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ttf" ContentType="application/x-font-ttf"/>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40" w:lineRule="auto"/>
        <w:rPr>
          <w:rFonts w:ascii="Tahoma" w:cs="Tahoma" w:eastAsia="Tahoma" w:hAnsi="Tahoma"/>
          <w:color w:val="00b0f0"/>
          <w:sz w:val="48"/>
          <w:szCs w:val="48"/>
        </w:rPr>
      </w:pPr>
      <w:r w:rsidDel="00000000" w:rsidR="00000000" w:rsidRPr="00000000">
        <w:rPr>
          <w:rFonts w:ascii="Tahoma" w:cs="Tahoma" w:eastAsia="Tahoma" w:hAnsi="Tahoma"/>
          <w:color w:val="00b0f0"/>
          <w:sz w:val="48"/>
          <w:szCs w:val="48"/>
          <w:rtl w:val="0"/>
        </w:rPr>
        <w:t xml:space="preserve">Tony Stephens Education Support</w:t>
      </w:r>
    </w:p>
    <w:p w:rsidR="00000000" w:rsidDel="00000000" w:rsidP="00000000" w:rsidRDefault="00000000" w:rsidRPr="00000000" w14:paraId="00000002">
      <w:pPr>
        <w:spacing w:after="160" w:line="240" w:lineRule="auto"/>
        <w:ind w:left="357" w:firstLine="0"/>
        <w:rPr>
          <w:rFonts w:ascii="Tahoma" w:cs="Tahoma" w:eastAsia="Tahoma" w:hAnsi="Tahoma"/>
          <w:color w:val="00b0f0"/>
          <w:sz w:val="28"/>
          <w:szCs w:val="28"/>
        </w:rPr>
      </w:pPr>
      <w:r w:rsidDel="00000000" w:rsidR="00000000" w:rsidRPr="00000000">
        <w:rPr>
          <w:rFonts w:ascii="Tahoma" w:cs="Tahoma" w:eastAsia="Tahoma" w:hAnsi="Tahoma"/>
          <w:color w:val="00b0f0"/>
          <w:sz w:val="28"/>
          <w:szCs w:val="28"/>
          <w:rtl w:val="0"/>
        </w:rPr>
        <w:t xml:space="preserve">http://tonystephens.org.uk</w:t>
      </w:r>
    </w:p>
    <w:p w:rsidR="00000000" w:rsidDel="00000000" w:rsidP="00000000" w:rsidRDefault="00000000" w:rsidRPr="00000000" w14:paraId="00000003">
      <w:pPr>
        <w:spacing w:after="160" w:line="240" w:lineRule="auto"/>
        <w:ind w:left="357" w:firstLine="0"/>
        <w:rPr>
          <w:rFonts w:ascii="Tahoma" w:cs="Tahoma" w:eastAsia="Tahoma" w:hAnsi="Tahoma"/>
          <w:color w:val="00b0f0"/>
          <w:sz w:val="28"/>
          <w:szCs w:val="28"/>
        </w:rPr>
      </w:pPr>
      <w:hyperlink r:id="rId6">
        <w:r w:rsidDel="00000000" w:rsidR="00000000" w:rsidRPr="00000000">
          <w:rPr>
            <w:rFonts w:ascii="Tahoma" w:cs="Tahoma" w:eastAsia="Tahoma" w:hAnsi="Tahoma"/>
            <w:color w:val="00b0f0"/>
            <w:sz w:val="28"/>
            <w:szCs w:val="28"/>
            <w:u w:val="single"/>
            <w:rtl w:val="0"/>
          </w:rPr>
          <w:t xml:space="preserve">tonystephens856@gmail.com</w:t>
        </w:r>
      </w:hyperlink>
      <w:r w:rsidDel="00000000" w:rsidR="00000000" w:rsidRPr="00000000">
        <w:rPr>
          <w:rtl w:val="0"/>
        </w:rPr>
      </w:r>
    </w:p>
    <w:p w:rsidR="00000000" w:rsidDel="00000000" w:rsidP="00000000" w:rsidRDefault="00000000" w:rsidRPr="00000000" w14:paraId="00000004">
      <w:pPr>
        <w:spacing w:after="160" w:line="240" w:lineRule="auto"/>
        <w:ind w:left="357" w:firstLine="0"/>
        <w:rPr>
          <w:rFonts w:ascii="Tahoma" w:cs="Tahoma" w:eastAsia="Tahoma" w:hAnsi="Tahoma"/>
          <w:color w:val="00b0f0"/>
          <w:sz w:val="28"/>
          <w:szCs w:val="28"/>
        </w:rPr>
      </w:pPr>
      <w:r w:rsidDel="00000000" w:rsidR="00000000" w:rsidRPr="00000000">
        <w:rPr>
          <w:rFonts w:ascii="Tahoma" w:cs="Tahoma" w:eastAsia="Tahoma" w:hAnsi="Tahoma"/>
          <w:color w:val="00b0f0"/>
          <w:sz w:val="28"/>
          <w:szCs w:val="28"/>
          <w:rtl w:val="0"/>
        </w:rPr>
        <w:t xml:space="preserve">07977804899</w:t>
      </w:r>
    </w:p>
    <w:p w:rsidR="00000000" w:rsidDel="00000000" w:rsidP="00000000" w:rsidRDefault="00000000" w:rsidRPr="00000000" w14:paraId="00000005">
      <w:pPr>
        <w:spacing w:after="160" w:line="240" w:lineRule="auto"/>
        <w:ind w:left="357" w:firstLine="0"/>
        <w:rPr>
          <w:rFonts w:ascii="Tahoma" w:cs="Tahoma" w:eastAsia="Tahoma" w:hAnsi="Tahoma"/>
          <w:b w:val="1"/>
          <w:bCs w:val="1"/>
          <w:sz w:val="32"/>
          <w:szCs w:val="32"/>
          <w:u w:val="single"/>
        </w:rPr>
      </w:pPr>
      <w:r w:rsidDel="00000000" w:rsidR="00000000" w:rsidRPr="00000000">
        <w:rPr>
          <w:rFonts w:ascii="Tahoma" w:cs="Tahoma" w:eastAsia="Tahoma" w:hAnsi="Tahoma"/>
          <w:b w:val="1"/>
          <w:bCs w:val="1"/>
          <w:sz w:val="32"/>
          <w:szCs w:val="32"/>
          <w:u w:val="single"/>
          <w:rtl w:val="0"/>
        </w:rPr>
        <w:t xml:space="preserve">355 Academy and School News and Resources Update, Feb 14-21 2026 </w:t>
      </w:r>
    </w:p>
    <w:p w:rsidR="00000000" w:rsidDel="00000000" w:rsidP="00000000" w:rsidRDefault="00000000" w:rsidRPr="00000000" w14:paraId="00000006">
      <w:pPr>
        <w:spacing w:after="160" w:line="240" w:lineRule="auto"/>
        <w:ind w:left="357" w:firstLine="0"/>
        <w:rPr>
          <w:rFonts w:ascii="Tahoma" w:cs="Tahoma" w:eastAsia="Tahoma" w:hAnsi="Tahoma"/>
          <w:i w:val="1"/>
          <w:iCs w:val="1"/>
        </w:rPr>
      </w:pPr>
      <w:r w:rsidDel="00000000" w:rsidR="00000000" w:rsidRPr="00000000">
        <w:rPr>
          <w:rFonts w:ascii="Tahoma" w:cs="Tahoma" w:eastAsia="Tahoma" w:hAnsi="Tahoma"/>
          <w:i w:val="1"/>
          <w:iCs w:val="1"/>
          <w:rtl w:val="0"/>
        </w:rPr>
        <w:t xml:space="preserve">Copyright, Tony Stephens</w:t>
      </w:r>
    </w:p>
    <w:p w:rsidR="00000000" w:rsidDel="00000000" w:rsidP="00000000" w:rsidRDefault="00000000" w:rsidRPr="00000000" w14:paraId="00000007">
      <w:pPr>
        <w:spacing w:after="160" w:line="240" w:lineRule="auto"/>
        <w:ind w:left="357" w:firstLine="0"/>
        <w:rPr>
          <w:rFonts w:ascii="Tahoma" w:cs="Tahoma" w:eastAsia="Tahoma" w:hAnsi="Tahoma"/>
          <w:sz w:val="24"/>
          <w:szCs w:val="24"/>
        </w:rPr>
      </w:pPr>
      <w:r w:rsidDel="00000000" w:rsidR="00000000" w:rsidRPr="00000000">
        <w:rPr>
          <w:rFonts w:ascii="Tahoma" w:cs="Tahoma" w:eastAsia="Tahoma" w:hAnsi="Tahoma"/>
          <w:b w:val="1"/>
          <w:bCs w:val="1"/>
          <w:i w:val="1"/>
          <w:iCs w:val="1"/>
          <w:sz w:val="24"/>
          <w:szCs w:val="24"/>
          <w:rtl w:val="0"/>
        </w:rPr>
        <w:t xml:space="preserve">Website references are given where needed in all cases</w:t>
      </w:r>
      <w:r w:rsidDel="00000000" w:rsidR="00000000" w:rsidRPr="00000000">
        <w:rPr>
          <w:rtl w:val="0"/>
        </w:rPr>
      </w:r>
    </w:p>
    <w:p w:rsidR="00000000" w:rsidDel="00000000" w:rsidP="00000000" w:rsidRDefault="00000000" w:rsidRPr="00000000" w14:paraId="00000008">
      <w:pPr>
        <w:spacing w:after="160" w:line="240" w:lineRule="auto"/>
        <w:ind w:left="357" w:firstLine="0"/>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09">
      <w:pPr>
        <w:spacing w:after="160" w:line="240" w:lineRule="auto"/>
        <w:ind w:left="357" w:firstLine="0"/>
        <w:rPr>
          <w:rFonts w:ascii="Tahoma" w:cs="Tahoma" w:eastAsia="Tahoma" w:hAnsi="Tahoma"/>
          <w:b w:val="1"/>
          <w:bCs w:val="1"/>
          <w:color w:val="1155cc"/>
          <w:sz w:val="24"/>
          <w:szCs w:val="24"/>
        </w:rPr>
      </w:pPr>
      <w:r w:rsidDel="00000000" w:rsidR="00000000" w:rsidRPr="00000000">
        <w:rPr>
          <w:rFonts w:ascii="Tahoma" w:cs="Tahoma" w:eastAsia="Tahoma" w:hAnsi="Tahoma"/>
          <w:b w:val="1"/>
          <w:bCs w:val="1"/>
          <w:color w:val="1155cc"/>
          <w:sz w:val="24"/>
          <w:szCs w:val="24"/>
          <w:rtl w:val="0"/>
        </w:rPr>
        <w:t xml:space="preserve">Attendance</w:t>
      </w:r>
    </w:p>
    <w:p w:rsidR="00000000" w:rsidDel="00000000" w:rsidP="00000000" w:rsidRDefault="00000000" w:rsidRPr="00000000" w14:paraId="0000000A">
      <w:pPr>
        <w:numPr>
          <w:ilvl w:val="0"/>
          <w:numId w:val="6"/>
        </w:numPr>
        <w:spacing w:after="0" w:afterAutospacing="0" w:before="200" w:lineRule="auto"/>
        <w:ind w:left="720" w:hanging="360"/>
        <w:rPr>
          <w:sz w:val="24"/>
          <w:szCs w:val="24"/>
        </w:rPr>
      </w:pPr>
      <w:r w:rsidDel="00000000" w:rsidR="00000000" w:rsidRPr="00000000">
        <w:rPr>
          <w:b w:val="1"/>
          <w:bCs w:val="1"/>
          <w:sz w:val="24"/>
          <w:szCs w:val="24"/>
          <w:rtl w:val="0"/>
        </w:rPr>
        <w:t xml:space="preserve">Attendance. The attendance rate (proportion of possible sessions attended) was 93.15% across all schools in the week commencing 02 February 2026</w:t>
      </w:r>
      <w:r w:rsidDel="00000000" w:rsidR="00000000" w:rsidRPr="00000000">
        <w:rPr>
          <w:sz w:val="24"/>
          <w:szCs w:val="24"/>
          <w:rtl w:val="0"/>
        </w:rPr>
        <w:t xml:space="preserve">. The absence rate was, therefore, 6.85% across all schools. </w:t>
      </w:r>
      <w:r w:rsidDel="00000000" w:rsidR="00000000" w:rsidRPr="00000000">
        <w:rPr>
          <w:b w:val="1"/>
          <w:bCs w:val="1"/>
          <w:sz w:val="24"/>
          <w:szCs w:val="24"/>
          <w:rtl w:val="0"/>
        </w:rPr>
        <w:t xml:space="preserve">By school type,</w:t>
      </w:r>
      <w:r w:rsidDel="00000000" w:rsidR="00000000" w:rsidRPr="00000000">
        <w:rPr>
          <w:sz w:val="24"/>
          <w:szCs w:val="24"/>
          <w:rtl w:val="0"/>
        </w:rPr>
        <w:t xml:space="preserve"> the absence rates across the week commencing 02 February 2026 were:</w:t>
      </w:r>
    </w:p>
    <w:p w:rsidR="00000000" w:rsidDel="00000000" w:rsidP="00000000" w:rsidRDefault="00000000" w:rsidRPr="00000000" w14:paraId="0000000B">
      <w:pPr>
        <w:numPr>
          <w:ilvl w:val="1"/>
          <w:numId w:val="6"/>
        </w:numPr>
        <w:spacing w:after="0" w:afterAutospacing="0" w:before="0" w:beforeAutospacing="0" w:lineRule="auto"/>
        <w:ind w:left="1440" w:hanging="360"/>
        <w:rPr>
          <w:sz w:val="24"/>
          <w:szCs w:val="24"/>
        </w:rPr>
      </w:pPr>
      <w:r w:rsidDel="00000000" w:rsidR="00000000" w:rsidRPr="00000000">
        <w:rPr>
          <w:sz w:val="24"/>
          <w:szCs w:val="24"/>
          <w:rtl w:val="0"/>
        </w:rPr>
        <w:t xml:space="preserve">5.14% in state-funded </w:t>
      </w:r>
      <w:r w:rsidDel="00000000" w:rsidR="00000000" w:rsidRPr="00000000">
        <w:rPr>
          <w:b w:val="1"/>
          <w:bCs w:val="1"/>
          <w:sz w:val="24"/>
          <w:szCs w:val="24"/>
          <w:rtl w:val="0"/>
        </w:rPr>
        <w:t xml:space="preserve">primary </w:t>
      </w:r>
      <w:r w:rsidDel="00000000" w:rsidR="00000000" w:rsidRPr="00000000">
        <w:rPr>
          <w:sz w:val="24"/>
          <w:szCs w:val="24"/>
          <w:rtl w:val="0"/>
        </w:rPr>
        <w:t xml:space="preserve">schools (3.93% authorised and 1.21% unauthorised)</w:t>
      </w:r>
    </w:p>
    <w:p w:rsidR="00000000" w:rsidDel="00000000" w:rsidP="00000000" w:rsidRDefault="00000000" w:rsidRPr="00000000" w14:paraId="0000000C">
      <w:pPr>
        <w:numPr>
          <w:ilvl w:val="1"/>
          <w:numId w:val="6"/>
        </w:numPr>
        <w:spacing w:after="0" w:afterAutospacing="0" w:before="0" w:beforeAutospacing="0" w:lineRule="auto"/>
        <w:ind w:left="1440" w:hanging="360"/>
        <w:rPr>
          <w:sz w:val="24"/>
          <w:szCs w:val="24"/>
        </w:rPr>
      </w:pPr>
      <w:r w:rsidDel="00000000" w:rsidR="00000000" w:rsidRPr="00000000">
        <w:rPr>
          <w:sz w:val="24"/>
          <w:szCs w:val="24"/>
          <w:rtl w:val="0"/>
        </w:rPr>
        <w:t xml:space="preserve">8.48% in state-funded </w:t>
      </w:r>
      <w:r w:rsidDel="00000000" w:rsidR="00000000" w:rsidRPr="00000000">
        <w:rPr>
          <w:b w:val="1"/>
          <w:bCs w:val="1"/>
          <w:sz w:val="24"/>
          <w:szCs w:val="24"/>
          <w:rtl w:val="0"/>
        </w:rPr>
        <w:t xml:space="preserve">secondary</w:t>
      </w:r>
      <w:r w:rsidDel="00000000" w:rsidR="00000000" w:rsidRPr="00000000">
        <w:rPr>
          <w:sz w:val="24"/>
          <w:szCs w:val="24"/>
          <w:rtl w:val="0"/>
        </w:rPr>
        <w:t xml:space="preserve"> schools (5.32% authorised and 3.16% unauthorised)</w:t>
      </w:r>
    </w:p>
    <w:p w:rsidR="00000000" w:rsidDel="00000000" w:rsidP="00000000" w:rsidRDefault="00000000" w:rsidRPr="00000000" w14:paraId="0000000D">
      <w:pPr>
        <w:numPr>
          <w:ilvl w:val="1"/>
          <w:numId w:val="6"/>
        </w:numPr>
        <w:spacing w:before="0" w:beforeAutospacing="0" w:lineRule="auto"/>
        <w:ind w:left="1440" w:hanging="360"/>
        <w:rPr>
          <w:sz w:val="24"/>
          <w:szCs w:val="24"/>
        </w:rPr>
      </w:pPr>
      <w:r w:rsidDel="00000000" w:rsidR="00000000" w:rsidRPr="00000000">
        <w:rPr>
          <w:sz w:val="24"/>
          <w:szCs w:val="24"/>
          <w:rtl w:val="0"/>
        </w:rPr>
        <w:t xml:space="preserve">13.53% in state-funded </w:t>
      </w:r>
      <w:r w:rsidDel="00000000" w:rsidR="00000000" w:rsidRPr="00000000">
        <w:rPr>
          <w:b w:val="1"/>
          <w:bCs w:val="1"/>
          <w:sz w:val="24"/>
          <w:szCs w:val="24"/>
          <w:rtl w:val="0"/>
        </w:rPr>
        <w:t xml:space="preserve">special s</w:t>
      </w:r>
      <w:r w:rsidDel="00000000" w:rsidR="00000000" w:rsidRPr="00000000">
        <w:rPr>
          <w:sz w:val="24"/>
          <w:szCs w:val="24"/>
          <w:rtl w:val="0"/>
        </w:rPr>
        <w:t xml:space="preserve">chools (10.04% authorised and 3.48% unauthorised)</w:t>
      </w:r>
    </w:p>
    <w:p w:rsidR="00000000" w:rsidDel="00000000" w:rsidP="00000000" w:rsidRDefault="00000000" w:rsidRPr="00000000" w14:paraId="0000000E">
      <w:pPr>
        <w:spacing w:before="200" w:lineRule="auto"/>
        <w:ind w:left="720" w:firstLine="0"/>
        <w:rPr>
          <w:sz w:val="24"/>
          <w:szCs w:val="24"/>
        </w:rPr>
      </w:pPr>
      <w:r w:rsidDel="00000000" w:rsidR="00000000" w:rsidRPr="00000000">
        <w:rPr>
          <w:sz w:val="24"/>
          <w:szCs w:val="24"/>
          <w:rtl w:val="0"/>
        </w:rPr>
        <w:t xml:space="preserve">Absence was 0.09 percentage points lower across all schools in the week commencing 02 February 2026 than in the equivalent week in the last academic year (week commencing 03 February 2025). This has been driven by a 0.17 percentage point decrease in authorised absence and a 0.08 percentage point increase in unauthorised absence.</w:t>
      </w:r>
    </w:p>
    <w:p w:rsidR="00000000" w:rsidDel="00000000" w:rsidP="00000000" w:rsidRDefault="00000000" w:rsidRPr="00000000" w14:paraId="0000000F">
      <w:pPr>
        <w:spacing w:before="200" w:lineRule="auto"/>
        <w:ind w:left="720" w:firstLine="0"/>
        <w:rPr>
          <w:b w:val="1"/>
          <w:bCs w:val="1"/>
          <w:sz w:val="24"/>
          <w:szCs w:val="24"/>
        </w:rPr>
      </w:pPr>
      <w:r w:rsidDel="00000000" w:rsidR="00000000" w:rsidRPr="00000000">
        <w:rPr>
          <w:b w:val="1"/>
          <w:bCs w:val="1"/>
          <w:sz w:val="24"/>
          <w:szCs w:val="24"/>
          <w:rtl w:val="0"/>
        </w:rPr>
        <w:t xml:space="preserve">By school type, the absence rates across the 2025/26 academic year to date were:</w:t>
      </w:r>
    </w:p>
    <w:p w:rsidR="00000000" w:rsidDel="00000000" w:rsidP="00000000" w:rsidRDefault="00000000" w:rsidRPr="00000000" w14:paraId="00000010">
      <w:pPr>
        <w:numPr>
          <w:ilvl w:val="0"/>
          <w:numId w:val="17"/>
        </w:numPr>
        <w:spacing w:after="0" w:afterAutospacing="0" w:before="200" w:lineRule="auto"/>
        <w:ind w:left="1440" w:hanging="360"/>
        <w:rPr>
          <w:b w:val="1"/>
          <w:bCs w:val="1"/>
          <w:sz w:val="24"/>
          <w:szCs w:val="24"/>
        </w:rPr>
      </w:pPr>
      <w:r w:rsidDel="00000000" w:rsidR="00000000" w:rsidRPr="00000000">
        <w:rPr>
          <w:b w:val="1"/>
          <w:bCs w:val="1"/>
          <w:sz w:val="24"/>
          <w:szCs w:val="24"/>
          <w:rtl w:val="0"/>
        </w:rPr>
        <w:t xml:space="preserve">All schools 6.64%</w:t>
      </w:r>
    </w:p>
    <w:p w:rsidR="00000000" w:rsidDel="00000000" w:rsidP="00000000" w:rsidRDefault="00000000" w:rsidRPr="00000000" w14:paraId="00000011">
      <w:pPr>
        <w:numPr>
          <w:ilvl w:val="0"/>
          <w:numId w:val="17"/>
        </w:numPr>
        <w:spacing w:after="0" w:afterAutospacing="0" w:before="0" w:beforeAutospacing="0" w:lineRule="auto"/>
        <w:ind w:left="1440" w:hanging="360"/>
        <w:rPr>
          <w:sz w:val="24"/>
          <w:szCs w:val="24"/>
        </w:rPr>
      </w:pPr>
      <w:r w:rsidDel="00000000" w:rsidR="00000000" w:rsidRPr="00000000">
        <w:rPr>
          <w:sz w:val="24"/>
          <w:szCs w:val="24"/>
          <w:rtl w:val="0"/>
        </w:rPr>
        <w:t xml:space="preserve">5.18% in state-funded </w:t>
      </w:r>
      <w:r w:rsidDel="00000000" w:rsidR="00000000" w:rsidRPr="00000000">
        <w:rPr>
          <w:b w:val="1"/>
          <w:bCs w:val="1"/>
          <w:sz w:val="24"/>
          <w:szCs w:val="24"/>
          <w:rtl w:val="0"/>
        </w:rPr>
        <w:t xml:space="preserve">primary </w:t>
      </w:r>
      <w:r w:rsidDel="00000000" w:rsidR="00000000" w:rsidRPr="00000000">
        <w:rPr>
          <w:sz w:val="24"/>
          <w:szCs w:val="24"/>
          <w:rtl w:val="0"/>
        </w:rPr>
        <w:t xml:space="preserve">schools (3.79% authorised and 1.39% unauthorised)</w:t>
      </w:r>
    </w:p>
    <w:p w:rsidR="00000000" w:rsidDel="00000000" w:rsidP="00000000" w:rsidRDefault="00000000" w:rsidRPr="00000000" w14:paraId="00000012">
      <w:pPr>
        <w:numPr>
          <w:ilvl w:val="0"/>
          <w:numId w:val="17"/>
        </w:numPr>
        <w:spacing w:after="0" w:afterAutospacing="0" w:before="0" w:beforeAutospacing="0" w:lineRule="auto"/>
        <w:ind w:left="1440" w:hanging="360"/>
        <w:rPr>
          <w:sz w:val="24"/>
          <w:szCs w:val="24"/>
        </w:rPr>
      </w:pPr>
      <w:r w:rsidDel="00000000" w:rsidR="00000000" w:rsidRPr="00000000">
        <w:rPr>
          <w:sz w:val="24"/>
          <w:szCs w:val="24"/>
          <w:rtl w:val="0"/>
        </w:rPr>
        <w:t xml:space="preserve">8.04% in state-funded </w:t>
      </w:r>
      <w:r w:rsidDel="00000000" w:rsidR="00000000" w:rsidRPr="00000000">
        <w:rPr>
          <w:b w:val="1"/>
          <w:bCs w:val="1"/>
          <w:sz w:val="24"/>
          <w:szCs w:val="24"/>
          <w:rtl w:val="0"/>
        </w:rPr>
        <w:t xml:space="preserve">secondary</w:t>
      </w:r>
      <w:r w:rsidDel="00000000" w:rsidR="00000000" w:rsidRPr="00000000">
        <w:rPr>
          <w:sz w:val="24"/>
          <w:szCs w:val="24"/>
          <w:rtl w:val="0"/>
        </w:rPr>
        <w:t xml:space="preserve"> schools (5.13% authorised and 2.91% unauthorised)</w:t>
      </w:r>
    </w:p>
    <w:p w:rsidR="00000000" w:rsidDel="00000000" w:rsidP="00000000" w:rsidRDefault="00000000" w:rsidRPr="00000000" w14:paraId="00000013">
      <w:pPr>
        <w:numPr>
          <w:ilvl w:val="0"/>
          <w:numId w:val="17"/>
        </w:numPr>
        <w:spacing w:before="0" w:beforeAutospacing="0" w:lineRule="auto"/>
        <w:ind w:left="1440" w:hanging="360"/>
        <w:rPr>
          <w:sz w:val="24"/>
          <w:szCs w:val="24"/>
        </w:rPr>
      </w:pPr>
      <w:r w:rsidDel="00000000" w:rsidR="00000000" w:rsidRPr="00000000">
        <w:rPr>
          <w:sz w:val="24"/>
          <w:szCs w:val="24"/>
          <w:rtl w:val="0"/>
        </w:rPr>
        <w:t xml:space="preserve">12.93% in state-funded </w:t>
      </w:r>
      <w:r w:rsidDel="00000000" w:rsidR="00000000" w:rsidRPr="00000000">
        <w:rPr>
          <w:b w:val="1"/>
          <w:bCs w:val="1"/>
          <w:sz w:val="24"/>
          <w:szCs w:val="24"/>
          <w:rtl w:val="0"/>
        </w:rPr>
        <w:t xml:space="preserve">special</w:t>
      </w:r>
      <w:r w:rsidDel="00000000" w:rsidR="00000000" w:rsidRPr="00000000">
        <w:rPr>
          <w:sz w:val="24"/>
          <w:szCs w:val="24"/>
          <w:rtl w:val="0"/>
        </w:rPr>
        <w:t xml:space="preserve"> schools (9.54% authorised and 3.40% unauthorised)</w:t>
      </w:r>
    </w:p>
    <w:p w:rsidR="00000000" w:rsidDel="00000000" w:rsidP="00000000" w:rsidRDefault="00000000" w:rsidRPr="00000000" w14:paraId="00000014">
      <w:pPr>
        <w:spacing w:before="200" w:lineRule="auto"/>
        <w:ind w:left="720" w:firstLine="0"/>
        <w:rPr>
          <w:sz w:val="24"/>
          <w:szCs w:val="24"/>
        </w:rPr>
      </w:pPr>
      <w:r w:rsidDel="00000000" w:rsidR="00000000" w:rsidRPr="00000000">
        <w:rPr>
          <w:sz w:val="24"/>
          <w:szCs w:val="24"/>
          <w:rtl w:val="0"/>
        </w:rPr>
        <w:t xml:space="preserve">The p</w:t>
      </w:r>
      <w:r w:rsidDel="00000000" w:rsidR="00000000" w:rsidRPr="00000000">
        <w:rPr>
          <w:b w:val="1"/>
          <w:bCs w:val="1"/>
          <w:sz w:val="24"/>
          <w:szCs w:val="24"/>
          <w:rtl w:val="0"/>
        </w:rPr>
        <w:t xml:space="preserve">ersistence absence rate</w:t>
      </w:r>
      <w:r w:rsidDel="00000000" w:rsidR="00000000" w:rsidRPr="00000000">
        <w:rPr>
          <w:sz w:val="24"/>
          <w:szCs w:val="24"/>
          <w:rtl w:val="0"/>
        </w:rPr>
        <w:t xml:space="preserve"> this academic year is !8.25% By school type:</w:t>
      </w:r>
    </w:p>
    <w:p w:rsidR="00000000" w:rsidDel="00000000" w:rsidP="00000000" w:rsidRDefault="00000000" w:rsidRPr="00000000" w14:paraId="00000015">
      <w:pPr>
        <w:numPr>
          <w:ilvl w:val="0"/>
          <w:numId w:val="16"/>
        </w:numPr>
        <w:spacing w:after="0" w:afterAutospacing="0" w:before="200" w:lineRule="auto"/>
        <w:ind w:left="1440" w:hanging="360"/>
        <w:rPr>
          <w:sz w:val="24"/>
          <w:szCs w:val="24"/>
        </w:rPr>
      </w:pPr>
      <w:r w:rsidDel="00000000" w:rsidR="00000000" w:rsidRPr="00000000">
        <w:rPr>
          <w:b w:val="1"/>
          <w:bCs w:val="1"/>
          <w:sz w:val="24"/>
          <w:szCs w:val="24"/>
          <w:rtl w:val="0"/>
        </w:rPr>
        <w:t xml:space="preserve">Primary </w:t>
      </w:r>
      <w:r w:rsidDel="00000000" w:rsidR="00000000" w:rsidRPr="00000000">
        <w:rPr>
          <w:sz w:val="24"/>
          <w:szCs w:val="24"/>
          <w:rtl w:val="0"/>
        </w:rPr>
        <w:t xml:space="preserve">14.54%</w:t>
      </w:r>
    </w:p>
    <w:p w:rsidR="00000000" w:rsidDel="00000000" w:rsidP="00000000" w:rsidRDefault="00000000" w:rsidRPr="00000000" w14:paraId="00000016">
      <w:pPr>
        <w:numPr>
          <w:ilvl w:val="0"/>
          <w:numId w:val="16"/>
        </w:numPr>
        <w:spacing w:after="0" w:afterAutospacing="0" w:before="0" w:beforeAutospacing="0" w:lineRule="auto"/>
        <w:ind w:left="1440" w:hanging="360"/>
        <w:rPr>
          <w:sz w:val="24"/>
          <w:szCs w:val="24"/>
        </w:rPr>
      </w:pPr>
      <w:r w:rsidDel="00000000" w:rsidR="00000000" w:rsidRPr="00000000">
        <w:rPr>
          <w:b w:val="1"/>
          <w:bCs w:val="1"/>
          <w:sz w:val="24"/>
          <w:szCs w:val="24"/>
          <w:rtl w:val="0"/>
        </w:rPr>
        <w:t xml:space="preserve">Secondary</w:t>
      </w:r>
      <w:r w:rsidDel="00000000" w:rsidR="00000000" w:rsidRPr="00000000">
        <w:rPr>
          <w:sz w:val="24"/>
          <w:szCs w:val="24"/>
          <w:rtl w:val="0"/>
        </w:rPr>
        <w:t xml:space="preserve"> 22.9%</w:t>
      </w:r>
    </w:p>
    <w:p w:rsidR="00000000" w:rsidDel="00000000" w:rsidP="00000000" w:rsidRDefault="00000000" w:rsidRPr="00000000" w14:paraId="00000017">
      <w:pPr>
        <w:numPr>
          <w:ilvl w:val="0"/>
          <w:numId w:val="16"/>
        </w:numPr>
        <w:spacing w:before="0" w:beforeAutospacing="0" w:lineRule="auto"/>
        <w:ind w:left="1440" w:hanging="360"/>
        <w:rPr>
          <w:sz w:val="24"/>
          <w:szCs w:val="24"/>
        </w:rPr>
      </w:pPr>
      <w:r w:rsidDel="00000000" w:rsidR="00000000" w:rsidRPr="00000000">
        <w:rPr>
          <w:b w:val="1"/>
          <w:bCs w:val="1"/>
          <w:sz w:val="24"/>
          <w:szCs w:val="24"/>
          <w:rtl w:val="0"/>
        </w:rPr>
        <w:t xml:space="preserve">Special</w:t>
      </w:r>
      <w:r w:rsidDel="00000000" w:rsidR="00000000" w:rsidRPr="00000000">
        <w:rPr>
          <w:sz w:val="24"/>
          <w:szCs w:val="24"/>
          <w:rtl w:val="0"/>
        </w:rPr>
        <w:t xml:space="preserve"> 35.49%</w:t>
      </w:r>
    </w:p>
    <w:p w:rsidR="00000000" w:rsidDel="00000000" w:rsidP="00000000" w:rsidRDefault="00000000" w:rsidRPr="00000000" w14:paraId="00000018">
      <w:pPr>
        <w:spacing w:before="200" w:lineRule="auto"/>
        <w:rPr>
          <w:sz w:val="24"/>
          <w:szCs w:val="24"/>
        </w:rPr>
      </w:pPr>
      <w:r w:rsidDel="00000000" w:rsidR="00000000" w:rsidRPr="00000000">
        <w:rPr>
          <w:rtl w:val="0"/>
        </w:rPr>
      </w:r>
    </w:p>
    <w:p w:rsidR="00000000" w:rsidDel="00000000" w:rsidP="00000000" w:rsidRDefault="00000000" w:rsidRPr="00000000" w14:paraId="00000019">
      <w:pPr>
        <w:numPr>
          <w:ilvl w:val="0"/>
          <w:numId w:val="14"/>
        </w:numPr>
        <w:spacing w:after="200" w:before="200" w:lineRule="auto"/>
        <w:ind w:left="720" w:hanging="360"/>
        <w:rPr>
          <w:sz w:val="24"/>
          <w:szCs w:val="24"/>
        </w:rPr>
      </w:pPr>
      <w:r w:rsidDel="00000000" w:rsidR="00000000" w:rsidRPr="00000000">
        <w:rPr>
          <w:b w:val="1"/>
          <w:bCs w:val="1"/>
          <w:sz w:val="24"/>
          <w:szCs w:val="24"/>
          <w:rtl w:val="0"/>
        </w:rPr>
        <w:t xml:space="preserve">More than one in four schools are yet to see an AI-generated attendance target that the DfE said “every” school was set last term, </w:t>
      </w:r>
      <w:r w:rsidDel="00000000" w:rsidR="00000000" w:rsidRPr="00000000">
        <w:rPr>
          <w:sz w:val="24"/>
          <w:szCs w:val="24"/>
          <w:rtl w:val="0"/>
        </w:rPr>
        <w:t xml:space="preserve">findings suggest. In November the DfE announced that education secretary Bridget Phillipson had “set every school an individual minimum attendance improvement target” powered by artificial intelligence. </w:t>
      </w:r>
      <w:hyperlink r:id="rId7">
        <w:r w:rsidDel="00000000" w:rsidR="00000000" w:rsidRPr="00000000">
          <w:rPr>
            <w:color w:val="1155cc"/>
            <w:sz w:val="24"/>
            <w:szCs w:val="24"/>
            <w:u w:val="single"/>
            <w:rtl w:val="0"/>
          </w:rPr>
          <w:t xml:space="preserve">https://www.tes.com/magazine/news/general/schools-have-not-got-dfe-ai-attendance-targets</w:t>
        </w:r>
      </w:hyperlink>
      <w:r w:rsidDel="00000000" w:rsidR="00000000" w:rsidRPr="00000000">
        <w:rPr>
          <w:rtl w:val="0"/>
        </w:rPr>
      </w:r>
    </w:p>
    <w:p w:rsidR="00000000" w:rsidDel="00000000" w:rsidP="00000000" w:rsidRDefault="00000000" w:rsidRPr="00000000" w14:paraId="0000001A">
      <w:pPr>
        <w:spacing w:before="200" w:lineRule="auto"/>
        <w:rPr>
          <w:sz w:val="24"/>
          <w:szCs w:val="24"/>
        </w:rPr>
      </w:pPr>
      <w:r w:rsidDel="00000000" w:rsidR="00000000" w:rsidRPr="00000000">
        <w:rPr>
          <w:rtl w:val="0"/>
        </w:rPr>
      </w:r>
    </w:p>
    <w:p w:rsidR="00000000" w:rsidDel="00000000" w:rsidP="00000000" w:rsidRDefault="00000000" w:rsidRPr="00000000" w14:paraId="0000001B">
      <w:pPr>
        <w:numPr>
          <w:ilvl w:val="0"/>
          <w:numId w:val="7"/>
        </w:numPr>
        <w:spacing w:before="200" w:lineRule="auto"/>
        <w:ind w:left="720" w:hanging="360"/>
        <w:rPr>
          <w:sz w:val="24"/>
          <w:szCs w:val="24"/>
        </w:rPr>
      </w:pPr>
      <w:r w:rsidDel="00000000" w:rsidR="00000000" w:rsidRPr="00000000">
        <w:rPr>
          <w:sz w:val="24"/>
          <w:szCs w:val="24"/>
          <w:rtl w:val="0"/>
        </w:rPr>
        <w:t xml:space="preserve">The Royal Society for Public Health (RSPH) found that t</w:t>
      </w:r>
      <w:r w:rsidDel="00000000" w:rsidR="00000000" w:rsidRPr="00000000">
        <w:rPr>
          <w:b w:val="1"/>
          <w:bCs w:val="1"/>
          <w:sz w:val="24"/>
          <w:szCs w:val="24"/>
          <w:rtl w:val="0"/>
        </w:rPr>
        <w:t xml:space="preserve">he school absence rate due to illness increased from 3 per cent in October to an average of 4.5 per cent during the peak of the 2025-26 flu season</w:t>
      </w:r>
      <w:r w:rsidDel="00000000" w:rsidR="00000000" w:rsidRPr="00000000">
        <w:rPr>
          <w:sz w:val="24"/>
          <w:szCs w:val="24"/>
          <w:rtl w:val="0"/>
        </w:rPr>
        <w:t xml:space="preserve">. </w:t>
      </w:r>
      <w:hyperlink r:id="rId8">
        <w:r w:rsidDel="00000000" w:rsidR="00000000" w:rsidRPr="00000000">
          <w:rPr>
            <w:color w:val="1155cc"/>
            <w:sz w:val="24"/>
            <w:szCs w:val="24"/>
            <w:u w:val="single"/>
            <w:rtl w:val="0"/>
          </w:rPr>
          <w:t xml:space="preserve">https://www.rsph.org.uk/insights/the-hidden-cost-of-the-flu-season-to-englands-education-system/</w:t>
        </w:r>
      </w:hyperlink>
      <w:r w:rsidDel="00000000" w:rsidR="00000000" w:rsidRPr="00000000">
        <w:rPr>
          <w:sz w:val="24"/>
          <w:szCs w:val="24"/>
          <w:rtl w:val="0"/>
        </w:rPr>
        <w:t xml:space="preserve"> This is a 50 per cent increase in the number of sessions missed from October, the RSPH says, and equates to around a million extra half days missed each week. The finding has prompted a call for the government to roll out the flu vaccine to all schools before the October half-term break. Some 52 per cent of school-aged children had received a flu vaccination up to the end of 2025, the latest UK Health Security Agency data shows, compared with 74 per cent of older adults.</w:t>
      </w:r>
    </w:p>
    <w:p w:rsidR="00000000" w:rsidDel="00000000" w:rsidP="00000000" w:rsidRDefault="00000000" w:rsidRPr="00000000" w14:paraId="0000001C">
      <w:pPr>
        <w:spacing w:before="200" w:lineRule="auto"/>
        <w:rPr>
          <w:sz w:val="24"/>
          <w:szCs w:val="24"/>
        </w:rPr>
      </w:pPr>
      <w:r w:rsidDel="00000000" w:rsidR="00000000" w:rsidRPr="00000000">
        <w:rPr>
          <w:rtl w:val="0"/>
        </w:rPr>
      </w:r>
    </w:p>
    <w:p w:rsidR="00000000" w:rsidDel="00000000" w:rsidP="00000000" w:rsidRDefault="00000000" w:rsidRPr="00000000" w14:paraId="0000001D">
      <w:pPr>
        <w:spacing w:before="200" w:lineRule="auto"/>
        <w:rPr>
          <w:sz w:val="24"/>
          <w:szCs w:val="24"/>
        </w:rPr>
      </w:pPr>
      <w:r w:rsidDel="00000000" w:rsidR="00000000" w:rsidRPr="00000000">
        <w:rPr>
          <w:rtl w:val="0"/>
        </w:rPr>
      </w:r>
    </w:p>
    <w:p w:rsidR="00000000" w:rsidDel="00000000" w:rsidP="00000000" w:rsidRDefault="00000000" w:rsidRPr="00000000" w14:paraId="0000001E">
      <w:pPr>
        <w:spacing w:before="200" w:lineRule="auto"/>
        <w:rPr>
          <w:b w:val="1"/>
          <w:bCs w:val="1"/>
          <w:color w:val="1155cc"/>
          <w:sz w:val="24"/>
          <w:szCs w:val="24"/>
        </w:rPr>
      </w:pPr>
      <w:r w:rsidDel="00000000" w:rsidR="00000000" w:rsidRPr="00000000">
        <w:rPr>
          <w:b w:val="1"/>
          <w:bCs w:val="1"/>
          <w:color w:val="1155cc"/>
          <w:sz w:val="24"/>
          <w:szCs w:val="24"/>
          <w:rtl w:val="0"/>
        </w:rPr>
        <w:t xml:space="preserve">SEND</w:t>
      </w:r>
    </w:p>
    <w:p w:rsidR="00000000" w:rsidDel="00000000" w:rsidP="00000000" w:rsidRDefault="00000000" w:rsidRPr="00000000" w14:paraId="0000001F">
      <w:pPr>
        <w:numPr>
          <w:ilvl w:val="0"/>
          <w:numId w:val="13"/>
        </w:numPr>
        <w:spacing w:before="200" w:lineRule="auto"/>
        <w:ind w:left="720" w:hanging="360"/>
        <w:rPr>
          <w:sz w:val="24"/>
          <w:szCs w:val="24"/>
        </w:rPr>
      </w:pPr>
      <w:r w:rsidDel="00000000" w:rsidR="00000000" w:rsidRPr="00000000">
        <w:rPr>
          <w:b w:val="1"/>
          <w:bCs w:val="1"/>
          <w:sz w:val="24"/>
          <w:szCs w:val="24"/>
          <w:rtl w:val="0"/>
        </w:rPr>
        <w:t xml:space="preserve">The DfE has announced that £26 million is to be spent training hundreds more educational psychologists</w:t>
      </w:r>
      <w:r w:rsidDel="00000000" w:rsidR="00000000" w:rsidRPr="00000000">
        <w:rPr>
          <w:sz w:val="24"/>
          <w:szCs w:val="24"/>
          <w:rtl w:val="0"/>
        </w:rPr>
        <w:t xml:space="preserve"> amid fears about schools facing a shortage of support. The government has said the funding will train at least 200 people per year in 2026 and 2027 as part of a drive to embed more support “in every single community and school”. The spending pledge comes amid concern that specialist staff time is being taken up by the administrative tasks related to the production of education, health and care plans (EHCPs) at the expense of supporting children and young people. A report published by the DfE </w:t>
      </w:r>
      <w:hyperlink r:id="rId9">
        <w:r w:rsidDel="00000000" w:rsidR="00000000" w:rsidRPr="00000000">
          <w:rPr>
            <w:color w:val="1155cc"/>
            <w:sz w:val="24"/>
            <w:szCs w:val="24"/>
            <w:u w:val="single"/>
            <w:rtl w:val="0"/>
          </w:rPr>
          <w:t xml:space="preserve">https://assets.publishing.service.gov.uk/media/69834976f13d4f72241ca9de/Time_spent_on_process_for_new_education__health_and_care_plans_by_local_authority_professionals_research_report.pdf</w:t>
        </w:r>
      </w:hyperlink>
      <w:r w:rsidDel="00000000" w:rsidR="00000000" w:rsidRPr="00000000">
        <w:rPr>
          <w:sz w:val="24"/>
          <w:szCs w:val="24"/>
          <w:rtl w:val="0"/>
        </w:rPr>
        <w:t xml:space="preserve">  says that educational psychologists and principal educational psychologists are spending an average of 17.4 hours working on each EHCP. In addition, local authority staff spend more than 50 hours on the development of support plans for every education, health and care plan (EHCPs). </w:t>
      </w:r>
      <w:hyperlink r:id="rId10">
        <w:r w:rsidDel="00000000" w:rsidR="00000000" w:rsidRPr="00000000">
          <w:rPr>
            <w:color w:val="1155cc"/>
            <w:sz w:val="24"/>
            <w:szCs w:val="24"/>
            <w:u w:val="single"/>
            <w:rtl w:val="0"/>
          </w:rPr>
          <w:t xml:space="preserve">https://www.tes.com/magazine/news/general/dfe-funding-to-train-more-educational-psychologists-for-schools</w:t>
        </w:r>
      </w:hyperlink>
      <w:r w:rsidDel="00000000" w:rsidR="00000000" w:rsidRPr="00000000">
        <w:rPr>
          <w:rtl w:val="0"/>
        </w:rPr>
      </w:r>
    </w:p>
    <w:p w:rsidR="00000000" w:rsidDel="00000000" w:rsidP="00000000" w:rsidRDefault="00000000" w:rsidRPr="00000000" w14:paraId="00000020">
      <w:pPr>
        <w:spacing w:before="200" w:lineRule="auto"/>
        <w:rPr>
          <w:sz w:val="24"/>
          <w:szCs w:val="24"/>
        </w:rPr>
      </w:pPr>
      <w:r w:rsidDel="00000000" w:rsidR="00000000" w:rsidRPr="00000000">
        <w:rPr>
          <w:rtl w:val="0"/>
        </w:rPr>
      </w:r>
    </w:p>
    <w:p w:rsidR="00000000" w:rsidDel="00000000" w:rsidP="00000000" w:rsidRDefault="00000000" w:rsidRPr="00000000" w14:paraId="00000021">
      <w:pPr>
        <w:numPr>
          <w:ilvl w:val="0"/>
          <w:numId w:val="13"/>
        </w:numPr>
        <w:spacing w:before="200" w:lineRule="auto"/>
        <w:ind w:left="720" w:hanging="360"/>
        <w:rPr>
          <w:sz w:val="24"/>
          <w:szCs w:val="24"/>
        </w:rPr>
      </w:pPr>
      <w:r w:rsidDel="00000000" w:rsidR="00000000" w:rsidRPr="00000000">
        <w:rPr>
          <w:sz w:val="24"/>
          <w:szCs w:val="24"/>
          <w:rtl w:val="0"/>
        </w:rPr>
        <w:t xml:space="preserve">For an article “</w:t>
      </w:r>
      <w:r w:rsidDel="00000000" w:rsidR="00000000" w:rsidRPr="00000000">
        <w:rPr>
          <w:b w:val="1"/>
          <w:bCs w:val="1"/>
          <w:sz w:val="24"/>
          <w:szCs w:val="24"/>
          <w:rtl w:val="0"/>
        </w:rPr>
        <w:t xml:space="preserve">London school believes it has model for Send inclusion</w:t>
      </w:r>
      <w:r w:rsidDel="00000000" w:rsidR="00000000" w:rsidRPr="00000000">
        <w:rPr>
          <w:sz w:val="24"/>
          <w:szCs w:val="24"/>
          <w:rtl w:val="0"/>
        </w:rPr>
        <w:t xml:space="preserve">” </w:t>
      </w:r>
      <w:hyperlink r:id="rId11">
        <w:r w:rsidDel="00000000" w:rsidR="00000000" w:rsidRPr="00000000">
          <w:rPr>
            <w:color w:val="1155cc"/>
            <w:sz w:val="24"/>
            <w:szCs w:val="24"/>
            <w:u w:val="single"/>
            <w:rtl w:val="0"/>
          </w:rPr>
          <w:t xml:space="preserve">https://www.theguardian.com/education/2026/feb/16/london-school-send-pupils-inclusion-tces-nurture-primary</w:t>
        </w:r>
      </w:hyperlink>
      <w:r w:rsidDel="00000000" w:rsidR="00000000" w:rsidRPr="00000000">
        <w:rPr>
          <w:rtl w:val="0"/>
        </w:rPr>
      </w:r>
    </w:p>
    <w:p w:rsidR="00000000" w:rsidDel="00000000" w:rsidP="00000000" w:rsidRDefault="00000000" w:rsidRPr="00000000" w14:paraId="00000022">
      <w:pPr>
        <w:numPr>
          <w:ilvl w:val="0"/>
          <w:numId w:val="13"/>
        </w:numPr>
        <w:spacing w:after="200" w:before="200" w:lineRule="auto"/>
        <w:ind w:left="720" w:hanging="360"/>
        <w:rPr>
          <w:sz w:val="24"/>
          <w:szCs w:val="24"/>
        </w:rPr>
      </w:pPr>
      <w:r w:rsidDel="00000000" w:rsidR="00000000" w:rsidRPr="00000000">
        <w:rPr>
          <w:b w:val="1"/>
          <w:bCs w:val="1"/>
          <w:sz w:val="24"/>
          <w:szCs w:val="24"/>
          <w:rtl w:val="0"/>
        </w:rPr>
        <w:t xml:space="preserve">SEND transport bill could hit £3.4bn by 2030, councils warn.</w:t>
      </w:r>
      <w:r w:rsidDel="00000000" w:rsidR="00000000" w:rsidRPr="00000000">
        <w:rPr>
          <w:sz w:val="24"/>
          <w:szCs w:val="24"/>
          <w:rtl w:val="0"/>
        </w:rPr>
        <w:t xml:space="preserve"> Local authorities could be transporting 100,000 more pupils with SEND to school by the end of the decade unless there is significant reform, say councils. This could result in councils spending £1.4 billion a year more than last year on home-to-school transport (HTST) by the end of the decade, the CCN said. The CCN estimated that in 2024-25 councils transported 206,000 children and young people up to age 25 with SEND (180,000 aged 16 or below and 26,000 post-16) - a record high. It is calling on the government to introduce a national means-testing policy so families above a specified income threshold would be required to make a financial contribution to home-to-school transport. “This would need to be implemented sensitively and progressively, bearing in mind the current cost of living crisis,” the CCN report advised. It further called for a rethink of the statutory walking limit eligibility criteria (two miles for under-eights and three miles for children aged eight and over), annual reviews of transport arrangements with a presumption of greater independence over time and clear messaging to parents that individual taxi transport is “an option of last resort”. </w:t>
      </w:r>
      <w:hyperlink r:id="rId12">
        <w:r w:rsidDel="00000000" w:rsidR="00000000" w:rsidRPr="00000000">
          <w:rPr>
            <w:color w:val="1155cc"/>
            <w:sz w:val="24"/>
            <w:szCs w:val="24"/>
            <w:u w:val="single"/>
            <w:rtl w:val="0"/>
          </w:rPr>
          <w:t xml:space="preserve">https://www.tes.com/magazine/news/general/send-home-to-school-transport-costs-for-councils</w:t>
        </w:r>
      </w:hyperlink>
      <w:r w:rsidDel="00000000" w:rsidR="00000000" w:rsidRPr="00000000">
        <w:rPr>
          <w:rtl w:val="0"/>
        </w:rPr>
      </w:r>
    </w:p>
    <w:p w:rsidR="00000000" w:rsidDel="00000000" w:rsidP="00000000" w:rsidRDefault="00000000" w:rsidRPr="00000000" w14:paraId="00000023">
      <w:pPr>
        <w:numPr>
          <w:ilvl w:val="0"/>
          <w:numId w:val="13"/>
        </w:numPr>
        <w:spacing w:after="200" w:before="200" w:lineRule="auto"/>
        <w:ind w:left="720" w:hanging="360"/>
        <w:rPr>
          <w:sz w:val="24"/>
          <w:szCs w:val="24"/>
        </w:rPr>
      </w:pPr>
      <w:r w:rsidDel="00000000" w:rsidR="00000000" w:rsidRPr="00000000">
        <w:rPr>
          <w:b w:val="1"/>
          <w:bCs w:val="1"/>
          <w:sz w:val="24"/>
          <w:szCs w:val="24"/>
          <w:rtl w:val="0"/>
        </w:rPr>
        <w:t xml:space="preserve">GCSE outcomes for pupils with EHCPs: comparison of mainstream and special schools </w:t>
      </w:r>
      <w:hyperlink r:id="rId13">
        <w:r w:rsidDel="00000000" w:rsidR="00000000" w:rsidRPr="00000000">
          <w:rPr>
            <w:color w:val="1155cc"/>
            <w:sz w:val="24"/>
            <w:szCs w:val="24"/>
            <w:u w:val="single"/>
            <w:rtl w:val="0"/>
          </w:rPr>
          <w:t xml:space="preserve">https://www.gov.uk/government/publications/gcse-outcomes-for-pupils-with-ehcps-comparison-of-mainstream-and-special-schools</w:t>
        </w:r>
      </w:hyperlink>
      <w:r w:rsidDel="00000000" w:rsidR="00000000" w:rsidRPr="00000000">
        <w:rPr>
          <w:sz w:val="24"/>
          <w:szCs w:val="24"/>
          <w:rtl w:val="0"/>
        </w:rPr>
        <w:t xml:space="preserve">   After controlling for prior attainment, type of special educational need, and demographic characteristics, pupils with EHCPs in mainstream schools achieve on average 0.56 grades higher across their combined English and Maths GCSEs than comparable pupils in special schools. The mainstream association varies by type of need. It is largest for pupils with Social, Emotional and Mental Health needs (0.68 grades), Physical Disabilities (0.65 grades) and Specific Learning Difficulties (0.63 grades). However, this finding requires careful interpretation. The analysis identifies an association, not a causal effect. Pupils are not randomly allocated to school settings; placement decisions reflect individual needs assessments. Special schools serve pupils with the most complex requirements, and our data cannot fully capture severity of need within each SEN category. The observed difference may be partially explained by unmeasured differences in severity of need between pupils in different settings</w:t>
      </w:r>
    </w:p>
    <w:p w:rsidR="00000000" w:rsidDel="00000000" w:rsidP="00000000" w:rsidRDefault="00000000" w:rsidRPr="00000000" w14:paraId="00000024">
      <w:pPr>
        <w:numPr>
          <w:ilvl w:val="0"/>
          <w:numId w:val="13"/>
        </w:numPr>
        <w:spacing w:after="200" w:before="200" w:lineRule="auto"/>
        <w:ind w:left="720" w:hanging="360"/>
        <w:rPr>
          <w:sz w:val="24"/>
          <w:szCs w:val="24"/>
        </w:rPr>
      </w:pPr>
      <w:r w:rsidDel="00000000" w:rsidR="00000000" w:rsidRPr="00000000">
        <w:rPr>
          <w:sz w:val="24"/>
          <w:szCs w:val="24"/>
          <w:rtl w:val="0"/>
        </w:rPr>
        <w:t xml:space="preserve">I</w:t>
      </w:r>
      <w:r w:rsidDel="00000000" w:rsidR="00000000" w:rsidRPr="00000000">
        <w:rPr>
          <w:b w:val="1"/>
          <w:bCs w:val="1"/>
          <w:sz w:val="24"/>
          <w:szCs w:val="24"/>
          <w:rtl w:val="0"/>
        </w:rPr>
        <w:t xml:space="preserve">ndependent special schools charge an average of £63,000 per child per year </w:t>
      </w:r>
      <w:r w:rsidDel="00000000" w:rsidR="00000000" w:rsidRPr="00000000">
        <w:rPr>
          <w:sz w:val="24"/>
          <w:szCs w:val="24"/>
          <w:rtl w:val="0"/>
        </w:rPr>
        <w:t xml:space="preserve">– more than twice the £26,000 cost of a state special school. Yet there is no evidence children do any better. Over 30% of these schools are backed by private equity firms, with public money intended for children and young people with the most complex needs instead flowing into private profit. For the first time, DfE will introduce clear national price bands and strengthened standards which will ensure every specialist placement delivers real progress for children – not higher bills for councils – ending the postcode lottery that families have faced in securing high-quality SEND support. Under the plans,  </w:t>
      </w:r>
      <w:hyperlink r:id="rId14">
        <w:r w:rsidDel="00000000" w:rsidR="00000000" w:rsidRPr="00000000">
          <w:rPr>
            <w:color w:val="1155cc"/>
            <w:sz w:val="24"/>
            <w:szCs w:val="24"/>
            <w:u w:val="single"/>
            <w:rtl w:val="0"/>
          </w:rPr>
          <w:t xml:space="preserve">https://www.gov.uk/government/news/government-ends-runaway-independent-special-school-fees</w:t>
        </w:r>
      </w:hyperlink>
      <w:r w:rsidDel="00000000" w:rsidR="00000000" w:rsidRPr="00000000">
        <w:rPr>
          <w:sz w:val="24"/>
          <w:szCs w:val="24"/>
          <w:rtl w:val="0"/>
        </w:rPr>
        <w:t xml:space="preserve"> </w:t>
      </w:r>
    </w:p>
    <w:p w:rsidR="00000000" w:rsidDel="00000000" w:rsidP="00000000" w:rsidRDefault="00000000" w:rsidRPr="00000000" w14:paraId="00000025">
      <w:pPr>
        <w:numPr>
          <w:ilvl w:val="1"/>
          <w:numId w:val="13"/>
        </w:numPr>
        <w:spacing w:after="0" w:afterAutospacing="0" w:before="200" w:lineRule="auto"/>
        <w:ind w:left="1440" w:hanging="360"/>
        <w:rPr>
          <w:sz w:val="24"/>
          <w:szCs w:val="24"/>
        </w:rPr>
      </w:pPr>
      <w:r w:rsidDel="00000000" w:rsidR="00000000" w:rsidRPr="00000000">
        <w:rPr>
          <w:sz w:val="24"/>
          <w:szCs w:val="24"/>
          <w:rtl w:val="0"/>
        </w:rPr>
        <w:t xml:space="preserve">New national price bands will end unjustified fee variation for the same provision, giving councils the confidence to challenge poor value placements. </w:t>
      </w:r>
    </w:p>
    <w:p w:rsidR="00000000" w:rsidDel="00000000" w:rsidP="00000000" w:rsidRDefault="00000000" w:rsidRPr="00000000" w14:paraId="00000026">
      <w:pPr>
        <w:numPr>
          <w:ilvl w:val="1"/>
          <w:numId w:val="13"/>
        </w:numPr>
        <w:spacing w:after="0" w:afterAutospacing="0" w:before="0" w:beforeAutospacing="0" w:lineRule="auto"/>
        <w:ind w:left="1440" w:hanging="360"/>
        <w:rPr>
          <w:sz w:val="24"/>
          <w:szCs w:val="24"/>
        </w:rPr>
      </w:pPr>
      <w:r w:rsidDel="00000000" w:rsidR="00000000" w:rsidRPr="00000000">
        <w:rPr>
          <w:sz w:val="24"/>
          <w:szCs w:val="24"/>
          <w:rtl w:val="0"/>
        </w:rPr>
        <w:t xml:space="preserve">New statutory SEND-specific standards will ensure every independent special school delivers consistent, high-quality support and clear outcomes for pupils. </w:t>
      </w:r>
    </w:p>
    <w:p w:rsidR="00000000" w:rsidDel="00000000" w:rsidP="00000000" w:rsidRDefault="00000000" w:rsidRPr="00000000" w14:paraId="00000027">
      <w:pPr>
        <w:numPr>
          <w:ilvl w:val="1"/>
          <w:numId w:val="13"/>
        </w:numPr>
        <w:spacing w:after="0" w:afterAutospacing="0" w:before="0" w:beforeAutospacing="0" w:lineRule="auto"/>
        <w:ind w:left="1440" w:hanging="360"/>
        <w:rPr>
          <w:sz w:val="24"/>
          <w:szCs w:val="24"/>
        </w:rPr>
      </w:pPr>
      <w:r w:rsidDel="00000000" w:rsidR="00000000" w:rsidRPr="00000000">
        <w:rPr>
          <w:sz w:val="24"/>
          <w:szCs w:val="24"/>
          <w:rtl w:val="0"/>
        </w:rPr>
        <w:t xml:space="preserve">Full cost transparency will show exactly how public money is spent. </w:t>
      </w:r>
    </w:p>
    <w:p w:rsidR="00000000" w:rsidDel="00000000" w:rsidP="00000000" w:rsidRDefault="00000000" w:rsidRPr="00000000" w14:paraId="00000028">
      <w:pPr>
        <w:numPr>
          <w:ilvl w:val="1"/>
          <w:numId w:val="13"/>
        </w:numPr>
        <w:spacing w:after="0" w:afterAutospacing="0" w:before="0" w:beforeAutospacing="0" w:lineRule="auto"/>
        <w:ind w:left="1440" w:hanging="360"/>
        <w:rPr>
          <w:sz w:val="24"/>
          <w:szCs w:val="24"/>
        </w:rPr>
      </w:pPr>
      <w:r w:rsidDel="00000000" w:rsidR="00000000" w:rsidRPr="00000000">
        <w:rPr>
          <w:sz w:val="24"/>
          <w:szCs w:val="24"/>
          <w:rtl w:val="0"/>
        </w:rPr>
        <w:t xml:space="preserve">Local authorities will have a formal say on new or expanding independent provision so places are created where children actually need them.</w:t>
      </w:r>
    </w:p>
    <w:p w:rsidR="00000000" w:rsidDel="00000000" w:rsidP="00000000" w:rsidRDefault="00000000" w:rsidRPr="00000000" w14:paraId="00000029">
      <w:pPr>
        <w:numPr>
          <w:ilvl w:val="1"/>
          <w:numId w:val="13"/>
        </w:numPr>
        <w:spacing w:after="200" w:before="0" w:beforeAutospacing="0" w:lineRule="auto"/>
        <w:ind w:left="1440" w:hanging="360"/>
        <w:rPr>
          <w:sz w:val="24"/>
          <w:szCs w:val="24"/>
        </w:rPr>
      </w:pPr>
      <w:r w:rsidDel="00000000" w:rsidR="00000000" w:rsidRPr="00000000">
        <w:rPr>
          <w:sz w:val="24"/>
          <w:szCs w:val="24"/>
          <w:rtl w:val="0"/>
        </w:rPr>
        <w:t xml:space="preserve">For analysis of this, see </w:t>
      </w:r>
      <w:hyperlink r:id="rId15">
        <w:r w:rsidDel="00000000" w:rsidR="00000000" w:rsidRPr="00000000">
          <w:rPr>
            <w:color w:val="1155cc"/>
            <w:sz w:val="24"/>
            <w:szCs w:val="24"/>
            <w:u w:val="single"/>
            <w:rtl w:val="0"/>
          </w:rPr>
          <w:t xml:space="preserve">https://schoolsweek.co.uk/private-special-school-fees-capped-in-profit-before-children-crackdown/</w:t>
        </w:r>
      </w:hyperlink>
      <w:r w:rsidDel="00000000" w:rsidR="00000000" w:rsidRPr="00000000">
        <w:rPr>
          <w:sz w:val="24"/>
          <w:szCs w:val="24"/>
          <w:rtl w:val="0"/>
        </w:rPr>
        <w:t xml:space="preserve"> </w:t>
      </w:r>
    </w:p>
    <w:p w:rsidR="00000000" w:rsidDel="00000000" w:rsidP="00000000" w:rsidRDefault="00000000" w:rsidRPr="00000000" w14:paraId="0000002A">
      <w:pPr>
        <w:spacing w:after="200" w:before="200" w:lineRule="auto"/>
        <w:ind w:left="720" w:firstLine="0"/>
        <w:rPr>
          <w:sz w:val="24"/>
          <w:szCs w:val="24"/>
        </w:rPr>
      </w:pPr>
      <w:r w:rsidDel="00000000" w:rsidR="00000000" w:rsidRPr="00000000">
        <w:rPr>
          <w:b w:val="1"/>
          <w:bCs w:val="1"/>
          <w:sz w:val="24"/>
          <w:szCs w:val="24"/>
          <w:rtl w:val="0"/>
        </w:rPr>
        <w:t xml:space="preserve">However, the government is being warned that there is not enough capacity in state special schools to take on pupils if a clampdown on private school fees leads to providers leaving the market</w:t>
      </w:r>
      <w:r w:rsidDel="00000000" w:rsidR="00000000" w:rsidRPr="00000000">
        <w:rPr>
          <w:sz w:val="24"/>
          <w:szCs w:val="24"/>
          <w:rtl w:val="0"/>
        </w:rPr>
        <w:t xml:space="preserve">. Leaders in the independent special school sector warn that an upper limit on fees could result in a “catastrophic loss” of special school provision. </w:t>
      </w:r>
      <w:hyperlink r:id="rId16">
        <w:r w:rsidDel="00000000" w:rsidR="00000000" w:rsidRPr="00000000">
          <w:rPr>
            <w:color w:val="1155cc"/>
            <w:sz w:val="24"/>
            <w:szCs w:val="24"/>
            <w:u w:val="single"/>
            <w:rtl w:val="0"/>
          </w:rPr>
          <w:t xml:space="preserve">https://www.tes.com/magazine/news/specialist-sector/dfe-warned-lack-state-capacity-private-send-pupils</w:t>
        </w:r>
      </w:hyperlink>
      <w:r w:rsidDel="00000000" w:rsidR="00000000" w:rsidRPr="00000000">
        <w:rPr>
          <w:sz w:val="24"/>
          <w:szCs w:val="24"/>
          <w:rtl w:val="0"/>
        </w:rPr>
        <w:t xml:space="preserve"> </w:t>
      </w:r>
    </w:p>
    <w:p w:rsidR="00000000" w:rsidDel="00000000" w:rsidP="00000000" w:rsidRDefault="00000000" w:rsidRPr="00000000" w14:paraId="0000002B">
      <w:pPr>
        <w:spacing w:after="200" w:before="200" w:lineRule="auto"/>
        <w:ind w:left="720" w:firstLine="0"/>
        <w:rPr>
          <w:sz w:val="24"/>
          <w:szCs w:val="24"/>
        </w:rPr>
      </w:pPr>
      <w:r w:rsidDel="00000000" w:rsidR="00000000" w:rsidRPr="00000000">
        <w:rPr>
          <w:rtl w:val="0"/>
        </w:rPr>
      </w:r>
    </w:p>
    <w:p w:rsidR="00000000" w:rsidDel="00000000" w:rsidP="00000000" w:rsidRDefault="00000000" w:rsidRPr="00000000" w14:paraId="0000002C">
      <w:pPr>
        <w:spacing w:after="200" w:before="200" w:lineRule="auto"/>
        <w:ind w:left="720" w:firstLine="0"/>
        <w:rPr>
          <w:sz w:val="24"/>
          <w:szCs w:val="24"/>
        </w:rPr>
      </w:pPr>
      <w:r w:rsidDel="00000000" w:rsidR="00000000" w:rsidRPr="00000000">
        <w:rPr>
          <w:rtl w:val="0"/>
        </w:rPr>
      </w:r>
    </w:p>
    <w:p w:rsidR="00000000" w:rsidDel="00000000" w:rsidP="00000000" w:rsidRDefault="00000000" w:rsidRPr="00000000" w14:paraId="0000002D">
      <w:pPr>
        <w:spacing w:after="200" w:before="200" w:lineRule="auto"/>
        <w:ind w:left="720" w:firstLine="0"/>
        <w:rPr>
          <w:b w:val="1"/>
          <w:bCs w:val="1"/>
          <w:color w:val="1155cc"/>
          <w:sz w:val="24"/>
          <w:szCs w:val="24"/>
        </w:rPr>
      </w:pPr>
      <w:r w:rsidDel="00000000" w:rsidR="00000000" w:rsidRPr="00000000">
        <w:rPr>
          <w:b w:val="1"/>
          <w:bCs w:val="1"/>
          <w:color w:val="1155cc"/>
          <w:sz w:val="24"/>
          <w:szCs w:val="24"/>
          <w:rtl w:val="0"/>
        </w:rPr>
        <w:t xml:space="preserve">Teacher recruitment and retention</w:t>
      </w:r>
    </w:p>
    <w:p w:rsidR="00000000" w:rsidDel="00000000" w:rsidP="00000000" w:rsidRDefault="00000000" w:rsidRPr="00000000" w14:paraId="0000002E">
      <w:pPr>
        <w:numPr>
          <w:ilvl w:val="0"/>
          <w:numId w:val="5"/>
        </w:numPr>
        <w:spacing w:after="200" w:before="200" w:lineRule="auto"/>
        <w:ind w:left="720" w:hanging="360"/>
        <w:rPr>
          <w:sz w:val="24"/>
          <w:szCs w:val="24"/>
        </w:rPr>
      </w:pPr>
      <w:r w:rsidDel="00000000" w:rsidR="00000000" w:rsidRPr="00000000">
        <w:rPr>
          <w:b w:val="1"/>
          <w:bCs w:val="1"/>
          <w:sz w:val="24"/>
          <w:szCs w:val="24"/>
          <w:rtl w:val="0"/>
        </w:rPr>
        <w:t xml:space="preserve">The government was recently warned that its manifesto pledge to produce 6,500 new teachers may rely on recruitment into special schools and alternative provision (AP)</w:t>
      </w:r>
      <w:r w:rsidDel="00000000" w:rsidR="00000000" w:rsidRPr="00000000">
        <w:rPr>
          <w:sz w:val="24"/>
          <w:szCs w:val="24"/>
          <w:rtl w:val="0"/>
        </w:rPr>
        <w:t xml:space="preserve">. But attracting teachers and support staff into specialist settings is increasingly difficult. For full details on this, see </w:t>
      </w:r>
      <w:hyperlink r:id="rId17">
        <w:r w:rsidDel="00000000" w:rsidR="00000000" w:rsidRPr="00000000">
          <w:rPr>
            <w:color w:val="1155cc"/>
            <w:sz w:val="24"/>
            <w:szCs w:val="24"/>
            <w:u w:val="single"/>
            <w:rtl w:val="0"/>
          </w:rPr>
          <w:t xml:space="preserve">https://www.tes.com/magazine/news/specialist-sector/teacher-recruitmet-special-schools-and-ap-threatens-labour-6500-target</w:t>
        </w:r>
      </w:hyperlink>
      <w:r w:rsidDel="00000000" w:rsidR="00000000" w:rsidRPr="00000000">
        <w:rPr>
          <w:rtl w:val="0"/>
        </w:rPr>
      </w:r>
    </w:p>
    <w:p w:rsidR="00000000" w:rsidDel="00000000" w:rsidP="00000000" w:rsidRDefault="00000000" w:rsidRPr="00000000" w14:paraId="0000002F">
      <w:pPr>
        <w:numPr>
          <w:ilvl w:val="0"/>
          <w:numId w:val="5"/>
        </w:numPr>
        <w:spacing w:after="200" w:before="200" w:lineRule="auto"/>
        <w:ind w:left="720" w:hanging="360"/>
      </w:pPr>
      <w:r w:rsidDel="00000000" w:rsidR="00000000" w:rsidRPr="00000000">
        <w:rPr>
          <w:sz w:val="24"/>
          <w:szCs w:val="24"/>
          <w:rtl w:val="0"/>
        </w:rPr>
        <w:t xml:space="preserve">When the government announced in October that it will </w:t>
      </w:r>
      <w:r w:rsidDel="00000000" w:rsidR="00000000" w:rsidRPr="00000000">
        <w:rPr>
          <w:b w:val="1"/>
          <w:bCs w:val="1"/>
          <w:sz w:val="24"/>
          <w:szCs w:val="24"/>
          <w:rtl w:val="0"/>
        </w:rPr>
        <w:t xml:space="preserve">slash teacher-training bursaries for eight subjects from 2026-27</w:t>
      </w:r>
      <w:r w:rsidDel="00000000" w:rsidR="00000000" w:rsidRPr="00000000">
        <w:rPr>
          <w:sz w:val="24"/>
          <w:szCs w:val="24"/>
          <w:rtl w:val="0"/>
        </w:rPr>
        <w:t xml:space="preserve">, amid shifting levels of supply and demand, experts warned that this could lead to thousands fewer trainees. Four months on from that announcement, application numbers have already dropped in around half of those eight subjects - and worried subject bodies say that the ramifications could extend beyond recruitment alone. Subject associations fear that bursary cuts have created a “hierarchy” in the curriculum, leading to lower numbers of applications, fewer trainees from disadvantaged backgrounds - and subjects having to “joust” each other to prove their value. For more detailed analysis of this, see </w:t>
      </w:r>
      <w:hyperlink r:id="rId18">
        <w:r w:rsidDel="00000000" w:rsidR="00000000" w:rsidRPr="00000000">
          <w:rPr>
            <w:color w:val="1155cc"/>
            <w:sz w:val="24"/>
            <w:szCs w:val="24"/>
            <w:u w:val="single"/>
            <w:rtl w:val="0"/>
          </w:rPr>
          <w:t xml:space="preserve">https://www.tes.com/magazine/news/general/impact-of-cuts-teacher-training-bursarie</w:t>
        </w:r>
      </w:hyperlink>
      <w:hyperlink r:id="rId19">
        <w:r w:rsidDel="00000000" w:rsidR="00000000" w:rsidRPr="00000000">
          <w:rPr>
            <w:color w:val="1155cc"/>
            <w:u w:val="single"/>
            <w:rtl w:val="0"/>
          </w:rPr>
          <w:t xml:space="preserve">s</w:t>
        </w:r>
      </w:hyperlink>
      <w:r w:rsidDel="00000000" w:rsidR="00000000" w:rsidRPr="00000000">
        <w:rPr>
          <w:rtl w:val="0"/>
        </w:rPr>
      </w:r>
    </w:p>
    <w:p w:rsidR="00000000" w:rsidDel="00000000" w:rsidP="00000000" w:rsidRDefault="00000000" w:rsidRPr="00000000" w14:paraId="00000030">
      <w:pPr>
        <w:numPr>
          <w:ilvl w:val="0"/>
          <w:numId w:val="5"/>
        </w:numPr>
        <w:spacing w:before="200" w:lineRule="auto"/>
        <w:ind w:left="720" w:hanging="360"/>
        <w:rPr>
          <w:sz w:val="24"/>
          <w:szCs w:val="24"/>
        </w:rPr>
      </w:pPr>
      <w:r w:rsidDel="00000000" w:rsidR="00000000" w:rsidRPr="00000000">
        <w:rPr>
          <w:b w:val="1"/>
          <w:bCs w:val="1"/>
          <w:sz w:val="24"/>
          <w:szCs w:val="24"/>
          <w:rtl w:val="0"/>
        </w:rPr>
        <w:t xml:space="preserve">Early years initial teacher training: 2026 to 2027 funding guidance </w:t>
      </w:r>
      <w:hyperlink r:id="rId20">
        <w:r w:rsidDel="00000000" w:rsidR="00000000" w:rsidRPr="00000000">
          <w:rPr>
            <w:color w:val="1155cc"/>
            <w:sz w:val="24"/>
            <w:szCs w:val="24"/>
            <w:u w:val="single"/>
            <w:rtl w:val="0"/>
          </w:rPr>
          <w:t xml:space="preserve">https://www.gov.uk/guidance/early-years-initial-teacher-training-2026-to-2027-funding-guidance</w:t>
        </w:r>
      </w:hyperlink>
      <w:r w:rsidDel="00000000" w:rsidR="00000000" w:rsidRPr="00000000">
        <w:rPr>
          <w:rtl w:val="0"/>
        </w:rPr>
      </w:r>
    </w:p>
    <w:p w:rsidR="00000000" w:rsidDel="00000000" w:rsidP="00000000" w:rsidRDefault="00000000" w:rsidRPr="00000000" w14:paraId="00000031">
      <w:pPr>
        <w:numPr>
          <w:ilvl w:val="0"/>
          <w:numId w:val="5"/>
        </w:numPr>
        <w:spacing w:before="200" w:lineRule="auto"/>
        <w:ind w:left="720" w:hanging="360"/>
        <w:rPr>
          <w:sz w:val="24"/>
          <w:szCs w:val="24"/>
        </w:rPr>
      </w:pPr>
      <w:r w:rsidDel="00000000" w:rsidR="00000000" w:rsidRPr="00000000">
        <w:rPr>
          <w:b w:val="1"/>
          <w:bCs w:val="1"/>
          <w:sz w:val="24"/>
          <w:szCs w:val="24"/>
          <w:rtl w:val="0"/>
        </w:rPr>
        <w:t xml:space="preserve">The process for requesting early years initial teacher training (EYITT) places and allocations for the 2026 to 2027 academic year. </w:t>
      </w:r>
      <w:hyperlink r:id="rId21">
        <w:r w:rsidDel="00000000" w:rsidR="00000000" w:rsidRPr="00000000">
          <w:rPr>
            <w:color w:val="1155cc"/>
            <w:sz w:val="24"/>
            <w:szCs w:val="24"/>
            <w:u w:val="single"/>
            <w:rtl w:val="0"/>
          </w:rPr>
          <w:t xml:space="preserve">https://www.gov.uk/government/publications/eyitt-requesting-places-and-allocations-methodology-2026-to-2027</w:t>
        </w:r>
      </w:hyperlink>
      <w:r w:rsidDel="00000000" w:rsidR="00000000" w:rsidRPr="00000000">
        <w:rPr>
          <w:rtl w:val="0"/>
        </w:rPr>
      </w:r>
    </w:p>
    <w:p w:rsidR="00000000" w:rsidDel="00000000" w:rsidP="00000000" w:rsidRDefault="00000000" w:rsidRPr="00000000" w14:paraId="00000032">
      <w:pPr>
        <w:numPr>
          <w:ilvl w:val="0"/>
          <w:numId w:val="5"/>
        </w:numPr>
        <w:spacing w:after="200" w:before="200" w:lineRule="auto"/>
        <w:ind w:left="720" w:hanging="360"/>
        <w:rPr>
          <w:sz w:val="24"/>
          <w:szCs w:val="24"/>
        </w:rPr>
      </w:pPr>
      <w:r w:rsidDel="00000000" w:rsidR="00000000" w:rsidRPr="00000000">
        <w:rPr>
          <w:b w:val="1"/>
          <w:bCs w:val="1"/>
          <w:sz w:val="24"/>
          <w:szCs w:val="24"/>
          <w:rtl w:val="0"/>
        </w:rPr>
        <w:t xml:space="preserve">How initial teacher training providers can recruit and train early years teachers.</w:t>
      </w:r>
      <w:r w:rsidDel="00000000" w:rsidR="00000000" w:rsidRPr="00000000">
        <w:rPr>
          <w:sz w:val="24"/>
          <w:szCs w:val="24"/>
          <w:rtl w:val="0"/>
        </w:rPr>
        <w:t xml:space="preserve"> </w:t>
      </w:r>
      <w:hyperlink r:id="rId22">
        <w:r w:rsidDel="00000000" w:rsidR="00000000" w:rsidRPr="00000000">
          <w:rPr>
            <w:color w:val="1155cc"/>
            <w:sz w:val="24"/>
            <w:szCs w:val="24"/>
            <w:u w:val="single"/>
            <w:rtl w:val="0"/>
          </w:rPr>
          <w:t xml:space="preserve">https://www.gov.uk/guidance/early-years-initial-teacher-training-a-guide-for-providers</w:t>
        </w:r>
      </w:hyperlink>
      <w:r w:rsidDel="00000000" w:rsidR="00000000" w:rsidRPr="00000000">
        <w:rPr>
          <w:rtl w:val="0"/>
        </w:rPr>
      </w:r>
    </w:p>
    <w:p w:rsidR="00000000" w:rsidDel="00000000" w:rsidP="00000000" w:rsidRDefault="00000000" w:rsidRPr="00000000" w14:paraId="00000033">
      <w:pPr>
        <w:numPr>
          <w:ilvl w:val="0"/>
          <w:numId w:val="5"/>
        </w:numPr>
        <w:spacing w:after="200" w:before="200" w:lineRule="auto"/>
        <w:ind w:left="720" w:hanging="360"/>
        <w:rPr>
          <w:b w:val="1"/>
          <w:bCs w:val="1"/>
          <w:color w:val="1155cc"/>
          <w:sz w:val="24"/>
          <w:szCs w:val="24"/>
        </w:rPr>
      </w:pPr>
      <w:r w:rsidDel="00000000" w:rsidR="00000000" w:rsidRPr="00000000">
        <w:rPr>
          <w:b w:val="1"/>
          <w:bCs w:val="1"/>
          <w:sz w:val="24"/>
          <w:szCs w:val="24"/>
          <w:rtl w:val="0"/>
        </w:rPr>
        <w:t xml:space="preserve">Ministers will create a “new schoolteacher retention programme starting from this autumn </w:t>
      </w:r>
      <w:r w:rsidDel="00000000" w:rsidR="00000000" w:rsidRPr="00000000">
        <w:rPr>
          <w:sz w:val="24"/>
          <w:szCs w:val="24"/>
          <w:rtl w:val="0"/>
        </w:rPr>
        <w:t xml:space="preserve">providing peer support, coaching, and resources to help schools support their staff to manage workloads, support their wellbeing, and offer more expanding flexible working”. For school support staff, the government “will also provide funding to schools and will remit the soon to be established School Support Staff Negotiating Body (SSSNB) to negotiate equivalent improvements for support staff in its first year of operation”. Funding to colleges “commensurate to the investment in schools will also be provided to support them to improve the maternity offer for their staff”.</w:t>
      </w:r>
    </w:p>
    <w:p w:rsidR="00000000" w:rsidDel="00000000" w:rsidP="00000000" w:rsidRDefault="00000000" w:rsidRPr="00000000" w14:paraId="00000034">
      <w:pPr>
        <w:spacing w:after="200" w:before="200" w:lineRule="auto"/>
        <w:rPr>
          <w:sz w:val="24"/>
          <w:szCs w:val="24"/>
        </w:rPr>
      </w:pPr>
      <w:r w:rsidDel="00000000" w:rsidR="00000000" w:rsidRPr="00000000">
        <w:rPr>
          <w:rtl w:val="0"/>
        </w:rPr>
      </w:r>
    </w:p>
    <w:p w:rsidR="00000000" w:rsidDel="00000000" w:rsidP="00000000" w:rsidRDefault="00000000" w:rsidRPr="00000000" w14:paraId="00000035">
      <w:pPr>
        <w:spacing w:after="200" w:before="200" w:lineRule="auto"/>
        <w:rPr>
          <w:b w:val="1"/>
          <w:bCs w:val="1"/>
          <w:color w:val="1155cc"/>
          <w:sz w:val="24"/>
          <w:szCs w:val="24"/>
        </w:rPr>
      </w:pPr>
      <w:r w:rsidDel="00000000" w:rsidR="00000000" w:rsidRPr="00000000">
        <w:rPr>
          <w:b w:val="1"/>
          <w:bCs w:val="1"/>
          <w:color w:val="1155cc"/>
          <w:sz w:val="24"/>
          <w:szCs w:val="24"/>
          <w:rtl w:val="0"/>
        </w:rPr>
        <w:t xml:space="preserve">Ofsted</w:t>
      </w:r>
    </w:p>
    <w:p w:rsidR="00000000" w:rsidDel="00000000" w:rsidP="00000000" w:rsidRDefault="00000000" w:rsidRPr="00000000" w14:paraId="00000036">
      <w:pPr>
        <w:numPr>
          <w:ilvl w:val="0"/>
          <w:numId w:val="1"/>
        </w:numPr>
        <w:spacing w:before="200" w:lineRule="auto"/>
        <w:ind w:left="720" w:hanging="360"/>
        <w:rPr>
          <w:sz w:val="24"/>
          <w:szCs w:val="24"/>
        </w:rPr>
      </w:pPr>
      <w:r w:rsidDel="00000000" w:rsidR="00000000" w:rsidRPr="00000000">
        <w:rPr>
          <w:b w:val="1"/>
          <w:bCs w:val="1"/>
          <w:sz w:val="24"/>
          <w:szCs w:val="24"/>
          <w:rtl w:val="0"/>
        </w:rPr>
        <w:t xml:space="preserve">Ofsted’s use of the national average when grading schools on achievement could be “extremely unfair” to those serving disadvantaged communities,</w:t>
      </w:r>
      <w:r w:rsidDel="00000000" w:rsidR="00000000" w:rsidRPr="00000000">
        <w:rPr>
          <w:sz w:val="24"/>
          <w:szCs w:val="24"/>
          <w:rtl w:val="0"/>
        </w:rPr>
        <w:t xml:space="preserve"> leaders have warned. The watchdog has made inclusion a key focus of its reformed inspections. But leaders say the framework could penalise schools with high levels of poverty, special educational needs and disabilities (SEND) or large numbers of children who speak English as an additional language. The inspectorate stressed that inspectors consider a school’s context, using both data and information gathered on site to “form a holistic view of achievement”. But to reach the ‘expected standard’, inspectors must be satisfied that “on the whole, pupils achieve well”. “Typically, this will be reflected in their attainment and progress in national tests and examinations, which are broadly in line with national averages, including for disadvantaged pupils,” the grading toolkit says. Averages also factor into grading decisions for ‘attendance and behaviour’, where to meet the expected standard, overall attendance must be “broadly in line with national averages or shows an improving trend over time”. </w:t>
      </w:r>
      <w:hyperlink r:id="rId23">
        <w:r w:rsidDel="00000000" w:rsidR="00000000" w:rsidRPr="00000000">
          <w:rPr>
            <w:color w:val="1155cc"/>
            <w:sz w:val="24"/>
            <w:szCs w:val="24"/>
            <w:u w:val="single"/>
            <w:rtl w:val="0"/>
          </w:rPr>
          <w:t xml:space="preserve">https://schoolsweek.co.uk/does-ofsteds-approach-to-achievement-data-add-up/</w:t>
        </w:r>
      </w:hyperlink>
      <w:r w:rsidDel="00000000" w:rsidR="00000000" w:rsidRPr="00000000">
        <w:rPr>
          <w:rtl w:val="0"/>
        </w:rPr>
      </w:r>
    </w:p>
    <w:p w:rsidR="00000000" w:rsidDel="00000000" w:rsidP="00000000" w:rsidRDefault="00000000" w:rsidRPr="00000000" w14:paraId="00000037">
      <w:pPr>
        <w:numPr>
          <w:ilvl w:val="0"/>
          <w:numId w:val="1"/>
        </w:numPr>
        <w:spacing w:after="200" w:before="200" w:lineRule="auto"/>
        <w:ind w:left="720" w:hanging="360"/>
        <w:rPr>
          <w:b w:val="1"/>
          <w:bCs w:val="1"/>
          <w:color w:val="1155cc"/>
          <w:sz w:val="24"/>
          <w:szCs w:val="24"/>
        </w:rPr>
      </w:pPr>
      <w:r w:rsidDel="00000000" w:rsidR="00000000" w:rsidRPr="00000000">
        <w:rPr>
          <w:b w:val="1"/>
          <w:bCs w:val="1"/>
          <w:sz w:val="24"/>
          <w:szCs w:val="24"/>
          <w:rtl w:val="0"/>
        </w:rPr>
        <w:t xml:space="preserve">Ofsted Academy</w:t>
      </w:r>
      <w:r w:rsidDel="00000000" w:rsidR="00000000" w:rsidRPr="00000000">
        <w:rPr>
          <w:sz w:val="24"/>
          <w:szCs w:val="24"/>
          <w:rtl w:val="0"/>
        </w:rPr>
        <w:t xml:space="preserve">. Find Ofsted's training, learning and professional development publications. </w:t>
      </w:r>
      <w:hyperlink r:id="rId24">
        <w:r w:rsidDel="00000000" w:rsidR="00000000" w:rsidRPr="00000000">
          <w:rPr>
            <w:color w:val="1155cc"/>
            <w:sz w:val="24"/>
            <w:szCs w:val="24"/>
            <w:u w:val="single"/>
            <w:rtl w:val="0"/>
          </w:rPr>
          <w:t xml:space="preserve">https://www.gov.uk/guidance/ofsted-academy</w:t>
        </w:r>
      </w:hyperlink>
      <w:r w:rsidDel="00000000" w:rsidR="00000000" w:rsidRPr="00000000">
        <w:rPr>
          <w:rtl w:val="0"/>
        </w:rPr>
      </w:r>
    </w:p>
    <w:p w:rsidR="00000000" w:rsidDel="00000000" w:rsidP="00000000" w:rsidRDefault="00000000" w:rsidRPr="00000000" w14:paraId="00000038">
      <w:pPr>
        <w:spacing w:after="200" w:before="200" w:lineRule="auto"/>
        <w:rPr>
          <w:b w:val="1"/>
          <w:bCs w:val="1"/>
          <w:color w:val="1155cc"/>
          <w:sz w:val="24"/>
          <w:szCs w:val="24"/>
        </w:rPr>
      </w:pPr>
      <w:r w:rsidDel="00000000" w:rsidR="00000000" w:rsidRPr="00000000">
        <w:rPr>
          <w:rtl w:val="0"/>
        </w:rPr>
      </w:r>
    </w:p>
    <w:p w:rsidR="00000000" w:rsidDel="00000000" w:rsidP="00000000" w:rsidRDefault="00000000" w:rsidRPr="00000000" w14:paraId="00000039">
      <w:pPr>
        <w:spacing w:after="200" w:before="200" w:lineRule="auto"/>
        <w:rPr>
          <w:b w:val="1"/>
          <w:bCs w:val="1"/>
          <w:color w:val="1155cc"/>
          <w:sz w:val="24"/>
          <w:szCs w:val="24"/>
        </w:rPr>
      </w:pPr>
      <w:r w:rsidDel="00000000" w:rsidR="00000000" w:rsidRPr="00000000">
        <w:rPr>
          <w:b w:val="1"/>
          <w:bCs w:val="1"/>
          <w:color w:val="1155cc"/>
          <w:sz w:val="24"/>
          <w:szCs w:val="24"/>
          <w:rtl w:val="0"/>
        </w:rPr>
        <w:t xml:space="preserve">Maternity pay</w:t>
      </w:r>
    </w:p>
    <w:p w:rsidR="00000000" w:rsidDel="00000000" w:rsidP="00000000" w:rsidRDefault="00000000" w:rsidRPr="00000000" w14:paraId="0000003A">
      <w:pPr>
        <w:numPr>
          <w:ilvl w:val="0"/>
          <w:numId w:val="4"/>
        </w:numPr>
        <w:spacing w:after="200" w:before="200" w:lineRule="auto"/>
        <w:ind w:left="720" w:hanging="360"/>
        <w:rPr>
          <w:sz w:val="24"/>
          <w:szCs w:val="24"/>
        </w:rPr>
      </w:pPr>
      <w:r w:rsidDel="00000000" w:rsidR="00000000" w:rsidRPr="00000000">
        <w:rPr>
          <w:b w:val="1"/>
          <w:bCs w:val="1"/>
          <w:sz w:val="24"/>
          <w:szCs w:val="24"/>
          <w:rtl w:val="0"/>
        </w:rPr>
        <w:t xml:space="preserve">Ministers have pledged eight weeks of full maternity pay for leaders, teachers and support staff in England</w:t>
      </w:r>
      <w:r w:rsidDel="00000000" w:rsidR="00000000" w:rsidRPr="00000000">
        <w:rPr>
          <w:sz w:val="24"/>
          <w:szCs w:val="24"/>
          <w:rtl w:val="0"/>
        </w:rPr>
        <w:t xml:space="preserve">. At present, leaders and teachers at schools that follow the “burgundy book” stipulating nationally-set pay and conditions receive four weeks of full pay. It then reduces to 90 per cent for two weeks, then 50 per cent plus statutory maternity pay for 12 weeks and statutory pay thereafter. Support staff at schools that follow the “green book” on pay and conditions get 90 per cent for six weeks, 50 per cent plus statutory for 12 weeks and then statutory pay. Statutory maternity pay is £187.18 per week, or 90 per cent of average weekly pay, whichever is lower. The government’s pending schools bill would, if passed, require academies to follow national pay and conditions for teachers and leaders. This means academies would have to follow the new maternity rules as a minimum – meaning they could exceed them but not offer less. It is unclear whether the existing tapers after the first period of pay will remain in place, though the Financial Times has reported that maternity pay will taper after eight weeks to 50 per cent for 10 weeks, followed by statutory pay. DfE said the change is  due to take effect for teachers and leaders from the 2027-28 academic year. The government said the change would be “backed by additional funding”, but has not said how much. It is expected that the maternity pay increase will be confirmed in the government’s schools White Paper, which is set to be published next week. </w:t>
      </w:r>
      <w:hyperlink r:id="rId25">
        <w:r w:rsidDel="00000000" w:rsidR="00000000" w:rsidRPr="00000000">
          <w:rPr>
            <w:color w:val="1155cc"/>
            <w:sz w:val="24"/>
            <w:szCs w:val="24"/>
            <w:u w:val="single"/>
            <w:rtl w:val="0"/>
          </w:rPr>
          <w:t xml:space="preserve">https://www.tes.com/magazine/news/general/full-maternity-pay-increase-for-teachers</w:t>
        </w:r>
      </w:hyperlink>
      <w:r w:rsidDel="00000000" w:rsidR="00000000" w:rsidRPr="00000000">
        <w:rPr>
          <w:sz w:val="24"/>
          <w:szCs w:val="24"/>
          <w:rtl w:val="0"/>
        </w:rPr>
        <w:t xml:space="preserve"> </w:t>
      </w:r>
    </w:p>
    <w:p w:rsidR="00000000" w:rsidDel="00000000" w:rsidP="00000000" w:rsidRDefault="00000000" w:rsidRPr="00000000" w14:paraId="0000003B">
      <w:pPr>
        <w:spacing w:after="200" w:before="200" w:lineRule="auto"/>
        <w:rPr>
          <w:sz w:val="24"/>
          <w:szCs w:val="24"/>
        </w:rPr>
      </w:pPr>
      <w:r w:rsidDel="00000000" w:rsidR="00000000" w:rsidRPr="00000000">
        <w:rPr>
          <w:rtl w:val="0"/>
        </w:rPr>
      </w:r>
    </w:p>
    <w:p w:rsidR="00000000" w:rsidDel="00000000" w:rsidP="00000000" w:rsidRDefault="00000000" w:rsidRPr="00000000" w14:paraId="0000003C">
      <w:pPr>
        <w:spacing w:after="200" w:before="200" w:lineRule="auto"/>
        <w:rPr>
          <w:b w:val="1"/>
          <w:bCs w:val="1"/>
          <w:color w:val="1155cc"/>
          <w:sz w:val="24"/>
          <w:szCs w:val="24"/>
        </w:rPr>
      </w:pPr>
      <w:r w:rsidDel="00000000" w:rsidR="00000000" w:rsidRPr="00000000">
        <w:rPr>
          <w:b w:val="1"/>
          <w:bCs w:val="1"/>
          <w:color w:val="1155cc"/>
          <w:sz w:val="24"/>
          <w:szCs w:val="24"/>
          <w:rtl w:val="0"/>
        </w:rPr>
        <w:t xml:space="preserve">School management</w:t>
      </w:r>
    </w:p>
    <w:p w:rsidR="00000000" w:rsidDel="00000000" w:rsidP="00000000" w:rsidRDefault="00000000" w:rsidRPr="00000000" w14:paraId="0000003D">
      <w:pPr>
        <w:numPr>
          <w:ilvl w:val="0"/>
          <w:numId w:val="8"/>
        </w:numPr>
        <w:spacing w:before="200" w:lineRule="auto"/>
        <w:ind w:left="720" w:hanging="360"/>
        <w:rPr>
          <w:sz w:val="24"/>
          <w:szCs w:val="24"/>
        </w:rPr>
      </w:pPr>
      <w:r w:rsidDel="00000000" w:rsidR="00000000" w:rsidRPr="00000000">
        <w:rPr>
          <w:b w:val="1"/>
          <w:bCs w:val="1"/>
          <w:sz w:val="24"/>
          <w:szCs w:val="24"/>
          <w:rtl w:val="0"/>
        </w:rPr>
        <w:t xml:space="preserve">Government behaviour adviser Tom Bennett has played down the role of restorative practices in the hubs scheme</w:t>
      </w:r>
      <w:r w:rsidDel="00000000" w:rsidR="00000000" w:rsidRPr="00000000">
        <w:rPr>
          <w:sz w:val="24"/>
          <w:szCs w:val="24"/>
          <w:rtl w:val="0"/>
        </w:rPr>
        <w:t xml:space="preserve"> he helped to develop, after an evaluation report found around half of participating schools had shifted towards the approach. Bennett is critical of relying on restorative practices to manage pupils’ behaviour and has publicly defended strict approaches to discipline. </w:t>
      </w:r>
      <w:hyperlink r:id="rId26">
        <w:r w:rsidDel="00000000" w:rsidR="00000000" w:rsidRPr="00000000">
          <w:rPr>
            <w:color w:val="1155cc"/>
            <w:sz w:val="24"/>
            <w:szCs w:val="24"/>
            <w:u w:val="single"/>
            <w:rtl w:val="0"/>
          </w:rPr>
          <w:t xml:space="preserve">https://schoolsweek.co.uk/behaviour-expert-plays-down-hubs-restorative-practice-trend/</w:t>
        </w:r>
      </w:hyperlink>
      <w:r w:rsidDel="00000000" w:rsidR="00000000" w:rsidRPr="00000000">
        <w:rPr>
          <w:rtl w:val="0"/>
        </w:rPr>
      </w:r>
    </w:p>
    <w:p w:rsidR="00000000" w:rsidDel="00000000" w:rsidP="00000000" w:rsidRDefault="00000000" w:rsidRPr="00000000" w14:paraId="0000003E">
      <w:pPr>
        <w:numPr>
          <w:ilvl w:val="0"/>
          <w:numId w:val="8"/>
        </w:numPr>
        <w:spacing w:before="200" w:lineRule="auto"/>
        <w:ind w:left="720" w:hanging="360"/>
        <w:rPr>
          <w:sz w:val="24"/>
          <w:szCs w:val="24"/>
        </w:rPr>
      </w:pPr>
      <w:r w:rsidDel="00000000" w:rsidR="00000000" w:rsidRPr="00000000">
        <w:rPr>
          <w:b w:val="1"/>
          <w:bCs w:val="1"/>
          <w:sz w:val="24"/>
          <w:szCs w:val="24"/>
          <w:rtl w:val="0"/>
        </w:rPr>
        <w:t xml:space="preserve">Ministers say new guidance on supporting pupils with medical conditions won’t be published until the spring.</w:t>
      </w:r>
      <w:r w:rsidDel="00000000" w:rsidR="00000000" w:rsidRPr="00000000">
        <w:rPr>
          <w:sz w:val="24"/>
          <w:szCs w:val="24"/>
          <w:rtl w:val="0"/>
        </w:rPr>
        <w:t xml:space="preserve"> MPs had warned there was an urgent need for updated guidance due to gaps that left pupils “exposed”, saying that the government should not wait for its White Paper setting out reforms for special educational needs provision. MPs heard concerns about “a lack of clarity around the delegation of responsibility” for staff in schools and “the absence of a framework for delivering clinical healthcare in educational settings” </w:t>
      </w:r>
      <w:hyperlink r:id="rId27">
        <w:r w:rsidDel="00000000" w:rsidR="00000000" w:rsidRPr="00000000">
          <w:rPr>
            <w:color w:val="1155cc"/>
            <w:sz w:val="24"/>
            <w:szCs w:val="24"/>
            <w:u w:val="single"/>
            <w:rtl w:val="0"/>
          </w:rPr>
          <w:t xml:space="preserve">https://www.tes.com/magazine/news/general/delayed-medical-guidance-for-schools-coming-in-spring</w:t>
        </w:r>
      </w:hyperlink>
      <w:r w:rsidDel="00000000" w:rsidR="00000000" w:rsidRPr="00000000">
        <w:rPr>
          <w:rtl w:val="0"/>
        </w:rPr>
      </w:r>
    </w:p>
    <w:p w:rsidR="00000000" w:rsidDel="00000000" w:rsidP="00000000" w:rsidRDefault="00000000" w:rsidRPr="00000000" w14:paraId="0000003F">
      <w:pPr>
        <w:numPr>
          <w:ilvl w:val="0"/>
          <w:numId w:val="8"/>
        </w:numPr>
        <w:spacing w:before="200" w:lineRule="auto"/>
        <w:ind w:left="720" w:hanging="360"/>
        <w:rPr>
          <w:b w:val="1"/>
          <w:bCs w:val="1"/>
          <w:color w:val="1155cc"/>
          <w:sz w:val="24"/>
          <w:szCs w:val="24"/>
        </w:rPr>
      </w:pPr>
      <w:r w:rsidDel="00000000" w:rsidR="00000000" w:rsidRPr="00000000">
        <w:rPr>
          <w:sz w:val="24"/>
          <w:szCs w:val="24"/>
          <w:rtl w:val="0"/>
        </w:rPr>
        <w:t xml:space="preserve">A register of decisions about the </w:t>
      </w:r>
      <w:r w:rsidDel="00000000" w:rsidR="00000000" w:rsidRPr="00000000">
        <w:rPr>
          <w:b w:val="1"/>
          <w:bCs w:val="1"/>
          <w:sz w:val="24"/>
          <w:szCs w:val="24"/>
          <w:rtl w:val="0"/>
        </w:rPr>
        <w:t xml:space="preserve">disposal of school playing field land</w:t>
      </w:r>
      <w:r w:rsidDel="00000000" w:rsidR="00000000" w:rsidRPr="00000000">
        <w:rPr>
          <w:sz w:val="24"/>
          <w:szCs w:val="24"/>
          <w:rtl w:val="0"/>
        </w:rPr>
        <w:t xml:space="preserve">. </w:t>
      </w:r>
      <w:hyperlink r:id="rId28">
        <w:r w:rsidDel="00000000" w:rsidR="00000000" w:rsidRPr="00000000">
          <w:rPr>
            <w:color w:val="1155cc"/>
            <w:sz w:val="24"/>
            <w:szCs w:val="24"/>
            <w:u w:val="single"/>
            <w:rtl w:val="0"/>
          </w:rPr>
          <w:t xml:space="preserve">https://www.gov.uk/government/publications/school-land-decisions-about-disposals</w:t>
        </w:r>
      </w:hyperlink>
      <w:r w:rsidDel="00000000" w:rsidR="00000000" w:rsidRPr="00000000">
        <w:rPr>
          <w:rtl w:val="0"/>
        </w:rPr>
      </w:r>
    </w:p>
    <w:p w:rsidR="00000000" w:rsidDel="00000000" w:rsidP="00000000" w:rsidRDefault="00000000" w:rsidRPr="00000000" w14:paraId="00000040">
      <w:pPr>
        <w:numPr>
          <w:ilvl w:val="0"/>
          <w:numId w:val="8"/>
        </w:numPr>
        <w:spacing w:before="200" w:lineRule="auto"/>
        <w:ind w:left="720" w:hanging="360"/>
        <w:rPr>
          <w:sz w:val="24"/>
          <w:szCs w:val="24"/>
        </w:rPr>
      </w:pPr>
      <w:r w:rsidDel="00000000" w:rsidR="00000000" w:rsidRPr="00000000">
        <w:rPr>
          <w:sz w:val="24"/>
          <w:szCs w:val="24"/>
          <w:rtl w:val="0"/>
        </w:rPr>
        <w:t xml:space="preserve">‘</w:t>
      </w:r>
      <w:r w:rsidDel="00000000" w:rsidR="00000000" w:rsidRPr="00000000">
        <w:rPr>
          <w:b w:val="1"/>
          <w:bCs w:val="1"/>
          <w:sz w:val="24"/>
          <w:szCs w:val="24"/>
          <w:rtl w:val="0"/>
        </w:rPr>
        <w:t xml:space="preserve">Highly valued’ music hubs face funding and staffing challenge</w:t>
      </w:r>
      <w:r w:rsidDel="00000000" w:rsidR="00000000" w:rsidRPr="00000000">
        <w:rPr>
          <w:sz w:val="24"/>
          <w:szCs w:val="24"/>
          <w:rtl w:val="0"/>
        </w:rPr>
        <w:t xml:space="preserve"> A report has evaluated the first year of new-style music hubs, following a major restructure For a useful summary, see </w:t>
      </w:r>
      <w:hyperlink r:id="rId29">
        <w:r w:rsidDel="00000000" w:rsidR="00000000" w:rsidRPr="00000000">
          <w:rPr>
            <w:color w:val="1155cc"/>
            <w:sz w:val="24"/>
            <w:szCs w:val="24"/>
            <w:u w:val="single"/>
            <w:rtl w:val="0"/>
          </w:rPr>
          <w:t xml:space="preserve">https://schoolsweek.co.uk/highly-valued-music-hubs-face-funding-and-staffing-challenges/</w:t>
        </w:r>
      </w:hyperlink>
      <w:r w:rsidDel="00000000" w:rsidR="00000000" w:rsidRPr="00000000">
        <w:rPr>
          <w:rtl w:val="0"/>
        </w:rPr>
      </w:r>
    </w:p>
    <w:p w:rsidR="00000000" w:rsidDel="00000000" w:rsidP="00000000" w:rsidRDefault="00000000" w:rsidRPr="00000000" w14:paraId="00000041">
      <w:pPr>
        <w:numPr>
          <w:ilvl w:val="0"/>
          <w:numId w:val="8"/>
        </w:numPr>
        <w:spacing w:before="200" w:lineRule="auto"/>
        <w:ind w:left="720" w:hanging="360"/>
        <w:rPr>
          <w:sz w:val="24"/>
          <w:szCs w:val="24"/>
        </w:rPr>
      </w:pPr>
      <w:r w:rsidDel="00000000" w:rsidR="00000000" w:rsidRPr="00000000">
        <w:rPr>
          <w:sz w:val="24"/>
          <w:szCs w:val="24"/>
          <w:rtl w:val="0"/>
        </w:rPr>
        <w:t xml:space="preserve">Progress 8, which measures the progress between the end of primary school and GCSEs, cannot be calculated this year and next because SATs were cancelled during the pandemic. Instead, the government’s performance website now defaults to ranking MATs by attainment 8 scores. </w:t>
      </w:r>
      <w:r w:rsidDel="00000000" w:rsidR="00000000" w:rsidRPr="00000000">
        <w:rPr>
          <w:b w:val="1"/>
          <w:bCs w:val="1"/>
          <w:sz w:val="24"/>
          <w:szCs w:val="24"/>
          <w:rtl w:val="0"/>
        </w:rPr>
        <w:t xml:space="preserve">The result is that trusts with academies with selective intakes or which serve largely affluent areas have moved to the top of performance tables, and those serving less advantaged areas have moved down.</w:t>
      </w:r>
      <w:r w:rsidDel="00000000" w:rsidR="00000000" w:rsidRPr="00000000">
        <w:rPr>
          <w:sz w:val="24"/>
          <w:szCs w:val="24"/>
          <w:rtl w:val="0"/>
        </w:rPr>
        <w:t xml:space="preserve"> Academy chiefs have railed against new MAT league tables for failing to “reflect the progress students make in non-selective schools”, after dozens dropped places amid changes to the way trusts are ranked. For details and examples, see </w:t>
      </w:r>
      <w:hyperlink r:id="rId30">
        <w:r w:rsidDel="00000000" w:rsidR="00000000" w:rsidRPr="00000000">
          <w:rPr>
            <w:color w:val="1155cc"/>
            <w:sz w:val="24"/>
            <w:szCs w:val="24"/>
            <w:u w:val="single"/>
            <w:rtl w:val="0"/>
          </w:rPr>
          <w:t xml:space="preserve">https://schoolsweek.co.uk/grammars-shine-in-unfair-mat-league-tables/</w:t>
        </w:r>
      </w:hyperlink>
      <w:r w:rsidDel="00000000" w:rsidR="00000000" w:rsidRPr="00000000">
        <w:rPr>
          <w:rtl w:val="0"/>
        </w:rPr>
      </w:r>
    </w:p>
    <w:p w:rsidR="00000000" w:rsidDel="00000000" w:rsidP="00000000" w:rsidRDefault="00000000" w:rsidRPr="00000000" w14:paraId="00000042">
      <w:pPr>
        <w:numPr>
          <w:ilvl w:val="0"/>
          <w:numId w:val="8"/>
        </w:numPr>
        <w:spacing w:before="200" w:lineRule="auto"/>
        <w:ind w:left="720" w:hanging="360"/>
        <w:rPr>
          <w:sz w:val="24"/>
          <w:szCs w:val="24"/>
        </w:rPr>
      </w:pPr>
      <w:r w:rsidDel="00000000" w:rsidR="00000000" w:rsidRPr="00000000">
        <w:rPr>
          <w:b w:val="1"/>
          <w:bCs w:val="1"/>
          <w:sz w:val="24"/>
          <w:szCs w:val="24"/>
          <w:rtl w:val="0"/>
        </w:rPr>
        <w:t xml:space="preserve">Free breakfast clubs grant 2025 to 2026 academic year.</w:t>
      </w:r>
      <w:r w:rsidDel="00000000" w:rsidR="00000000" w:rsidRPr="00000000">
        <w:rPr>
          <w:sz w:val="24"/>
          <w:szCs w:val="24"/>
          <w:rtl w:val="0"/>
        </w:rPr>
        <w:t xml:space="preserve"> Guidance for schools and local authorities on funding for the free breakfast clubs programme rolled out from April 2026. </w:t>
      </w:r>
      <w:hyperlink r:id="rId31">
        <w:r w:rsidDel="00000000" w:rsidR="00000000" w:rsidRPr="00000000">
          <w:rPr>
            <w:color w:val="1155cc"/>
            <w:sz w:val="24"/>
            <w:szCs w:val="24"/>
            <w:u w:val="single"/>
            <w:rtl w:val="0"/>
          </w:rPr>
          <w:t xml:space="preserve">https://www.gov.uk/government/publications/free-breakfast-clubs-grant-2025-to-2026-academic-year</w:t>
        </w:r>
      </w:hyperlink>
      <w:r w:rsidDel="00000000" w:rsidR="00000000" w:rsidRPr="00000000">
        <w:rPr>
          <w:rtl w:val="0"/>
        </w:rPr>
      </w:r>
    </w:p>
    <w:p w:rsidR="00000000" w:rsidDel="00000000" w:rsidP="00000000" w:rsidRDefault="00000000" w:rsidRPr="00000000" w14:paraId="00000043">
      <w:pPr>
        <w:numPr>
          <w:ilvl w:val="0"/>
          <w:numId w:val="8"/>
        </w:numPr>
        <w:spacing w:before="200" w:lineRule="auto"/>
        <w:ind w:left="720" w:hanging="360"/>
        <w:rPr>
          <w:sz w:val="24"/>
          <w:szCs w:val="24"/>
        </w:rPr>
      </w:pPr>
      <w:r w:rsidDel="00000000" w:rsidR="00000000" w:rsidRPr="00000000">
        <w:rPr>
          <w:b w:val="1"/>
          <w:bCs w:val="1"/>
          <w:sz w:val="24"/>
          <w:szCs w:val="24"/>
          <w:rtl w:val="0"/>
        </w:rPr>
        <w:t xml:space="preserve">Breakfast clubs early adopters grant: 2025 to 2026 academic year.</w:t>
      </w:r>
      <w:r w:rsidDel="00000000" w:rsidR="00000000" w:rsidRPr="00000000">
        <w:rPr>
          <w:sz w:val="24"/>
          <w:szCs w:val="24"/>
          <w:rtl w:val="0"/>
        </w:rPr>
        <w:t xml:space="preserve"> Guidance for schools and local authorities on funding for free breakfast clubs for primary schools from September 2025 to March 2026.</w:t>
      </w:r>
      <w:hyperlink r:id="rId32">
        <w:r w:rsidDel="00000000" w:rsidR="00000000" w:rsidRPr="00000000">
          <w:rPr>
            <w:color w:val="1155cc"/>
            <w:sz w:val="24"/>
            <w:szCs w:val="24"/>
            <w:u w:val="single"/>
            <w:rtl w:val="0"/>
          </w:rPr>
          <w:t xml:space="preserve">https://www.gov.uk/government/publications/breakfast-club-early-adopters-grant-2025-to-2026-academic-year</w:t>
        </w:r>
      </w:hyperlink>
      <w:r w:rsidDel="00000000" w:rsidR="00000000" w:rsidRPr="00000000">
        <w:rPr>
          <w:rtl w:val="0"/>
        </w:rPr>
      </w:r>
    </w:p>
    <w:p w:rsidR="00000000" w:rsidDel="00000000" w:rsidP="00000000" w:rsidRDefault="00000000" w:rsidRPr="00000000" w14:paraId="00000044">
      <w:pPr>
        <w:spacing w:after="200" w:before="200" w:lineRule="auto"/>
        <w:rPr>
          <w:b w:val="1"/>
          <w:bCs w:val="1"/>
          <w:sz w:val="24"/>
          <w:szCs w:val="24"/>
        </w:rPr>
      </w:pPr>
      <w:r w:rsidDel="00000000" w:rsidR="00000000" w:rsidRPr="00000000">
        <w:rPr>
          <w:rtl w:val="0"/>
        </w:rPr>
      </w:r>
    </w:p>
    <w:p w:rsidR="00000000" w:rsidDel="00000000" w:rsidP="00000000" w:rsidRDefault="00000000" w:rsidRPr="00000000" w14:paraId="00000045">
      <w:pPr>
        <w:numPr>
          <w:ilvl w:val="0"/>
          <w:numId w:val="8"/>
        </w:numPr>
        <w:spacing w:after="200" w:before="200" w:lineRule="auto"/>
        <w:ind w:left="720" w:hanging="360"/>
        <w:rPr>
          <w:sz w:val="24"/>
          <w:szCs w:val="24"/>
        </w:rPr>
      </w:pPr>
      <w:r w:rsidDel="00000000" w:rsidR="00000000" w:rsidRPr="00000000">
        <w:rPr>
          <w:b w:val="1"/>
          <w:bCs w:val="1"/>
          <w:sz w:val="24"/>
          <w:szCs w:val="24"/>
          <w:rtl w:val="0"/>
        </w:rPr>
        <w:t xml:space="preserve">From the DfE. How schools can prohibit the use of mobile phones throughout the school day</w:t>
      </w:r>
      <w:r w:rsidDel="00000000" w:rsidR="00000000" w:rsidRPr="00000000">
        <w:rPr>
          <w:sz w:val="24"/>
          <w:szCs w:val="24"/>
          <w:rtl w:val="0"/>
        </w:rPr>
        <w:t xml:space="preserve">. </w:t>
      </w:r>
      <w:hyperlink r:id="rId33">
        <w:r w:rsidDel="00000000" w:rsidR="00000000" w:rsidRPr="00000000">
          <w:rPr>
            <w:color w:val="1155cc"/>
            <w:sz w:val="24"/>
            <w:szCs w:val="24"/>
            <w:u w:val="single"/>
            <w:rtl w:val="0"/>
          </w:rPr>
          <w:t xml:space="preserve">https://www.gov.uk/government/publications/mobile-phones-in-schools</w:t>
        </w:r>
      </w:hyperlink>
      <w:r w:rsidDel="00000000" w:rsidR="00000000" w:rsidRPr="00000000">
        <w:rPr>
          <w:rtl w:val="0"/>
        </w:rPr>
      </w:r>
    </w:p>
    <w:p w:rsidR="00000000" w:rsidDel="00000000" w:rsidP="00000000" w:rsidRDefault="00000000" w:rsidRPr="00000000" w14:paraId="00000046">
      <w:pPr>
        <w:spacing w:before="200" w:lineRule="auto"/>
        <w:rPr>
          <w:b w:val="1"/>
          <w:bCs w:val="1"/>
          <w:color w:val="1155cc"/>
          <w:sz w:val="24"/>
          <w:szCs w:val="24"/>
        </w:rPr>
      </w:pPr>
      <w:r w:rsidDel="00000000" w:rsidR="00000000" w:rsidRPr="00000000">
        <w:rPr>
          <w:rtl w:val="0"/>
        </w:rPr>
      </w:r>
    </w:p>
    <w:p w:rsidR="00000000" w:rsidDel="00000000" w:rsidP="00000000" w:rsidRDefault="00000000" w:rsidRPr="00000000" w14:paraId="00000047">
      <w:pPr>
        <w:spacing w:before="200" w:lineRule="auto"/>
        <w:rPr>
          <w:b w:val="1"/>
          <w:bCs w:val="1"/>
          <w:color w:val="1155cc"/>
          <w:sz w:val="24"/>
          <w:szCs w:val="24"/>
        </w:rPr>
      </w:pPr>
      <w:r w:rsidDel="00000000" w:rsidR="00000000" w:rsidRPr="00000000">
        <w:rPr>
          <w:b w:val="1"/>
          <w:bCs w:val="1"/>
          <w:color w:val="1155cc"/>
          <w:sz w:val="24"/>
          <w:szCs w:val="24"/>
          <w:rtl w:val="0"/>
        </w:rPr>
        <w:t xml:space="preserve">Academies and trusts</w:t>
      </w:r>
    </w:p>
    <w:p w:rsidR="00000000" w:rsidDel="00000000" w:rsidP="00000000" w:rsidRDefault="00000000" w:rsidRPr="00000000" w14:paraId="00000048">
      <w:pPr>
        <w:numPr>
          <w:ilvl w:val="0"/>
          <w:numId w:val="3"/>
        </w:numPr>
        <w:spacing w:before="200" w:lineRule="auto"/>
        <w:ind w:left="720" w:hanging="360"/>
        <w:rPr>
          <w:sz w:val="24"/>
          <w:szCs w:val="24"/>
        </w:rPr>
      </w:pPr>
      <w:r w:rsidDel="00000000" w:rsidR="00000000" w:rsidRPr="00000000">
        <w:rPr>
          <w:b w:val="1"/>
          <w:bCs w:val="1"/>
          <w:sz w:val="24"/>
          <w:szCs w:val="24"/>
          <w:rtl w:val="0"/>
        </w:rPr>
        <w:t xml:space="preserve">Guide and form for academy trusts considering and seeking approval for special severance payments.</w:t>
      </w:r>
      <w:r w:rsidDel="00000000" w:rsidR="00000000" w:rsidRPr="00000000">
        <w:rPr>
          <w:sz w:val="24"/>
          <w:szCs w:val="24"/>
          <w:rtl w:val="0"/>
        </w:rPr>
        <w:t xml:space="preserve"> </w:t>
      </w:r>
      <w:hyperlink r:id="rId34">
        <w:r w:rsidDel="00000000" w:rsidR="00000000" w:rsidRPr="00000000">
          <w:rPr>
            <w:color w:val="1155cc"/>
            <w:sz w:val="24"/>
            <w:szCs w:val="24"/>
            <w:u w:val="single"/>
            <w:rtl w:val="0"/>
          </w:rPr>
          <w:t xml:space="preserve">https://www.gov.uk/government/publications/academies-severance-payments-form</w:t>
        </w:r>
      </w:hyperlink>
      <w:r w:rsidDel="00000000" w:rsidR="00000000" w:rsidRPr="00000000">
        <w:rPr>
          <w:rtl w:val="0"/>
        </w:rPr>
      </w:r>
    </w:p>
    <w:p w:rsidR="00000000" w:rsidDel="00000000" w:rsidP="00000000" w:rsidRDefault="00000000" w:rsidRPr="00000000" w14:paraId="00000049">
      <w:pPr>
        <w:numPr>
          <w:ilvl w:val="0"/>
          <w:numId w:val="3"/>
        </w:numPr>
        <w:spacing w:before="200" w:lineRule="auto"/>
        <w:ind w:left="720" w:hanging="360"/>
        <w:rPr>
          <w:sz w:val="24"/>
          <w:szCs w:val="24"/>
        </w:rPr>
      </w:pPr>
      <w:r w:rsidDel="00000000" w:rsidR="00000000" w:rsidRPr="00000000">
        <w:rPr>
          <w:sz w:val="24"/>
          <w:szCs w:val="24"/>
          <w:rtl w:val="0"/>
        </w:rPr>
        <w:t xml:space="preserve">An academy trust loaded with a £9 million deficit has been ordered to slash costs, as it banks on government bailouts to keep it afloat. The</w:t>
      </w:r>
      <w:r w:rsidDel="00000000" w:rsidR="00000000" w:rsidRPr="00000000">
        <w:rPr>
          <w:b w:val="1"/>
          <w:bCs w:val="1"/>
          <w:sz w:val="24"/>
          <w:szCs w:val="24"/>
          <w:rtl w:val="0"/>
        </w:rPr>
        <w:t xml:space="preserve"> St Ralph Sherwin Catholic MAT </w:t>
      </w:r>
      <w:r w:rsidDel="00000000" w:rsidR="00000000" w:rsidRPr="00000000">
        <w:rPr>
          <w:sz w:val="24"/>
          <w:szCs w:val="24"/>
          <w:rtl w:val="0"/>
        </w:rPr>
        <w:t xml:space="preserve">also broke academy rules after signing off on a £5,000 payout, accepting a £200,000 loan and misusing buildings cash.  This week, ministers tightened up their oversight of the 25-school chain by issuing it with a second notice to improve (NTI) over its “weak financial position” and “continued” breaches.  This comes amid upheaval at the under-fire </w:t>
      </w:r>
      <w:r w:rsidDel="00000000" w:rsidR="00000000" w:rsidRPr="00000000">
        <w:rPr>
          <w:b w:val="1"/>
          <w:bCs w:val="1"/>
          <w:sz w:val="24"/>
          <w:szCs w:val="24"/>
          <w:rtl w:val="0"/>
        </w:rPr>
        <w:t xml:space="preserve">Arthur Terry Learning Partnership</w:t>
      </w:r>
      <w:r w:rsidDel="00000000" w:rsidR="00000000" w:rsidRPr="00000000">
        <w:rPr>
          <w:sz w:val="24"/>
          <w:szCs w:val="24"/>
          <w:rtl w:val="0"/>
        </w:rPr>
        <w:t xml:space="preserve">, which is also millions of pounds in deficit and the subject of government scrutiny. </w:t>
      </w:r>
      <w:hyperlink r:id="rId35">
        <w:r w:rsidDel="00000000" w:rsidR="00000000" w:rsidRPr="00000000">
          <w:rPr>
            <w:color w:val="1155cc"/>
            <w:sz w:val="24"/>
            <w:szCs w:val="24"/>
            <w:u w:val="single"/>
            <w:rtl w:val="0"/>
          </w:rPr>
          <w:t xml:space="preserve">https://schoolsweek.co.uk/job-cuts-loom-at-trust-with-9m-deficit/</w:t>
        </w:r>
      </w:hyperlink>
      <w:r w:rsidDel="00000000" w:rsidR="00000000" w:rsidRPr="00000000">
        <w:rPr>
          <w:rtl w:val="0"/>
        </w:rPr>
      </w:r>
    </w:p>
    <w:p w:rsidR="00000000" w:rsidDel="00000000" w:rsidP="00000000" w:rsidRDefault="00000000" w:rsidRPr="00000000" w14:paraId="0000004A">
      <w:pPr>
        <w:spacing w:before="200" w:lineRule="auto"/>
        <w:rPr>
          <w:b w:val="1"/>
          <w:bCs w:val="1"/>
          <w:color w:val="1155cc"/>
          <w:sz w:val="24"/>
          <w:szCs w:val="24"/>
        </w:rPr>
      </w:pPr>
      <w:r w:rsidDel="00000000" w:rsidR="00000000" w:rsidRPr="00000000">
        <w:rPr>
          <w:rtl w:val="0"/>
        </w:rPr>
      </w:r>
    </w:p>
    <w:p w:rsidR="00000000" w:rsidDel="00000000" w:rsidP="00000000" w:rsidRDefault="00000000" w:rsidRPr="00000000" w14:paraId="0000004B">
      <w:pPr>
        <w:spacing w:before="200" w:lineRule="auto"/>
        <w:rPr>
          <w:b w:val="1"/>
          <w:bCs w:val="1"/>
          <w:color w:val="1155cc"/>
          <w:sz w:val="24"/>
          <w:szCs w:val="24"/>
        </w:rPr>
      </w:pPr>
      <w:r w:rsidDel="00000000" w:rsidR="00000000" w:rsidRPr="00000000">
        <w:rPr>
          <w:b w:val="1"/>
          <w:bCs w:val="1"/>
          <w:color w:val="1155cc"/>
          <w:sz w:val="24"/>
          <w:szCs w:val="24"/>
          <w:rtl w:val="0"/>
        </w:rPr>
        <w:t xml:space="preserve">Health and welfare of children and young people</w:t>
      </w:r>
    </w:p>
    <w:p w:rsidR="00000000" w:rsidDel="00000000" w:rsidP="00000000" w:rsidRDefault="00000000" w:rsidRPr="00000000" w14:paraId="0000004C">
      <w:pPr>
        <w:numPr>
          <w:ilvl w:val="0"/>
          <w:numId w:val="15"/>
        </w:numPr>
        <w:spacing w:before="200" w:lineRule="auto"/>
        <w:ind w:left="720" w:hanging="360"/>
        <w:rPr>
          <w:sz w:val="24"/>
          <w:szCs w:val="24"/>
        </w:rPr>
      </w:pPr>
      <w:r w:rsidDel="00000000" w:rsidR="00000000" w:rsidRPr="00000000">
        <w:rPr>
          <w:b w:val="1"/>
          <w:bCs w:val="1"/>
          <w:sz w:val="24"/>
          <w:szCs w:val="24"/>
          <w:rtl w:val="0"/>
        </w:rPr>
        <w:t xml:space="preserve">Recent data shows that 1 in 6 children are likely to have a mental health condition, up 50% in the last three years</w:t>
      </w:r>
      <w:r w:rsidDel="00000000" w:rsidR="00000000" w:rsidRPr="00000000">
        <w:rPr>
          <w:sz w:val="24"/>
          <w:szCs w:val="24"/>
          <w:rtl w:val="0"/>
        </w:rPr>
        <w:t xml:space="preserve"> </w:t>
      </w:r>
      <w:hyperlink r:id="rId36">
        <w:r w:rsidDel="00000000" w:rsidR="00000000" w:rsidRPr="00000000">
          <w:rPr>
            <w:color w:val="1155cc"/>
            <w:sz w:val="24"/>
            <w:szCs w:val="24"/>
            <w:u w:val="single"/>
            <w:rtl w:val="0"/>
          </w:rPr>
          <w:t xml:space="preserve">https://www.childrenssociety.org.uk/what-we-do/our-work/well-being</w:t>
        </w:r>
      </w:hyperlink>
      <w:r w:rsidDel="00000000" w:rsidR="00000000" w:rsidRPr="00000000">
        <w:rPr>
          <w:sz w:val="24"/>
          <w:szCs w:val="24"/>
          <w:rtl w:val="0"/>
        </w:rPr>
        <w:t xml:space="preserve">   Mental health charity </w:t>
      </w:r>
      <w:r w:rsidDel="00000000" w:rsidR="00000000" w:rsidRPr="00000000">
        <w:rPr>
          <w:b w:val="1"/>
          <w:bCs w:val="1"/>
          <w:sz w:val="24"/>
          <w:szCs w:val="24"/>
          <w:rtl w:val="0"/>
        </w:rPr>
        <w:t xml:space="preserve">Anna Freud has launched a new training programme</w:t>
      </w:r>
      <w:r w:rsidDel="00000000" w:rsidR="00000000" w:rsidRPr="00000000">
        <w:rPr>
          <w:sz w:val="24"/>
          <w:szCs w:val="24"/>
          <w:rtl w:val="0"/>
        </w:rPr>
        <w:t xml:space="preserve"> to empower school staff to improve mental health and wellbeing support for neurodivergent students </w:t>
      </w:r>
      <w:hyperlink r:id="rId37">
        <w:r w:rsidDel="00000000" w:rsidR="00000000" w:rsidRPr="00000000">
          <w:rPr>
            <w:color w:val="1155cc"/>
            <w:sz w:val="24"/>
            <w:szCs w:val="24"/>
            <w:u w:val="single"/>
            <w:rtl w:val="0"/>
          </w:rPr>
          <w:t xml:space="preserve">https://www.annafreud.org/resources/schools-and-colleges/school-attendance-and-mental-wellbeing/</w:t>
        </w:r>
      </w:hyperlink>
      <w:r w:rsidDel="00000000" w:rsidR="00000000" w:rsidRPr="00000000">
        <w:rPr>
          <w:rtl w:val="0"/>
        </w:rPr>
      </w:r>
    </w:p>
    <w:p w:rsidR="00000000" w:rsidDel="00000000" w:rsidP="00000000" w:rsidRDefault="00000000" w:rsidRPr="00000000" w14:paraId="0000004D">
      <w:pPr>
        <w:numPr>
          <w:ilvl w:val="0"/>
          <w:numId w:val="15"/>
        </w:numPr>
        <w:spacing w:before="200" w:lineRule="auto"/>
        <w:ind w:left="720" w:hanging="360"/>
        <w:rPr>
          <w:b w:val="1"/>
          <w:bCs w:val="1"/>
          <w:sz w:val="24"/>
          <w:szCs w:val="24"/>
        </w:rPr>
      </w:pPr>
      <w:r w:rsidDel="00000000" w:rsidR="00000000" w:rsidRPr="00000000">
        <w:rPr>
          <w:b w:val="1"/>
          <w:bCs w:val="1"/>
          <w:sz w:val="24"/>
          <w:szCs w:val="24"/>
          <w:rtl w:val="0"/>
        </w:rPr>
        <w:t xml:space="preserve">There are serious measles outbreaks in several parts of the country, with fewer children being vaccinated</w:t>
      </w:r>
    </w:p>
    <w:p w:rsidR="00000000" w:rsidDel="00000000" w:rsidP="00000000" w:rsidRDefault="00000000" w:rsidRPr="00000000" w14:paraId="0000004E">
      <w:pPr>
        <w:numPr>
          <w:ilvl w:val="0"/>
          <w:numId w:val="15"/>
        </w:numPr>
        <w:spacing w:after="200" w:before="200" w:lineRule="auto"/>
        <w:ind w:left="720" w:hanging="360"/>
        <w:rPr>
          <w:sz w:val="24"/>
          <w:szCs w:val="24"/>
        </w:rPr>
      </w:pPr>
      <w:r w:rsidDel="00000000" w:rsidR="00000000" w:rsidRPr="00000000">
        <w:rPr>
          <w:b w:val="1"/>
          <w:bCs w:val="1"/>
          <w:sz w:val="24"/>
          <w:szCs w:val="24"/>
          <w:rtl w:val="0"/>
        </w:rPr>
        <w:t xml:space="preserve">Children are using incontinence pads and urinating in buckets next to their bed at night due to bladder problems caused by ketamine addiction</w:t>
      </w:r>
      <w:r w:rsidDel="00000000" w:rsidR="00000000" w:rsidRPr="00000000">
        <w:rPr>
          <w:sz w:val="24"/>
          <w:szCs w:val="24"/>
          <w:rtl w:val="0"/>
        </w:rPr>
        <w:t xml:space="preserve">, according to the first specialist NHS clinic dealing with the issue. Most of their patients were 14 to 15, with many reporting they had been using ketamine for one or two years, suggesting some are taking up the drug at 12. Excessive use of the drug can cause problems as ketamine and its breakdown products sit in the bladder for a long time, where they can damage the lining and muscle tissue. This causes inflammation and the bladder to decrease in size, with the main symptom being an urgent need to urinate frequently. In extreme cases it can lead to the bladder needing to be removed or to kidney problems.</w:t>
      </w:r>
    </w:p>
    <w:p w:rsidR="00000000" w:rsidDel="00000000" w:rsidP="00000000" w:rsidRDefault="00000000" w:rsidRPr="00000000" w14:paraId="0000004F">
      <w:pPr>
        <w:spacing w:before="200" w:lineRule="auto"/>
        <w:rPr>
          <w:b w:val="1"/>
          <w:bCs w:val="1"/>
          <w:color w:val="1155cc"/>
          <w:sz w:val="24"/>
          <w:szCs w:val="24"/>
        </w:rPr>
      </w:pPr>
      <w:r w:rsidDel="00000000" w:rsidR="00000000" w:rsidRPr="00000000">
        <w:rPr>
          <w:rtl w:val="0"/>
        </w:rPr>
      </w:r>
    </w:p>
    <w:p w:rsidR="00000000" w:rsidDel="00000000" w:rsidP="00000000" w:rsidRDefault="00000000" w:rsidRPr="00000000" w14:paraId="00000050">
      <w:pPr>
        <w:spacing w:before="200" w:lineRule="auto"/>
        <w:rPr>
          <w:b w:val="1"/>
          <w:bCs w:val="1"/>
          <w:color w:val="1155cc"/>
          <w:sz w:val="24"/>
          <w:szCs w:val="24"/>
        </w:rPr>
      </w:pPr>
      <w:r w:rsidDel="00000000" w:rsidR="00000000" w:rsidRPr="00000000">
        <w:rPr>
          <w:b w:val="1"/>
          <w:bCs w:val="1"/>
          <w:color w:val="1155cc"/>
          <w:sz w:val="24"/>
          <w:szCs w:val="24"/>
          <w:rtl w:val="0"/>
        </w:rPr>
        <w:t xml:space="preserve">Reform party</w:t>
      </w:r>
    </w:p>
    <w:p w:rsidR="00000000" w:rsidDel="00000000" w:rsidP="00000000" w:rsidRDefault="00000000" w:rsidRPr="00000000" w14:paraId="00000051">
      <w:pPr>
        <w:numPr>
          <w:ilvl w:val="0"/>
          <w:numId w:val="11"/>
        </w:numPr>
        <w:spacing w:before="200" w:lineRule="auto"/>
        <w:ind w:left="720" w:hanging="360"/>
        <w:rPr>
          <w:sz w:val="24"/>
          <w:szCs w:val="24"/>
        </w:rPr>
      </w:pPr>
      <w:r w:rsidDel="00000000" w:rsidR="00000000" w:rsidRPr="00000000">
        <w:rPr>
          <w:b w:val="1"/>
          <w:bCs w:val="1"/>
          <w:sz w:val="24"/>
          <w:szCs w:val="24"/>
          <w:rtl w:val="0"/>
        </w:rPr>
        <w:t xml:space="preserve">Former Conservative home secretary and recently-defected Reform UK MP Suella Braverman has been named as the party’s education and skills spokesperson.</w:t>
      </w:r>
      <w:r w:rsidDel="00000000" w:rsidR="00000000" w:rsidRPr="00000000">
        <w:rPr>
          <w:sz w:val="24"/>
          <w:szCs w:val="24"/>
          <w:rtl w:val="0"/>
        </w:rPr>
        <w:t xml:space="preserve"> Braverman claimed a “quiet crisis has taken hold” across schools, with the authority of teachers being “eroded” by “violence and disorder”. “A reform government will restore freedom to our schools and restore authority to our teachers, to uphold order, standards, and respect. “Too many teachers now face the fear of intimidation and assault in the classroom,” Braverman added. “Discipline, once the backbone of education has been weakened in the name of progressive ideology.” Braverman added that “foundations of knowledge, literacy and numeracy have been undermined by this Labour government”. She said a Reform government would deliver a “patriotic, balanced curriculum that fosters a love of our great country”. Braverman also said a Reform government would “absolutely ban” social transitioning in schools. She claimed that children in some classrooms were being taught to “view Britain with  shame rather than pride” and to focus on “grievance rather than gratitude”. She claimed that the government “doesn’t care” about the educational outcomes of the white working class. Ms Braverman also said that Reform would set a target of 50 per cent of young people going into “trades” rather than to university. She would also legislate to remove the Equalities Act</w:t>
      </w:r>
    </w:p>
    <w:p w:rsidR="00000000" w:rsidDel="00000000" w:rsidP="00000000" w:rsidRDefault="00000000" w:rsidRPr="00000000" w14:paraId="00000052">
      <w:pPr>
        <w:spacing w:before="200" w:lineRule="auto"/>
        <w:rPr>
          <w:sz w:val="24"/>
          <w:szCs w:val="24"/>
        </w:rPr>
      </w:pPr>
      <w:r w:rsidDel="00000000" w:rsidR="00000000" w:rsidRPr="00000000">
        <w:rPr>
          <w:rtl w:val="0"/>
        </w:rPr>
      </w:r>
    </w:p>
    <w:p w:rsidR="00000000" w:rsidDel="00000000" w:rsidP="00000000" w:rsidRDefault="00000000" w:rsidRPr="00000000" w14:paraId="00000053">
      <w:pPr>
        <w:spacing w:before="200" w:lineRule="auto"/>
        <w:rPr>
          <w:b w:val="1"/>
          <w:bCs w:val="1"/>
          <w:color w:val="1155cc"/>
          <w:sz w:val="24"/>
          <w:szCs w:val="24"/>
        </w:rPr>
      </w:pPr>
      <w:r w:rsidDel="00000000" w:rsidR="00000000" w:rsidRPr="00000000">
        <w:rPr>
          <w:b w:val="1"/>
          <w:bCs w:val="1"/>
          <w:color w:val="1155cc"/>
          <w:sz w:val="24"/>
          <w:szCs w:val="24"/>
          <w:rtl w:val="0"/>
        </w:rPr>
        <w:t xml:space="preserve">Early years and primary</w:t>
      </w:r>
    </w:p>
    <w:p w:rsidR="00000000" w:rsidDel="00000000" w:rsidP="00000000" w:rsidRDefault="00000000" w:rsidRPr="00000000" w14:paraId="00000054">
      <w:pPr>
        <w:numPr>
          <w:ilvl w:val="0"/>
          <w:numId w:val="9"/>
        </w:numPr>
        <w:ind w:left="720" w:hanging="360"/>
        <w:rPr>
          <w:sz w:val="24"/>
          <w:szCs w:val="24"/>
        </w:rPr>
      </w:pPr>
      <w:r w:rsidDel="00000000" w:rsidR="00000000" w:rsidRPr="00000000">
        <w:rPr>
          <w:b w:val="1"/>
          <w:bCs w:val="1"/>
          <w:sz w:val="24"/>
          <w:szCs w:val="24"/>
          <w:rtl w:val="0"/>
        </w:rPr>
        <w:t xml:space="preserve">New employer grant to boost quality in early years education. </w:t>
      </w:r>
      <w:r w:rsidDel="00000000" w:rsidR="00000000" w:rsidRPr="00000000">
        <w:rPr>
          <w:sz w:val="24"/>
          <w:szCs w:val="24"/>
          <w:rtl w:val="0"/>
        </w:rPr>
        <w:t xml:space="preserve">A new package of support will help early years settings strengthen their workforce. Early years staff across the country will be supported to upskill and qualify as teachers through new paid degree apprenticeships; available for up to 400 staff. Backed by a £3.2 million grant to support employers, the programme will contribute £9,000 per apprentice each year to cover training costs. The government will also provide an additional £8,000 per apprentice to help employers cover backfill, training and National Insurance costs, so that no provider is left out of pocket. The £8,000 support grant will be paid to training providers, who will pass the funding directly on to early years settings employing the apprentice. </w:t>
      </w:r>
      <w:hyperlink r:id="rId38">
        <w:r w:rsidDel="00000000" w:rsidR="00000000" w:rsidRPr="00000000">
          <w:rPr>
            <w:color w:val="1155cc"/>
            <w:sz w:val="24"/>
            <w:szCs w:val="24"/>
            <w:u w:val="single"/>
            <w:rtl w:val="0"/>
          </w:rPr>
          <w:t xml:space="preserve">https://www.gov.uk/government/news/new-employer-grant-to-boost-quality-in-early-years-education</w:t>
        </w:r>
      </w:hyperlink>
      <w:r w:rsidDel="00000000" w:rsidR="00000000" w:rsidRPr="00000000">
        <w:rPr>
          <w:rtl w:val="0"/>
        </w:rPr>
      </w:r>
    </w:p>
    <w:p w:rsidR="00000000" w:rsidDel="00000000" w:rsidP="00000000" w:rsidRDefault="00000000" w:rsidRPr="00000000" w14:paraId="00000055">
      <w:pPr>
        <w:numPr>
          <w:ilvl w:val="0"/>
          <w:numId w:val="9"/>
        </w:numPr>
        <w:spacing w:before="200" w:lineRule="auto"/>
        <w:ind w:left="720" w:hanging="360"/>
        <w:rPr>
          <w:sz w:val="24"/>
          <w:szCs w:val="24"/>
        </w:rPr>
      </w:pPr>
      <w:r w:rsidDel="00000000" w:rsidR="00000000" w:rsidRPr="00000000">
        <w:rPr>
          <w:b w:val="1"/>
          <w:bCs w:val="1"/>
          <w:sz w:val="24"/>
          <w:szCs w:val="24"/>
          <w:rtl w:val="0"/>
        </w:rPr>
        <w:t xml:space="preserve">Choosing a phonics teaching programme</w:t>
      </w:r>
      <w:r w:rsidDel="00000000" w:rsidR="00000000" w:rsidRPr="00000000">
        <w:rPr>
          <w:sz w:val="24"/>
          <w:szCs w:val="24"/>
          <w:rtl w:val="0"/>
        </w:rPr>
        <w:t xml:space="preserve"> </w:t>
      </w:r>
      <w:hyperlink r:id="rId39">
        <w:r w:rsidDel="00000000" w:rsidR="00000000" w:rsidRPr="00000000">
          <w:rPr>
            <w:color w:val="1155cc"/>
            <w:sz w:val="24"/>
            <w:szCs w:val="24"/>
            <w:u w:val="single"/>
            <w:rtl w:val="0"/>
          </w:rPr>
          <w:t xml:space="preserve">https://www.gov.uk/government/publications/choosing-a-phonics-teaching-programme</w:t>
        </w:r>
      </w:hyperlink>
      <w:r w:rsidDel="00000000" w:rsidR="00000000" w:rsidRPr="00000000">
        <w:rPr>
          <w:rtl w:val="0"/>
        </w:rPr>
      </w:r>
    </w:p>
    <w:p w:rsidR="00000000" w:rsidDel="00000000" w:rsidP="00000000" w:rsidRDefault="00000000" w:rsidRPr="00000000" w14:paraId="00000056">
      <w:pPr>
        <w:spacing w:before="200" w:lineRule="auto"/>
        <w:rPr>
          <w:b w:val="1"/>
          <w:bCs w:val="1"/>
          <w:color w:val="1155cc"/>
          <w:sz w:val="24"/>
          <w:szCs w:val="24"/>
        </w:rPr>
      </w:pPr>
      <w:r w:rsidDel="00000000" w:rsidR="00000000" w:rsidRPr="00000000">
        <w:rPr>
          <w:rtl w:val="0"/>
        </w:rPr>
      </w:r>
    </w:p>
    <w:p w:rsidR="00000000" w:rsidDel="00000000" w:rsidP="00000000" w:rsidRDefault="00000000" w:rsidRPr="00000000" w14:paraId="00000057">
      <w:pPr>
        <w:spacing w:before="200" w:lineRule="auto"/>
        <w:rPr>
          <w:b w:val="1"/>
          <w:bCs w:val="1"/>
          <w:color w:val="1155cc"/>
          <w:sz w:val="24"/>
          <w:szCs w:val="24"/>
        </w:rPr>
      </w:pPr>
      <w:r w:rsidDel="00000000" w:rsidR="00000000" w:rsidRPr="00000000">
        <w:rPr>
          <w:b w:val="1"/>
          <w:bCs w:val="1"/>
          <w:color w:val="1155cc"/>
          <w:sz w:val="24"/>
          <w:szCs w:val="24"/>
          <w:rtl w:val="0"/>
        </w:rPr>
        <w:t xml:space="preserve">Post 16</w:t>
      </w:r>
    </w:p>
    <w:p w:rsidR="00000000" w:rsidDel="00000000" w:rsidP="00000000" w:rsidRDefault="00000000" w:rsidRPr="00000000" w14:paraId="00000058">
      <w:pPr>
        <w:numPr>
          <w:ilvl w:val="0"/>
          <w:numId w:val="12"/>
        </w:numPr>
        <w:spacing w:after="200" w:before="200" w:lineRule="auto"/>
        <w:ind w:left="720" w:hanging="360"/>
        <w:rPr>
          <w:sz w:val="24"/>
          <w:szCs w:val="24"/>
        </w:rPr>
      </w:pPr>
      <w:r w:rsidDel="00000000" w:rsidR="00000000" w:rsidRPr="00000000">
        <w:rPr>
          <w:sz w:val="24"/>
          <w:szCs w:val="24"/>
          <w:rtl w:val="0"/>
        </w:rPr>
        <w:t xml:space="preserve">Collection. </w:t>
      </w:r>
      <w:r w:rsidDel="00000000" w:rsidR="00000000" w:rsidRPr="00000000">
        <w:rPr>
          <w:b w:val="1"/>
          <w:bCs w:val="1"/>
          <w:sz w:val="24"/>
          <w:szCs w:val="24"/>
          <w:rtl w:val="0"/>
        </w:rPr>
        <w:t xml:space="preserve">Statistics about higher education (HE) including student enrolments and qualifications, and staff employed at HE providers. </w:t>
      </w:r>
      <w:hyperlink r:id="rId40">
        <w:r w:rsidDel="00000000" w:rsidR="00000000" w:rsidRPr="00000000">
          <w:rPr>
            <w:color w:val="1155cc"/>
            <w:sz w:val="24"/>
            <w:szCs w:val="24"/>
            <w:u w:val="single"/>
            <w:rtl w:val="0"/>
          </w:rPr>
          <w:t xml:space="preserve">https://www.gov.uk/government/collections/official-statistics-releases</w:t>
        </w:r>
      </w:hyperlink>
      <w:r w:rsidDel="00000000" w:rsidR="00000000" w:rsidRPr="00000000">
        <w:rPr>
          <w:rtl w:val="0"/>
        </w:rPr>
      </w:r>
    </w:p>
    <w:p w:rsidR="00000000" w:rsidDel="00000000" w:rsidP="00000000" w:rsidRDefault="00000000" w:rsidRPr="00000000" w14:paraId="00000059">
      <w:pPr>
        <w:numPr>
          <w:ilvl w:val="0"/>
          <w:numId w:val="12"/>
        </w:numPr>
        <w:spacing w:after="200" w:before="200" w:lineRule="auto"/>
        <w:ind w:left="720" w:hanging="360"/>
        <w:rPr>
          <w:sz w:val="24"/>
          <w:szCs w:val="24"/>
        </w:rPr>
      </w:pPr>
      <w:r w:rsidDel="00000000" w:rsidR="00000000" w:rsidRPr="00000000">
        <w:rPr>
          <w:b w:val="1"/>
          <w:bCs w:val="1"/>
          <w:sz w:val="24"/>
          <w:szCs w:val="24"/>
          <w:rtl w:val="0"/>
        </w:rPr>
        <w:t xml:space="preserve">Dozens of universities are facing legal action from more than 170,000 students seeking compensation after their studies were moved online during Covid-19.</w:t>
      </w:r>
      <w:r w:rsidDel="00000000" w:rsidR="00000000" w:rsidRPr="00000000">
        <w:rPr>
          <w:sz w:val="24"/>
          <w:szCs w:val="24"/>
          <w:rtl w:val="0"/>
        </w:rPr>
        <w:t xml:space="preserve"> </w:t>
      </w:r>
      <w:hyperlink r:id="rId41">
        <w:r w:rsidDel="00000000" w:rsidR="00000000" w:rsidRPr="00000000">
          <w:rPr>
            <w:color w:val="1155cc"/>
            <w:sz w:val="24"/>
            <w:szCs w:val="24"/>
            <w:u w:val="single"/>
            <w:rtl w:val="0"/>
          </w:rPr>
          <w:t xml:space="preserve">https://www.theguardian.com/education/2026/feb/16/students-england-wales-legal-action-covid-pandemic-online-teaching</w:t>
        </w:r>
      </w:hyperlink>
      <w:r w:rsidDel="00000000" w:rsidR="00000000" w:rsidRPr="00000000">
        <w:rPr>
          <w:sz w:val="24"/>
          <w:szCs w:val="24"/>
          <w:rtl w:val="0"/>
        </w:rPr>
        <w:t xml:space="preserve"> </w:t>
      </w:r>
      <w:hyperlink r:id="rId42">
        <w:r w:rsidDel="00000000" w:rsidR="00000000" w:rsidRPr="00000000">
          <w:rPr>
            <w:color w:val="1155cc"/>
            <w:sz w:val="24"/>
            <w:szCs w:val="24"/>
            <w:u w:val="single"/>
            <w:rtl w:val="0"/>
          </w:rPr>
          <w:t xml:space="preserve">https://www.theguardian.com/education/2026/feb/18/tens-of-thousands-more-students-join-legal-action-over-covid-hit-studies</w:t>
        </w:r>
      </w:hyperlink>
      <w:r w:rsidDel="00000000" w:rsidR="00000000" w:rsidRPr="00000000">
        <w:rPr>
          <w:rtl w:val="0"/>
        </w:rPr>
      </w:r>
    </w:p>
    <w:p w:rsidR="00000000" w:rsidDel="00000000" w:rsidP="00000000" w:rsidRDefault="00000000" w:rsidRPr="00000000" w14:paraId="0000005A">
      <w:pPr>
        <w:numPr>
          <w:ilvl w:val="0"/>
          <w:numId w:val="12"/>
        </w:numPr>
        <w:spacing w:after="200" w:before="200" w:lineRule="auto"/>
        <w:ind w:left="720" w:hanging="360"/>
        <w:rPr>
          <w:sz w:val="24"/>
          <w:szCs w:val="24"/>
        </w:rPr>
      </w:pPr>
      <w:r w:rsidDel="00000000" w:rsidR="00000000" w:rsidRPr="00000000">
        <w:rPr>
          <w:b w:val="1"/>
          <w:bCs w:val="1"/>
          <w:sz w:val="24"/>
          <w:szCs w:val="24"/>
          <w:rtl w:val="0"/>
        </w:rPr>
        <w:t xml:space="preserve">English and maths requirements in apprenticeships</w:t>
      </w:r>
      <w:r w:rsidDel="00000000" w:rsidR="00000000" w:rsidRPr="00000000">
        <w:rPr>
          <w:sz w:val="24"/>
          <w:szCs w:val="24"/>
          <w:rtl w:val="0"/>
        </w:rPr>
        <w:t xml:space="preserve"> </w:t>
      </w:r>
      <w:hyperlink r:id="rId43">
        <w:r w:rsidDel="00000000" w:rsidR="00000000" w:rsidRPr="00000000">
          <w:rPr>
            <w:color w:val="1155cc"/>
            <w:sz w:val="24"/>
            <w:szCs w:val="24"/>
            <w:u w:val="single"/>
            <w:rtl w:val="0"/>
          </w:rPr>
          <w:t xml:space="preserve">https://www.gov.uk/government/publications/english-and-maths-requirements-in-apprenticeship-standards-at-level-2-and-above</w:t>
        </w:r>
      </w:hyperlink>
      <w:r w:rsidDel="00000000" w:rsidR="00000000" w:rsidRPr="00000000">
        <w:rPr>
          <w:rtl w:val="0"/>
        </w:rPr>
      </w:r>
    </w:p>
    <w:p w:rsidR="00000000" w:rsidDel="00000000" w:rsidP="00000000" w:rsidRDefault="00000000" w:rsidRPr="00000000" w14:paraId="0000005B">
      <w:pPr>
        <w:numPr>
          <w:ilvl w:val="0"/>
          <w:numId w:val="12"/>
        </w:numPr>
        <w:spacing w:after="200" w:before="200" w:lineRule="auto"/>
        <w:ind w:left="720" w:hanging="360"/>
        <w:rPr>
          <w:sz w:val="24"/>
          <w:szCs w:val="24"/>
        </w:rPr>
      </w:pPr>
      <w:r w:rsidDel="00000000" w:rsidR="00000000" w:rsidRPr="00000000">
        <w:rPr>
          <w:b w:val="1"/>
          <w:bCs w:val="1"/>
          <w:sz w:val="24"/>
          <w:szCs w:val="24"/>
          <w:rtl w:val="0"/>
        </w:rPr>
        <w:t xml:space="preserve">The Erasmus+ programme </w:t>
      </w:r>
      <w:r w:rsidDel="00000000" w:rsidR="00000000" w:rsidRPr="00000000">
        <w:rPr>
          <w:sz w:val="24"/>
          <w:szCs w:val="24"/>
          <w:rtl w:val="0"/>
        </w:rPr>
        <w:t xml:space="preserve">Grant funding for international placements and partnership projects for organisations working in education, training, youth and sport. </w:t>
      </w:r>
      <w:hyperlink r:id="rId44">
        <w:r w:rsidDel="00000000" w:rsidR="00000000" w:rsidRPr="00000000">
          <w:rPr>
            <w:color w:val="1155cc"/>
            <w:sz w:val="24"/>
            <w:szCs w:val="24"/>
            <w:u w:val="single"/>
            <w:rtl w:val="0"/>
          </w:rPr>
          <w:t xml:space="preserve">https://www.gov.uk/guidance/the-erasmus-programme</w:t>
        </w:r>
      </w:hyperlink>
      <w:r w:rsidDel="00000000" w:rsidR="00000000" w:rsidRPr="00000000">
        <w:rPr>
          <w:rtl w:val="0"/>
        </w:rPr>
      </w:r>
    </w:p>
    <w:p w:rsidR="00000000" w:rsidDel="00000000" w:rsidP="00000000" w:rsidRDefault="00000000" w:rsidRPr="00000000" w14:paraId="0000005C">
      <w:pPr>
        <w:spacing w:after="200" w:before="200" w:lineRule="auto"/>
        <w:ind w:left="720" w:firstLine="0"/>
        <w:rPr>
          <w:sz w:val="24"/>
          <w:szCs w:val="24"/>
        </w:rPr>
      </w:pPr>
      <w:r w:rsidDel="00000000" w:rsidR="00000000" w:rsidRPr="00000000">
        <w:rPr>
          <w:rtl w:val="0"/>
        </w:rPr>
      </w:r>
    </w:p>
    <w:p w:rsidR="00000000" w:rsidDel="00000000" w:rsidP="00000000" w:rsidRDefault="00000000" w:rsidRPr="00000000" w14:paraId="0000005D">
      <w:pPr>
        <w:spacing w:after="200" w:before="200" w:lineRule="auto"/>
        <w:rPr>
          <w:sz w:val="24"/>
          <w:szCs w:val="24"/>
        </w:rPr>
      </w:pPr>
      <w:r w:rsidDel="00000000" w:rsidR="00000000" w:rsidRPr="00000000">
        <w:rPr>
          <w:rtl w:val="0"/>
        </w:rPr>
      </w:r>
    </w:p>
    <w:p w:rsidR="00000000" w:rsidDel="00000000" w:rsidP="00000000" w:rsidRDefault="00000000" w:rsidRPr="00000000" w14:paraId="0000005E">
      <w:pPr>
        <w:numPr>
          <w:ilvl w:val="0"/>
          <w:numId w:val="10"/>
        </w:numPr>
        <w:spacing w:after="200" w:before="200" w:lineRule="auto"/>
        <w:ind w:left="720" w:hanging="360"/>
        <w:rPr>
          <w:sz w:val="24"/>
          <w:szCs w:val="24"/>
        </w:rPr>
      </w:pPr>
      <w:r w:rsidDel="00000000" w:rsidR="00000000" w:rsidRPr="00000000">
        <w:rPr>
          <w:b w:val="1"/>
          <w:bCs w:val="1"/>
          <w:sz w:val="24"/>
          <w:szCs w:val="24"/>
          <w:rtl w:val="0"/>
        </w:rPr>
        <w:t xml:space="preserve">Help and support for colleges</w:t>
      </w:r>
      <w:r w:rsidDel="00000000" w:rsidR="00000000" w:rsidRPr="00000000">
        <w:rPr>
          <w:sz w:val="24"/>
          <w:szCs w:val="24"/>
          <w:rtl w:val="0"/>
        </w:rPr>
        <w:t xml:space="preserve">. Information about the range of help and support available from the Further Education Commissioner, Department for Education and delivery partners. </w:t>
      </w:r>
      <w:hyperlink r:id="rId45">
        <w:r w:rsidDel="00000000" w:rsidR="00000000" w:rsidRPr="00000000">
          <w:rPr>
            <w:color w:val="1155cc"/>
            <w:sz w:val="24"/>
            <w:szCs w:val="24"/>
            <w:u w:val="single"/>
            <w:rtl w:val="0"/>
          </w:rPr>
          <w:t xml:space="preserve">https://www.gov.uk/guidance/help-and-support-for-colleges</w:t>
        </w:r>
      </w:hyperlink>
      <w:r w:rsidDel="00000000" w:rsidR="00000000" w:rsidRPr="00000000">
        <w:rPr>
          <w:rtl w:val="0"/>
        </w:rPr>
      </w:r>
    </w:p>
    <w:p w:rsidR="00000000" w:rsidDel="00000000" w:rsidP="00000000" w:rsidRDefault="00000000" w:rsidRPr="00000000" w14:paraId="0000005F">
      <w:pPr>
        <w:spacing w:after="200" w:before="200" w:lineRule="auto"/>
        <w:rPr>
          <w:b w:val="1"/>
          <w:bCs w:val="1"/>
          <w:color w:val="1155cc"/>
          <w:sz w:val="24"/>
          <w:szCs w:val="24"/>
        </w:rPr>
      </w:pPr>
      <w:r w:rsidDel="00000000" w:rsidR="00000000" w:rsidRPr="00000000">
        <w:rPr>
          <w:rtl w:val="0"/>
        </w:rPr>
      </w:r>
    </w:p>
    <w:p w:rsidR="00000000" w:rsidDel="00000000" w:rsidP="00000000" w:rsidRDefault="00000000" w:rsidRPr="00000000" w14:paraId="00000060">
      <w:pPr>
        <w:spacing w:after="200" w:before="200" w:lineRule="auto"/>
        <w:rPr>
          <w:b w:val="1"/>
          <w:bCs w:val="1"/>
          <w:color w:val="1155cc"/>
          <w:sz w:val="24"/>
          <w:szCs w:val="24"/>
        </w:rPr>
      </w:pPr>
      <w:r w:rsidDel="00000000" w:rsidR="00000000" w:rsidRPr="00000000">
        <w:rPr>
          <w:b w:val="1"/>
          <w:bCs w:val="1"/>
          <w:color w:val="1155cc"/>
          <w:sz w:val="24"/>
          <w:szCs w:val="24"/>
          <w:rtl w:val="0"/>
        </w:rPr>
        <w:t xml:space="preserve">Education news for schools</w:t>
      </w:r>
    </w:p>
    <w:p w:rsidR="00000000" w:rsidDel="00000000" w:rsidP="00000000" w:rsidRDefault="00000000" w:rsidRPr="00000000" w14:paraId="00000061">
      <w:pPr>
        <w:numPr>
          <w:ilvl w:val="0"/>
          <w:numId w:val="2"/>
        </w:numPr>
        <w:spacing w:before="200" w:lineRule="auto"/>
        <w:ind w:left="720" w:hanging="360"/>
        <w:rPr>
          <w:sz w:val="24"/>
          <w:szCs w:val="24"/>
        </w:rPr>
      </w:pPr>
      <w:r w:rsidDel="00000000" w:rsidR="00000000" w:rsidRPr="00000000">
        <w:rPr>
          <w:b w:val="1"/>
          <w:bCs w:val="1"/>
          <w:sz w:val="24"/>
          <w:szCs w:val="24"/>
          <w:rtl w:val="0"/>
        </w:rPr>
        <w:t xml:space="preserve">Details of successful applications for free schools and university technical colleges (UTCs) in the pre-opening stage</w:t>
      </w:r>
      <w:r w:rsidDel="00000000" w:rsidR="00000000" w:rsidRPr="00000000">
        <w:rPr>
          <w:sz w:val="24"/>
          <w:szCs w:val="24"/>
          <w:rtl w:val="0"/>
        </w:rPr>
        <w:t xml:space="preserve">. </w:t>
      </w:r>
      <w:hyperlink r:id="rId46">
        <w:r w:rsidDel="00000000" w:rsidR="00000000" w:rsidRPr="00000000">
          <w:rPr>
            <w:color w:val="1155cc"/>
            <w:sz w:val="24"/>
            <w:szCs w:val="24"/>
            <w:u w:val="single"/>
            <w:rtl w:val="0"/>
          </w:rPr>
          <w:t xml:space="preserve">https://www.gov.uk/government/publications/free-schools-successful-applications</w:t>
        </w:r>
      </w:hyperlink>
      <w:r w:rsidDel="00000000" w:rsidR="00000000" w:rsidRPr="00000000">
        <w:rPr>
          <w:rtl w:val="0"/>
        </w:rPr>
      </w:r>
    </w:p>
    <w:p w:rsidR="00000000" w:rsidDel="00000000" w:rsidP="00000000" w:rsidRDefault="00000000" w:rsidRPr="00000000" w14:paraId="00000062">
      <w:pPr>
        <w:numPr>
          <w:ilvl w:val="0"/>
          <w:numId w:val="2"/>
        </w:numPr>
        <w:spacing w:after="0" w:afterAutospacing="0" w:before="200" w:lineRule="auto"/>
        <w:ind w:left="720" w:hanging="360"/>
        <w:rPr>
          <w:sz w:val="24"/>
          <w:szCs w:val="24"/>
        </w:rPr>
      </w:pPr>
      <w:r w:rsidDel="00000000" w:rsidR="00000000" w:rsidRPr="00000000">
        <w:rPr>
          <w:b w:val="1"/>
          <w:bCs w:val="1"/>
          <w:sz w:val="24"/>
          <w:szCs w:val="24"/>
          <w:rtl w:val="0"/>
        </w:rPr>
        <w:t xml:space="preserve">The team tasked with designing the new national curriculum has a “deeply concerning” lack of diversity,</w:t>
      </w:r>
      <w:r w:rsidDel="00000000" w:rsidR="00000000" w:rsidRPr="00000000">
        <w:rPr>
          <w:sz w:val="24"/>
          <w:szCs w:val="24"/>
          <w:rtl w:val="0"/>
        </w:rPr>
        <w:t xml:space="preserve"> the government has been warned. An open letter, signed by almost 100 people, says that a “lack of visible diversity” in the group risks undermining its work. The letter’s 96 signatories include Daniel Kebede, general secretary of the NEU teaching union, senior lecturers and representatives of leading multi-academy trusts. </w:t>
      </w:r>
      <w:hyperlink r:id="rId47">
        <w:r w:rsidDel="00000000" w:rsidR="00000000" w:rsidRPr="00000000">
          <w:rPr>
            <w:color w:val="1155cc"/>
            <w:sz w:val="24"/>
            <w:szCs w:val="24"/>
            <w:u w:val="single"/>
            <w:rtl w:val="0"/>
          </w:rPr>
          <w:t xml:space="preserve">https://www.tes.com/magazine/news/general/national-curriculum-draft-team-lack-of-diversity</w:t>
        </w:r>
      </w:hyperlink>
      <w:r w:rsidDel="00000000" w:rsidR="00000000" w:rsidRPr="00000000">
        <w:rPr>
          <w:sz w:val="24"/>
          <w:szCs w:val="24"/>
          <w:rtl w:val="0"/>
        </w:rPr>
        <w:t xml:space="preserve"> The signatories recommend that the DfE:</w:t>
      </w:r>
    </w:p>
    <w:p w:rsidR="00000000" w:rsidDel="00000000" w:rsidP="00000000" w:rsidRDefault="00000000" w:rsidRPr="00000000" w14:paraId="00000063">
      <w:pPr>
        <w:numPr>
          <w:ilvl w:val="1"/>
          <w:numId w:val="2"/>
        </w:numPr>
        <w:spacing w:after="0" w:afterAutospacing="0" w:before="0" w:beforeAutospacing="0" w:lineRule="auto"/>
        <w:ind w:left="1440" w:hanging="360"/>
        <w:rPr>
          <w:sz w:val="24"/>
          <w:szCs w:val="24"/>
        </w:rPr>
      </w:pPr>
      <w:r w:rsidDel="00000000" w:rsidR="00000000" w:rsidRPr="00000000">
        <w:rPr>
          <w:sz w:val="24"/>
          <w:szCs w:val="24"/>
          <w:rtl w:val="0"/>
        </w:rPr>
        <w:t xml:space="preserve">Reviews and broadens the composition of drafting groups as a matter of urgency.</w:t>
      </w:r>
    </w:p>
    <w:p w:rsidR="00000000" w:rsidDel="00000000" w:rsidP="00000000" w:rsidRDefault="00000000" w:rsidRPr="00000000" w14:paraId="00000064">
      <w:pPr>
        <w:numPr>
          <w:ilvl w:val="1"/>
          <w:numId w:val="2"/>
        </w:numPr>
        <w:spacing w:after="0" w:afterAutospacing="0" w:before="0" w:beforeAutospacing="0" w:lineRule="auto"/>
        <w:ind w:left="1440" w:hanging="360"/>
        <w:rPr>
          <w:sz w:val="24"/>
          <w:szCs w:val="24"/>
        </w:rPr>
      </w:pPr>
      <w:r w:rsidDel="00000000" w:rsidR="00000000" w:rsidRPr="00000000">
        <w:rPr>
          <w:sz w:val="24"/>
          <w:szCs w:val="24"/>
          <w:rtl w:val="0"/>
        </w:rPr>
        <w:t xml:space="preserve">Ensures meaningful representation across race and ethnicity, disability, socio-economic background, phase, region and school context.</w:t>
      </w:r>
    </w:p>
    <w:p w:rsidR="00000000" w:rsidDel="00000000" w:rsidP="00000000" w:rsidRDefault="00000000" w:rsidRPr="00000000" w14:paraId="00000065">
      <w:pPr>
        <w:numPr>
          <w:ilvl w:val="1"/>
          <w:numId w:val="2"/>
        </w:numPr>
        <w:spacing w:after="0" w:afterAutospacing="0" w:before="0" w:beforeAutospacing="0" w:lineRule="auto"/>
        <w:ind w:left="1440" w:hanging="360"/>
        <w:rPr>
          <w:sz w:val="24"/>
          <w:szCs w:val="24"/>
        </w:rPr>
      </w:pPr>
      <w:r w:rsidDel="00000000" w:rsidR="00000000" w:rsidRPr="00000000">
        <w:rPr>
          <w:sz w:val="24"/>
          <w:szCs w:val="24"/>
          <w:rtl w:val="0"/>
        </w:rPr>
        <w:t xml:space="preserve">Is transparent about selection criteria and decision-making processes.</w:t>
      </w:r>
    </w:p>
    <w:p w:rsidR="00000000" w:rsidDel="00000000" w:rsidP="00000000" w:rsidRDefault="00000000" w:rsidRPr="00000000" w14:paraId="00000066">
      <w:pPr>
        <w:numPr>
          <w:ilvl w:val="1"/>
          <w:numId w:val="2"/>
        </w:numPr>
        <w:spacing w:before="0" w:beforeAutospacing="0" w:lineRule="auto"/>
        <w:ind w:left="1440" w:hanging="360"/>
        <w:rPr>
          <w:sz w:val="24"/>
          <w:szCs w:val="24"/>
        </w:rPr>
      </w:pPr>
      <w:r w:rsidDel="00000000" w:rsidR="00000000" w:rsidRPr="00000000">
        <w:rPr>
          <w:sz w:val="24"/>
          <w:szCs w:val="24"/>
          <w:rtl w:val="0"/>
        </w:rPr>
        <w:t xml:space="preserve">Engages with educators and scholars who bring lived experience alongside professional expertise.</w:t>
      </w:r>
    </w:p>
    <w:p w:rsidR="00000000" w:rsidDel="00000000" w:rsidP="00000000" w:rsidRDefault="00000000" w:rsidRPr="00000000" w14:paraId="00000067">
      <w:pPr>
        <w:numPr>
          <w:ilvl w:val="0"/>
          <w:numId w:val="2"/>
        </w:numPr>
        <w:spacing w:after="200" w:before="200" w:lineRule="auto"/>
        <w:ind w:left="720" w:hanging="360"/>
        <w:rPr>
          <w:sz w:val="24"/>
          <w:szCs w:val="24"/>
        </w:rPr>
      </w:pPr>
      <w:r w:rsidDel="00000000" w:rsidR="00000000" w:rsidRPr="00000000">
        <w:rPr>
          <w:b w:val="1"/>
          <w:bCs w:val="1"/>
          <w:sz w:val="24"/>
          <w:szCs w:val="24"/>
          <w:rtl w:val="0"/>
        </w:rPr>
        <w:t xml:space="preserve">Local authority allocations for the holiday activities and food programme, and local authority support for school-age childcare.</w:t>
      </w:r>
      <w:r w:rsidDel="00000000" w:rsidR="00000000" w:rsidRPr="00000000">
        <w:rPr>
          <w:sz w:val="24"/>
          <w:szCs w:val="24"/>
          <w:rtl w:val="0"/>
        </w:rPr>
        <w:t xml:space="preserve"> </w:t>
      </w:r>
      <w:hyperlink r:id="rId48">
        <w:r w:rsidDel="00000000" w:rsidR="00000000" w:rsidRPr="00000000">
          <w:rPr>
            <w:color w:val="1155cc"/>
            <w:sz w:val="24"/>
            <w:szCs w:val="24"/>
            <w:u w:val="single"/>
            <w:rtl w:val="0"/>
          </w:rPr>
          <w:t xml:space="preserve">https://www.gov.uk/government/publications/holiday-activities-and-food-programme-grant-allocations</w:t>
        </w:r>
      </w:hyperlink>
      <w:r w:rsidDel="00000000" w:rsidR="00000000" w:rsidRPr="00000000">
        <w:rPr>
          <w:rtl w:val="0"/>
        </w:rPr>
      </w:r>
    </w:p>
    <w:p w:rsidR="00000000" w:rsidDel="00000000" w:rsidP="00000000" w:rsidRDefault="00000000" w:rsidRPr="00000000" w14:paraId="00000068">
      <w:pPr>
        <w:numPr>
          <w:ilvl w:val="0"/>
          <w:numId w:val="2"/>
        </w:numPr>
        <w:spacing w:after="200" w:before="200" w:lineRule="auto"/>
        <w:ind w:left="720" w:hanging="360"/>
        <w:rPr>
          <w:sz w:val="24"/>
          <w:szCs w:val="24"/>
        </w:rPr>
      </w:pPr>
      <w:r w:rsidDel="00000000" w:rsidR="00000000" w:rsidRPr="00000000">
        <w:rPr>
          <w:b w:val="1"/>
          <w:bCs w:val="1"/>
          <w:sz w:val="24"/>
          <w:szCs w:val="24"/>
          <w:rtl w:val="0"/>
        </w:rPr>
        <w:t xml:space="preserve">School trips are the strongest driver in giving pupils a sense of belonging in schools,</w:t>
      </w:r>
      <w:r w:rsidDel="00000000" w:rsidR="00000000" w:rsidRPr="00000000">
        <w:rPr>
          <w:sz w:val="24"/>
          <w:szCs w:val="24"/>
          <w:rtl w:val="0"/>
        </w:rPr>
        <w:t xml:space="preserve"> according to a study. The latest OxWell Student Survey of more than 35,000 students </w:t>
      </w:r>
      <w:hyperlink r:id="rId49">
        <w:r w:rsidDel="00000000" w:rsidR="00000000" w:rsidRPr="00000000">
          <w:rPr>
            <w:color w:val="1155cc"/>
            <w:sz w:val="24"/>
            <w:szCs w:val="24"/>
            <w:u w:val="single"/>
            <w:rtl w:val="0"/>
          </w:rPr>
          <w:t xml:space="preserve">https://oxwell.org/</w:t>
        </w:r>
      </w:hyperlink>
      <w:r w:rsidDel="00000000" w:rsidR="00000000" w:rsidRPr="00000000">
        <w:rPr>
          <w:sz w:val="24"/>
          <w:szCs w:val="24"/>
          <w:rtl w:val="0"/>
        </w:rPr>
        <w:t xml:space="preserve"> in 95 schools, conducted by the University of Oxford, shows that school trips rank as the most engaging experience for students across all measured demographics. From the entire sample, 58 per cent of students said school trips engaged them the most, followed by 39 per cent who selected lunchtime and after-school activities, such as sports clubs. Some 29 per cent of students in the University of Oxford study said that special events such as sports days or themed days engaged them the most, while 25 per cent chose class‑based activities such as team‑building exercises. The least engaging options were peer-support programmes (4 per cent), fair and consistent disciplinary action (5 per cent) and welcome programmes (6 per cent). See also </w:t>
      </w:r>
      <w:hyperlink r:id="rId50">
        <w:r w:rsidDel="00000000" w:rsidR="00000000" w:rsidRPr="00000000">
          <w:rPr>
            <w:color w:val="1155cc"/>
            <w:sz w:val="24"/>
            <w:szCs w:val="24"/>
            <w:u w:val="single"/>
            <w:rtl w:val="0"/>
          </w:rPr>
          <w:t xml:space="preserve">https://www.tes.com/magazine/news/general/school-trips-give-pupils-sense-belonging</w:t>
        </w:r>
      </w:hyperlink>
      <w:r w:rsidDel="00000000" w:rsidR="00000000" w:rsidRPr="00000000">
        <w:rPr>
          <w:rtl w:val="0"/>
        </w:rPr>
      </w:r>
    </w:p>
    <w:p w:rsidR="00000000" w:rsidDel="00000000" w:rsidP="00000000" w:rsidRDefault="00000000" w:rsidRPr="00000000" w14:paraId="00000069">
      <w:pPr>
        <w:spacing w:after="200" w:before="200" w:lineRule="auto"/>
        <w:rPr>
          <w:b w:val="1"/>
          <w:bCs w:val="1"/>
          <w:color w:val="1155cc"/>
          <w:sz w:val="24"/>
          <w:szCs w:val="24"/>
        </w:rPr>
      </w:pPr>
      <w:r w:rsidDel="00000000" w:rsidR="00000000" w:rsidRPr="00000000">
        <w:rPr>
          <w:rtl w:val="0"/>
        </w:rPr>
      </w:r>
    </w:p>
    <w:p w:rsidR="00000000" w:rsidDel="00000000" w:rsidP="00000000" w:rsidRDefault="00000000" w:rsidRPr="00000000" w14:paraId="0000006A">
      <w:pPr>
        <w:spacing w:after="200" w:before="200" w:lineRule="auto"/>
        <w:rPr>
          <w:b w:val="1"/>
          <w:bCs w:val="1"/>
          <w:color w:val="1155cc"/>
          <w:sz w:val="24"/>
          <w:szCs w:val="24"/>
        </w:rPr>
      </w:pPr>
      <w:r w:rsidDel="00000000" w:rsidR="00000000" w:rsidRPr="00000000">
        <w:rPr>
          <w:b w:val="1"/>
          <w:bCs w:val="1"/>
          <w:color w:val="1155cc"/>
          <w:sz w:val="24"/>
          <w:szCs w:val="24"/>
          <w:rtl w:val="0"/>
        </w:rPr>
        <w:t xml:space="preserve">Tony Stephens</w:t>
      </w: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ahom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39" Type="http://schemas.openxmlformats.org/officeDocument/2006/relationships/hyperlink" Target="https://www.gov.uk/government/publications/choosing-a-phonics-teaching-programme" TargetMode="External"/><Relationship Id="rId26" Type="http://schemas.openxmlformats.org/officeDocument/2006/relationships/hyperlink" Target="https://schoolsweek.co.uk/behaviour-expert-plays-down-hubs-restorative-practice-trend/" TargetMode="External"/><Relationship Id="rId13" Type="http://schemas.openxmlformats.org/officeDocument/2006/relationships/hyperlink" Target="https://www.gov.uk/government/publications/gcse-outcomes-for-pupils-with-ehcps-comparison-of-mainstream-and-special-schools" TargetMode="External"/><Relationship Id="rId18" Type="http://schemas.openxmlformats.org/officeDocument/2006/relationships/hyperlink" Target="https://www.tes.com/magazine/news/general/impact-of-cuts-teacher-training-bursaries" TargetMode="External"/><Relationship Id="rId42" Type="http://schemas.openxmlformats.org/officeDocument/2006/relationships/hyperlink" Target="https://www.theguardian.com/education/2026/feb/18/tens-of-thousands-more-students-join-legal-action-over-covid-hit-studies" TargetMode="External"/><Relationship Id="rId47" Type="http://schemas.openxmlformats.org/officeDocument/2006/relationships/hyperlink" Target="https://www.tes.com/magazine/news/general/national-curriculum-draft-team-lack-of-diversity" TargetMode="External"/><Relationship Id="rId34" Type="http://schemas.openxmlformats.org/officeDocument/2006/relationships/hyperlink" Target="https://www.gov.uk/government/publications/academies-severance-payments-form" TargetMode="External"/><Relationship Id="rId21" Type="http://schemas.openxmlformats.org/officeDocument/2006/relationships/hyperlink" Target="https://www.gov.uk/government/publications/eyitt-requesting-places-and-allocations-methodology-2026-to-2027" TargetMode="External"/><Relationship Id="rId50" Type="http://schemas.openxmlformats.org/officeDocument/2006/relationships/hyperlink" Target="https://www.tes.com/magazine/news/general/school-trips-give-pupils-sense-belonging" TargetMode="External"/><Relationship Id="rId7" Type="http://schemas.openxmlformats.org/officeDocument/2006/relationships/hyperlink" Target="https://www.tes.com/magazine/news/general/schools-have-not-got-dfe-ai-attendance-targets" TargetMode="External"/><Relationship Id="rId2" Type="http://schemas.openxmlformats.org/officeDocument/2006/relationships/settings" Target="settings.xml"/><Relationship Id="rId29" Type="http://schemas.openxmlformats.org/officeDocument/2006/relationships/hyperlink" Target="https://schoolsweek.co.uk/highly-valued-music-hubs-face-funding-and-staffing-challenges/" TargetMode="External"/><Relationship Id="rId16" Type="http://schemas.openxmlformats.org/officeDocument/2006/relationships/hyperlink" Target="https://www.tes.com/magazine/news/specialist-sector/dfe-warned-lack-state-capacity-private-send-pupils" TargetMode="External"/><Relationship Id="rId40" Type="http://schemas.openxmlformats.org/officeDocument/2006/relationships/hyperlink" Target="https://www.gov.uk/government/collections/official-statistics-releases" TargetMode="External"/><Relationship Id="rId45" Type="http://schemas.openxmlformats.org/officeDocument/2006/relationships/hyperlink" Target="https://www.gov.uk/guidance/help-and-support-for-colleges" TargetMode="External"/><Relationship Id="rId32" Type="http://schemas.openxmlformats.org/officeDocument/2006/relationships/hyperlink" Target="https://www.gov.uk/government/publications/breakfast-club-early-adopters-grant-2025-to-2026-academic-year" TargetMode="External"/><Relationship Id="rId37" Type="http://schemas.openxmlformats.org/officeDocument/2006/relationships/hyperlink" Target="https://www.annafreud.org/resources/schools-and-colleges/school-attendance-and-mental-wellbeing/" TargetMode="External"/><Relationship Id="rId24" Type="http://schemas.openxmlformats.org/officeDocument/2006/relationships/hyperlink" Target="https://www.gov.uk/guidance/ofsted-academy" TargetMode="External"/><Relationship Id="rId11" Type="http://schemas.openxmlformats.org/officeDocument/2006/relationships/hyperlink" Target="https://www.theguardian.com/education/2026/feb/16/london-school-send-pupils-inclusion-tces-nurture-primary" TargetMode="External"/><Relationship Id="rId53" Type="http://schemas.openxmlformats.org/officeDocument/2006/relationships/customXml" Target="../customXml/item3.xml"/><Relationship Id="rId5" Type="http://schemas.openxmlformats.org/officeDocument/2006/relationships/styles" Target="styles.xml"/><Relationship Id="rId44" Type="http://schemas.openxmlformats.org/officeDocument/2006/relationships/hyperlink" Target="https://www.gov.uk/guidance/the-erasmus-programme" TargetMode="External"/><Relationship Id="rId31" Type="http://schemas.openxmlformats.org/officeDocument/2006/relationships/hyperlink" Target="https://www.gov.uk/government/publications/free-breakfast-clubs-grant-2025-to-2026-academic-year" TargetMode="External"/><Relationship Id="rId10" Type="http://schemas.openxmlformats.org/officeDocument/2006/relationships/hyperlink" Target="https://www.tes.com/magazine/news/general/dfe-funding-to-train-more-educational-psychologists-for-schools" TargetMode="External"/><Relationship Id="rId19" Type="http://schemas.openxmlformats.org/officeDocument/2006/relationships/hyperlink" Target="https://www.tes.com/magazine/news/general/impact-of-cuts-teacher-training-bursaries" TargetMode="External"/><Relationship Id="rId52" Type="http://schemas.openxmlformats.org/officeDocument/2006/relationships/customXml" Target="../customXml/item2.xml"/><Relationship Id="rId43" Type="http://schemas.openxmlformats.org/officeDocument/2006/relationships/hyperlink" Target="https://www.gov.uk/government/publications/english-and-maths-requirements-in-apprenticeship-standards-at-level-2-and-above" TargetMode="External"/><Relationship Id="rId4" Type="http://schemas.openxmlformats.org/officeDocument/2006/relationships/numbering" Target="numbering.xml"/><Relationship Id="rId9" Type="http://schemas.openxmlformats.org/officeDocument/2006/relationships/hyperlink" Target="https://assets.publishing.service.gov.uk/media/69834976f13d4f72241ca9de/Time_spent_on_process_for_new_education__health_and_care_plans_by_local_authority_professionals_research_report.pdf" TargetMode="External"/><Relationship Id="rId48" Type="http://schemas.openxmlformats.org/officeDocument/2006/relationships/hyperlink" Target="https://www.gov.uk/government/publications/holiday-activities-and-food-programme-grant-allocations" TargetMode="External"/><Relationship Id="rId30" Type="http://schemas.openxmlformats.org/officeDocument/2006/relationships/hyperlink" Target="https://schoolsweek.co.uk/grammars-shine-in-unfair-mat-league-tables/" TargetMode="External"/><Relationship Id="rId35" Type="http://schemas.openxmlformats.org/officeDocument/2006/relationships/hyperlink" Target="https://schoolsweek.co.uk/job-cuts-loom-at-trust-with-9m-deficit/" TargetMode="External"/><Relationship Id="rId22" Type="http://schemas.openxmlformats.org/officeDocument/2006/relationships/hyperlink" Target="https://www.gov.uk/guidance/early-years-initial-teacher-training-a-guide-for-providers" TargetMode="External"/><Relationship Id="rId27" Type="http://schemas.openxmlformats.org/officeDocument/2006/relationships/hyperlink" Target="https://www.tes.com/magazine/news/general/delayed-medical-guidance-for-schools-coming-in-spring" TargetMode="External"/><Relationship Id="rId14" Type="http://schemas.openxmlformats.org/officeDocument/2006/relationships/hyperlink" Target="https://www.gov.uk/government/news/government-ends-runaway-independent-special-school-fees" TargetMode="External"/><Relationship Id="rId8" Type="http://schemas.openxmlformats.org/officeDocument/2006/relationships/hyperlink" Target="https://www.rsph.org.uk/insights/the-hidden-cost-of-the-flu-season-to-englands-education-system/" TargetMode="External"/><Relationship Id="rId51" Type="http://schemas.openxmlformats.org/officeDocument/2006/relationships/customXml" Target="../customXml/item1.xml"/><Relationship Id="rId3" Type="http://schemas.openxmlformats.org/officeDocument/2006/relationships/fontTable" Target="fontTable.xml"/><Relationship Id="rId46" Type="http://schemas.openxmlformats.org/officeDocument/2006/relationships/hyperlink" Target="https://www.gov.uk/government/publications/free-schools-successful-applications" TargetMode="External"/><Relationship Id="rId33" Type="http://schemas.openxmlformats.org/officeDocument/2006/relationships/hyperlink" Target="https://www.gov.uk/government/publications/mobile-phones-in-schools" TargetMode="External"/><Relationship Id="rId38" Type="http://schemas.openxmlformats.org/officeDocument/2006/relationships/hyperlink" Target="https://www.gov.uk/government/news/new-employer-grant-to-boost-quality-in-early-years-education" TargetMode="External"/><Relationship Id="rId25" Type="http://schemas.openxmlformats.org/officeDocument/2006/relationships/hyperlink" Target="https://www.tes.com/magazine/news/general/full-maternity-pay-increase-for-teachers" TargetMode="External"/><Relationship Id="rId12" Type="http://schemas.openxmlformats.org/officeDocument/2006/relationships/hyperlink" Target="https://www.tes.com/magazine/news/general/send-home-to-school-transport-costs-for-councils" TargetMode="External"/><Relationship Id="rId17" Type="http://schemas.openxmlformats.org/officeDocument/2006/relationships/hyperlink" Target="https://www.tes.com/magazine/news/specialist-sector/teacher-recruitmet-special-schools-and-ap-threatens-labour-6500-target" TargetMode="External"/><Relationship Id="rId41" Type="http://schemas.openxmlformats.org/officeDocument/2006/relationships/hyperlink" Target="https://www.theguardian.com/education/2026/feb/16/students-england-wales-legal-action-covid-pandemic-online-teaching" TargetMode="External"/><Relationship Id="rId20" Type="http://schemas.openxmlformats.org/officeDocument/2006/relationships/hyperlink" Target="https://www.gov.uk/guidance/early-years-initial-teacher-training-2026-to-2027-funding-guidance" TargetMode="External"/><Relationship Id="rId1" Type="http://schemas.openxmlformats.org/officeDocument/2006/relationships/theme" Target="theme/theme1.xml"/><Relationship Id="rId6" Type="http://schemas.openxmlformats.org/officeDocument/2006/relationships/hyperlink" Target="about:blank" TargetMode="External"/><Relationship Id="rId49" Type="http://schemas.openxmlformats.org/officeDocument/2006/relationships/hyperlink" Target="https://oxwell.org/" TargetMode="External"/><Relationship Id="rId36" Type="http://schemas.openxmlformats.org/officeDocument/2006/relationships/hyperlink" Target="https://www.childrenssociety.org.uk/what-we-do/our-work/well-being" TargetMode="External"/><Relationship Id="rId23" Type="http://schemas.openxmlformats.org/officeDocument/2006/relationships/hyperlink" Target="https://schoolsweek.co.uk/does-ofsteds-approach-to-achievement-data-add-up/" TargetMode="External"/><Relationship Id="rId28" Type="http://schemas.openxmlformats.org/officeDocument/2006/relationships/hyperlink" Target="https://www.gov.uk/government/publications/school-land-decisions-about-disposals" TargetMode="External"/><Relationship Id="rId15" Type="http://schemas.openxmlformats.org/officeDocument/2006/relationships/hyperlink" Target="https://schoolsweek.co.uk/private-special-school-fees-capped-in-profit-before-children-crackdow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138750D948B7479EDFF5F91FCFAA31" ma:contentTypeVersion="16" ma:contentTypeDescription="Create a new document." ma:contentTypeScope="" ma:versionID="8dd54d2a689a82c8a47cf0dafb57dd51">
  <xsd:schema xmlns:xsd="http://www.w3.org/2001/XMLSchema" xmlns:xs="http://www.w3.org/2001/XMLSchema" xmlns:p="http://schemas.microsoft.com/office/2006/metadata/properties" xmlns:ns2="5df8254e-1c94-41fa-9325-ed5ec6958a3b" xmlns:ns3="f9d0be22-fb14-4089-9451-4c3557356a3f" targetNamespace="http://schemas.microsoft.com/office/2006/metadata/properties" ma:root="true" ma:fieldsID="e372f97ad433b0363f03c7a9a194b565" ns2:_="" ns3:_="">
    <xsd:import namespace="5df8254e-1c94-41fa-9325-ed5ec6958a3b"/>
    <xsd:import namespace="f9d0be22-fb14-4089-9451-4c3557356a3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f8254e-1c94-41fa-9325-ed5ec6958a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9f3128f-6dcb-49d6-99cf-a71b3c02b2c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d0be22-fb14-4089-9451-4c3557356a3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7516361-5947-4ded-a8d1-b15b622530e1}" ma:internalName="TaxCatchAll" ma:showField="CatchAllData" ma:web="f9d0be22-fb14-4089-9451-4c3557356a3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df8254e-1c94-41fa-9325-ed5ec6958a3b">
      <Terms xmlns="http://schemas.microsoft.com/office/infopath/2007/PartnerControls"/>
    </lcf76f155ced4ddcb4097134ff3c332f>
    <TaxCatchAll xmlns="f9d0be22-fb14-4089-9451-4c3557356a3f" xsi:nil="true"/>
  </documentManagement>
</p:properties>
</file>

<file path=customXml/itemProps1.xml><?xml version="1.0" encoding="utf-8"?>
<ds:datastoreItem xmlns:ds="http://schemas.openxmlformats.org/officeDocument/2006/customXml" ds:itemID="{BE1EC20D-3432-4225-8312-EF8932F897A0}"/>
</file>

<file path=customXml/itemProps2.xml><?xml version="1.0" encoding="utf-8"?>
<ds:datastoreItem xmlns:ds="http://schemas.openxmlformats.org/officeDocument/2006/customXml" ds:itemID="{5222DDD7-1B38-4BA4-8894-810196555F09}"/>
</file>

<file path=customXml/itemProps3.xml><?xml version="1.0" encoding="utf-8"?>
<ds:datastoreItem xmlns:ds="http://schemas.openxmlformats.org/officeDocument/2006/customXml" ds:itemID="{AD483D4E-76C0-4B57-B0E9-1B75A7AA351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0x01010034138750D948B7479EDFF5F91FCFAA31</vt:lpwstr>
  </property>
</Properties>
</file>