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170A" w14:textId="77777777" w:rsidR="00820EE4" w:rsidRDefault="00820EE4" w:rsidP="00820EE4">
      <w:pPr>
        <w:rPr>
          <w:color w:val="00B0F0"/>
          <w:sz w:val="48"/>
          <w:szCs w:val="48"/>
        </w:rPr>
      </w:pPr>
      <w:r>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000000"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64520677" w:rsidR="00820EE4" w:rsidRDefault="00437166" w:rsidP="00820EE4">
      <w:pPr>
        <w:rPr>
          <w:b/>
          <w:sz w:val="32"/>
          <w:szCs w:val="32"/>
          <w:u w:val="single"/>
        </w:rPr>
      </w:pPr>
      <w:r>
        <w:rPr>
          <w:b/>
          <w:sz w:val="32"/>
          <w:szCs w:val="32"/>
          <w:u w:val="single"/>
        </w:rPr>
        <w:t>19</w:t>
      </w:r>
      <w:r w:rsidR="00967716">
        <w:rPr>
          <w:b/>
          <w:sz w:val="32"/>
          <w:szCs w:val="32"/>
          <w:u w:val="single"/>
        </w:rPr>
        <w:t>7</w:t>
      </w:r>
      <w:r w:rsidR="001B5E3D">
        <w:rPr>
          <w:b/>
          <w:sz w:val="32"/>
          <w:szCs w:val="32"/>
          <w:u w:val="single"/>
        </w:rPr>
        <w:t xml:space="preserve"> </w:t>
      </w:r>
      <w:r w:rsidR="005F583F">
        <w:rPr>
          <w:b/>
          <w:sz w:val="32"/>
          <w:szCs w:val="32"/>
          <w:u w:val="single"/>
        </w:rPr>
        <w:t>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967716">
        <w:rPr>
          <w:b/>
          <w:sz w:val="32"/>
          <w:szCs w:val="32"/>
          <w:u w:val="single"/>
        </w:rPr>
        <w:t>Dec 3-9 2022</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6F17C199" w:rsidR="00E30512" w:rsidRDefault="00820EE4" w:rsidP="00820EE4">
      <w:pPr>
        <w:rPr>
          <w:rStyle w:val="Hyperlink"/>
          <w:b/>
        </w:rPr>
      </w:pPr>
      <w:r>
        <w:rPr>
          <w:b/>
          <w:i/>
        </w:rPr>
        <w:t xml:space="preserve"> </w:t>
      </w:r>
      <w:hyperlink r:id="rId9" w:history="1">
        <w:r>
          <w:rPr>
            <w:rStyle w:val="Hyperlink"/>
            <w:b/>
          </w:rPr>
          <w:t>http://tonystephens.org.uk</w:t>
        </w:r>
      </w:hyperlink>
    </w:p>
    <w:p w14:paraId="7CDB1043" w14:textId="6E40B861" w:rsidR="00FE3492" w:rsidRPr="00FE3492" w:rsidRDefault="00FE3492" w:rsidP="00621978">
      <w:pPr>
        <w:ind w:left="0"/>
        <w:rPr>
          <w:rStyle w:val="Hyperlink"/>
          <w:b/>
          <w:color w:val="00B0F0"/>
          <w:u w:val="none"/>
        </w:rPr>
      </w:pPr>
      <w:r w:rsidRPr="00FE3492">
        <w:rPr>
          <w:rStyle w:val="Hyperlink"/>
          <w:b/>
          <w:color w:val="00B0F0"/>
          <w:u w:val="none"/>
        </w:rPr>
        <w:t>From the DfE</w:t>
      </w:r>
    </w:p>
    <w:p w14:paraId="37BF8283" w14:textId="1FB588EF" w:rsidR="007C3E19" w:rsidRDefault="007C3E19" w:rsidP="007C3E19">
      <w:pPr>
        <w:pStyle w:val="ListParagraph"/>
        <w:numPr>
          <w:ilvl w:val="0"/>
          <w:numId w:val="15"/>
        </w:numPr>
        <w:spacing w:after="160" w:afterAutospacing="0" w:line="259" w:lineRule="auto"/>
      </w:pPr>
      <w:r>
        <w:t xml:space="preserve">Education secretary Gillian Keegan said she “remains committed” to the aims of the schools bill – despite ditching plans to legislate in the near-future. The minister announced the controversial </w:t>
      </w:r>
      <w:r w:rsidRPr="00F8408F">
        <w:rPr>
          <w:b/>
          <w:bCs/>
        </w:rPr>
        <w:t>schools bill “will not progress in the third session” of parliament</w:t>
      </w:r>
      <w:r>
        <w:t xml:space="preserve">. This means it has been all but ditched in its current form. However, officials still plan to prioritise pushing through legislation for some “priority” proposals in separate bills, as first revealed in October by Schools Week. This means nearly all of the new proposed legislation relating to academies has been shelved. Proposals included new “academy standards”, powers to terminate academy trusts – rather than just individual schools – and allowing councils to academise all their schools. Government will look at doing as much of the academy plans as possible without new legislation, and the ongoing academy regulation review will continue. </w:t>
      </w:r>
      <w:r w:rsidRPr="001A13A8">
        <w:t>The DfE said it will still prioritise passing legislation proposed in the schools bill to remove barriers for faith schools to join trusts.</w:t>
      </w:r>
      <w:r>
        <w:t xml:space="preserve"> It says, “A lot of the schools white paper is being implemented. It didn’t require legislation in many cases but we know there’s been interest in particular in a couple of areas around legislating for children not in school and a register, and it was definitely also a priority. The DfE still wants to introduce legislation to crack down on unregistered schools and tighten rules on teacher misconduct. The government also remains committed to strengthening regulation of private schools. </w:t>
      </w:r>
      <w:r w:rsidRPr="00846BCD">
        <w:t>One key aspect of the bill that schools require clarity on is the target for all schools to be in a strong academy trust by 2030, and how these trusts will be regulated.</w:t>
      </w:r>
      <w:r>
        <w:t xml:space="preserve"> There are also calls for </w:t>
      </w:r>
      <w:r w:rsidRPr="00BF75C0">
        <w:t>clarity on the future of policies such as the “parent pledge” and the 32.5-hour school week</w:t>
      </w:r>
      <w:r w:rsidR="001A70B0">
        <w:t xml:space="preserve">. See </w:t>
      </w:r>
      <w:hyperlink r:id="rId10" w:history="1">
        <w:r w:rsidR="00077399" w:rsidRPr="00276870">
          <w:rPr>
            <w:rStyle w:val="Hyperlink"/>
          </w:rPr>
          <w:t>https://www.tes.com/magazine/news/general/schools-bill-what-schools-expect-next-dfe</w:t>
        </w:r>
      </w:hyperlink>
      <w:r w:rsidR="00077399">
        <w:t xml:space="preserve"> </w:t>
      </w:r>
    </w:p>
    <w:p w14:paraId="48FEA28C" w14:textId="77777777" w:rsidR="007C3E19" w:rsidRDefault="007C3E19" w:rsidP="007C3E19"/>
    <w:p w14:paraId="6BAEAF38" w14:textId="77777777" w:rsidR="007C3E19" w:rsidRDefault="007C3E19" w:rsidP="007C3E19">
      <w:pPr>
        <w:pStyle w:val="ListParagraph"/>
        <w:numPr>
          <w:ilvl w:val="0"/>
          <w:numId w:val="15"/>
        </w:numPr>
        <w:spacing w:after="160" w:afterAutospacing="0" w:line="259" w:lineRule="auto"/>
      </w:pPr>
      <w:r w:rsidRPr="00F8408F">
        <w:rPr>
          <w:b/>
          <w:bCs/>
        </w:rPr>
        <w:t>Education secretary Gillian Keegan met with the education committee.</w:t>
      </w:r>
      <w:r>
        <w:t xml:space="preserve"> Key points made:</w:t>
      </w:r>
    </w:p>
    <w:p w14:paraId="2784F9CC" w14:textId="77777777" w:rsidR="007C3E19" w:rsidRDefault="007C3E19" w:rsidP="007C3E19">
      <w:pPr>
        <w:pStyle w:val="ListParagraph"/>
        <w:numPr>
          <w:ilvl w:val="0"/>
          <w:numId w:val="16"/>
        </w:numPr>
        <w:spacing w:after="160" w:afterAutospacing="0" w:line="259" w:lineRule="auto"/>
      </w:pPr>
      <w:r w:rsidRPr="00E53419">
        <w:t xml:space="preserve">She said there was “a lot of planning going on across government to </w:t>
      </w:r>
      <w:r w:rsidRPr="00F8408F">
        <w:rPr>
          <w:b/>
          <w:bCs/>
        </w:rPr>
        <w:t>mitigate the impact of harmful strike action</w:t>
      </w:r>
      <w:r w:rsidRPr="00E53419">
        <w:t>”</w:t>
      </w:r>
      <w:r>
        <w:t xml:space="preserve">, </w:t>
      </w:r>
      <w:r w:rsidRPr="007C6354">
        <w:t xml:space="preserve">are </w:t>
      </w:r>
      <w:r>
        <w:t xml:space="preserve">there are plans </w:t>
      </w:r>
      <w:r w:rsidRPr="007C6354">
        <w:t>to make sure that we have some mitigations in place.”</w:t>
      </w:r>
    </w:p>
    <w:p w14:paraId="336FC3BA" w14:textId="77777777" w:rsidR="007C3E19" w:rsidRDefault="007C3E19" w:rsidP="007C3E19">
      <w:pPr>
        <w:pStyle w:val="ListParagraph"/>
        <w:numPr>
          <w:ilvl w:val="0"/>
          <w:numId w:val="16"/>
        </w:numPr>
        <w:spacing w:after="160" w:afterAutospacing="0" w:line="259" w:lineRule="auto"/>
      </w:pPr>
      <w:r w:rsidRPr="003C1320">
        <w:t xml:space="preserve">DfE officials have been tasked with looking into the feasibility of </w:t>
      </w:r>
      <w:r w:rsidRPr="00F8408F">
        <w:rPr>
          <w:b/>
          <w:bCs/>
        </w:rPr>
        <w:t>undergraduate apprenticeships for physics and maths teachers</w:t>
      </w:r>
    </w:p>
    <w:p w14:paraId="61B48E62" w14:textId="77777777" w:rsidR="007C3E19" w:rsidRDefault="007C3E19" w:rsidP="007C3E19">
      <w:pPr>
        <w:pStyle w:val="ListParagraph"/>
        <w:numPr>
          <w:ilvl w:val="0"/>
          <w:numId w:val="16"/>
        </w:numPr>
        <w:spacing w:after="160" w:afterAutospacing="0" w:line="259" w:lineRule="auto"/>
      </w:pPr>
      <w:r>
        <w:t xml:space="preserve">The government won’t pursue the lifting of the ban on new </w:t>
      </w:r>
      <w:r w:rsidRPr="00F8408F">
        <w:rPr>
          <w:b/>
          <w:bCs/>
        </w:rPr>
        <w:t>grammar schools</w:t>
      </w:r>
      <w:r>
        <w:t xml:space="preserve"> on her watch. She told MPs today that existing grammars were “safe in my hands” and do a “fantastic job”, but while the government will continue to allow expansion, it would focus on “making sure everybody has a fantastic comprehensive state school education”.</w:t>
      </w:r>
    </w:p>
    <w:p w14:paraId="66C7414E" w14:textId="77777777" w:rsidR="007C3E19" w:rsidRDefault="007C3E19" w:rsidP="007C3E19">
      <w:pPr>
        <w:pStyle w:val="ListParagraph"/>
        <w:numPr>
          <w:ilvl w:val="0"/>
          <w:numId w:val="16"/>
        </w:numPr>
        <w:spacing w:after="160" w:afterAutospacing="0" w:line="259" w:lineRule="auto"/>
      </w:pPr>
      <w:r w:rsidRPr="00B36A6F">
        <w:t>Last year, education secretary Nadhim Zahawi launched a 17-member “</w:t>
      </w:r>
      <w:r w:rsidRPr="00F8408F">
        <w:rPr>
          <w:b/>
          <w:bCs/>
        </w:rPr>
        <w:t>attendance alliance</w:t>
      </w:r>
      <w:r w:rsidRPr="00B36A6F">
        <w:t>” which was tasked with working to reduce absence from schools</w:t>
      </w:r>
      <w:r>
        <w:t>, and this will now continue</w:t>
      </w:r>
    </w:p>
    <w:p w14:paraId="05214945" w14:textId="77777777" w:rsidR="007C3E19" w:rsidRDefault="007C3E19" w:rsidP="007C3E19">
      <w:pPr>
        <w:pStyle w:val="ListParagraph"/>
        <w:numPr>
          <w:ilvl w:val="0"/>
          <w:numId w:val="16"/>
        </w:numPr>
        <w:spacing w:after="160" w:afterAutospacing="0" w:line="259" w:lineRule="auto"/>
      </w:pPr>
      <w:r>
        <w:t xml:space="preserve">Keegan was pressed about </w:t>
      </w:r>
      <w:r w:rsidRPr="00F8408F">
        <w:rPr>
          <w:b/>
          <w:bCs/>
        </w:rPr>
        <w:t>falling government subsidies for tutoring</w:t>
      </w:r>
      <w:r>
        <w:t>. Schools will have to fund 75 per cent of the costs themselves from next year before subsidies taper off completely in 2024-25. But she insisted schools had found tutoring to be a “good addition to the landscape”, adding that pupil premium funding “really has the flexibility to be able to use that money” to support things like tutoring.</w:t>
      </w:r>
    </w:p>
    <w:p w14:paraId="6904A02D" w14:textId="77777777" w:rsidR="007C3E19" w:rsidRDefault="007C3E19" w:rsidP="007C3E19">
      <w:pPr>
        <w:pStyle w:val="ListParagraph"/>
        <w:numPr>
          <w:ilvl w:val="0"/>
          <w:numId w:val="16"/>
        </w:numPr>
        <w:spacing w:after="160" w:afterAutospacing="0" w:line="259" w:lineRule="auto"/>
      </w:pPr>
      <w:r w:rsidRPr="006B615C">
        <w:t xml:space="preserve">The government has announced that £400 million of the £2 billion funding increase announced at the autumn statement is for </w:t>
      </w:r>
      <w:r w:rsidRPr="00F8408F">
        <w:rPr>
          <w:b/>
          <w:bCs/>
        </w:rPr>
        <w:t>high needs</w:t>
      </w:r>
      <w:r w:rsidRPr="006B615C">
        <w:t>.</w:t>
      </w:r>
      <w:r>
        <w:t xml:space="preserve"> F</w:t>
      </w:r>
      <w:r w:rsidRPr="008C62CA">
        <w:t>ears have been expressed that the money may not reach special schools,</w:t>
      </w:r>
      <w:r>
        <w:t xml:space="preserve"> but Keegan said </w:t>
      </w:r>
      <w:r w:rsidRPr="00B86D6B">
        <w:t xml:space="preserve">we will do our very best to set the expectation that local authorities pass </w:t>
      </w:r>
      <w:r>
        <w:t>all of it</w:t>
      </w:r>
      <w:r w:rsidRPr="00B86D6B">
        <w:t xml:space="preserve"> on.</w:t>
      </w:r>
    </w:p>
    <w:p w14:paraId="7181BC74" w14:textId="77777777" w:rsidR="007C3E19" w:rsidRDefault="007C3E19" w:rsidP="007C3E19">
      <w:pPr>
        <w:pStyle w:val="ListParagraph"/>
        <w:numPr>
          <w:ilvl w:val="0"/>
          <w:numId w:val="16"/>
        </w:numPr>
        <w:spacing w:after="160" w:afterAutospacing="0" w:line="259" w:lineRule="auto"/>
      </w:pPr>
      <w:r w:rsidRPr="009305E8">
        <w:t>Ms Keegan said she had an open mind on the British Baccalaureate</w:t>
      </w:r>
      <w:r>
        <w:t xml:space="preserve"> idea as raised by the PM. </w:t>
      </w:r>
      <w:r w:rsidRPr="005004E4">
        <w:t>Keegan said that discussions were “focused around maths to 18”.</w:t>
      </w:r>
      <w:r>
        <w:t xml:space="preserve"> We need to look at w</w:t>
      </w:r>
      <w:r w:rsidRPr="006C0E69">
        <w:t xml:space="preserve">hat more should we be doing to really look at how we </w:t>
      </w:r>
      <w:r w:rsidRPr="00F8408F">
        <w:rPr>
          <w:b/>
          <w:bCs/>
        </w:rPr>
        <w:t>can increase the proportion of young people who study maths post-16</w:t>
      </w:r>
    </w:p>
    <w:p w14:paraId="1927B3BE" w14:textId="77777777" w:rsidR="007C3E19" w:rsidRDefault="007C3E19" w:rsidP="007C3E19">
      <w:pPr>
        <w:pStyle w:val="ListParagraph"/>
        <w:numPr>
          <w:ilvl w:val="0"/>
          <w:numId w:val="16"/>
        </w:numPr>
        <w:spacing w:after="160" w:afterAutospacing="0" w:line="259" w:lineRule="auto"/>
      </w:pPr>
      <w:r w:rsidRPr="00CC4A01">
        <w:t xml:space="preserve">On the special educational needs and disabilities </w:t>
      </w:r>
      <w:r w:rsidRPr="00F8408F">
        <w:rPr>
          <w:b/>
          <w:bCs/>
        </w:rPr>
        <w:t>(SEND) review</w:t>
      </w:r>
      <w:r w:rsidRPr="00CC4A01">
        <w:t>, Ms Keegan said the government’s response would be published “very early” in the new year.</w:t>
      </w:r>
    </w:p>
    <w:p w14:paraId="23272E68" w14:textId="77777777" w:rsidR="007C3E19" w:rsidRDefault="007C3E19" w:rsidP="007C3E19">
      <w:pPr>
        <w:pStyle w:val="ListParagraph"/>
        <w:numPr>
          <w:ilvl w:val="0"/>
          <w:numId w:val="16"/>
        </w:numPr>
        <w:spacing w:after="160" w:afterAutospacing="0" w:line="259" w:lineRule="auto"/>
      </w:pPr>
      <w:r>
        <w:t xml:space="preserve">When questioned about the expected landing date for the long-awaited </w:t>
      </w:r>
      <w:r w:rsidRPr="00F8408F">
        <w:rPr>
          <w:b/>
          <w:bCs/>
        </w:rPr>
        <w:t>transgender guidance for schools</w:t>
      </w:r>
      <w:r>
        <w:t>, Ms Keegan said she was not aware of an “absolute date” for publication. However, she said a full public consultation is due next year and it is expected that a first draft of the document for consultation to be published in early 2023.</w:t>
      </w:r>
    </w:p>
    <w:p w14:paraId="312C0FF8" w14:textId="5EEC9399" w:rsidR="007C3E19" w:rsidRDefault="007C3E19" w:rsidP="007C3E19">
      <w:pPr>
        <w:pStyle w:val="ListParagraph"/>
        <w:numPr>
          <w:ilvl w:val="0"/>
          <w:numId w:val="16"/>
        </w:numPr>
        <w:spacing w:after="160" w:afterAutospacing="0" w:line="259" w:lineRule="auto"/>
      </w:pPr>
      <w:r w:rsidRPr="00207E86">
        <w:lastRenderedPageBreak/>
        <w:t xml:space="preserve">The education secretary called for a “big dose of </w:t>
      </w:r>
      <w:r w:rsidRPr="00F8408F">
        <w:rPr>
          <w:b/>
          <w:bCs/>
        </w:rPr>
        <w:t>transparency</w:t>
      </w:r>
      <w:r w:rsidRPr="00207E86">
        <w:t xml:space="preserve">” with parents when teaching about </w:t>
      </w:r>
      <w:r w:rsidRPr="00F8408F">
        <w:rPr>
          <w:b/>
          <w:bCs/>
        </w:rPr>
        <w:t>contested political issues</w:t>
      </w:r>
      <w:r w:rsidRPr="00207E86">
        <w:t xml:space="preserve"> in schools.</w:t>
      </w:r>
    </w:p>
    <w:p w14:paraId="34E74221" w14:textId="4C8BB96A" w:rsidR="007C3E19" w:rsidRDefault="007C3E19" w:rsidP="007C3E19">
      <w:pPr>
        <w:spacing w:after="160" w:afterAutospacing="0" w:line="259" w:lineRule="auto"/>
      </w:pPr>
    </w:p>
    <w:p w14:paraId="2754F70B" w14:textId="52ABB2C7" w:rsidR="007C3E19" w:rsidRDefault="007C3E19" w:rsidP="00621978">
      <w:pPr>
        <w:spacing w:after="160" w:afterAutospacing="0" w:line="259" w:lineRule="auto"/>
        <w:ind w:left="0"/>
        <w:rPr>
          <w:b/>
          <w:bCs/>
          <w:color w:val="00B0F0"/>
        </w:rPr>
      </w:pPr>
      <w:r w:rsidRPr="007C3E19">
        <w:rPr>
          <w:b/>
          <w:bCs/>
          <w:color w:val="00B0F0"/>
        </w:rPr>
        <w:t>School finances</w:t>
      </w:r>
    </w:p>
    <w:p w14:paraId="1FF66844" w14:textId="3800565D" w:rsidR="007C3E19" w:rsidRPr="00E60CE9" w:rsidRDefault="002717FC" w:rsidP="002717FC">
      <w:pPr>
        <w:pStyle w:val="ListParagraph"/>
        <w:numPr>
          <w:ilvl w:val="0"/>
          <w:numId w:val="17"/>
        </w:numPr>
        <w:spacing w:after="160" w:afterAutospacing="0" w:line="259" w:lineRule="auto"/>
        <w:rPr>
          <w:rStyle w:val="Hyperlink"/>
          <w:b/>
          <w:bCs/>
          <w:color w:val="00B0F0"/>
          <w:u w:val="none"/>
        </w:rPr>
      </w:pPr>
      <w:r>
        <w:t xml:space="preserve">ESFA has issued a collection of documents, </w:t>
      </w:r>
      <w:r w:rsidRPr="002717FC">
        <w:rPr>
          <w:b/>
          <w:bCs/>
        </w:rPr>
        <w:t>“Local authorities: pre-16 schools funding</w:t>
      </w:r>
      <w:r>
        <w:t xml:space="preserve">. Guidance, allocations and conditions of grant for pre-16 schools funding”. See </w:t>
      </w:r>
      <w:hyperlink r:id="rId11" w:history="1">
        <w:r w:rsidRPr="00DE569B">
          <w:rPr>
            <w:rStyle w:val="Hyperlink"/>
          </w:rPr>
          <w:t>https://www.gov.uk/government/collections/local-authorities-pre-16-schools-funding</w:t>
        </w:r>
      </w:hyperlink>
    </w:p>
    <w:p w14:paraId="7FFDFC62" w14:textId="69CB2FB3" w:rsidR="00E60CE9" w:rsidRDefault="00E60CE9" w:rsidP="00E60CE9">
      <w:pPr>
        <w:spacing w:after="160" w:afterAutospacing="0" w:line="259" w:lineRule="auto"/>
        <w:rPr>
          <w:b/>
          <w:bCs/>
          <w:color w:val="00B0F0"/>
        </w:rPr>
      </w:pPr>
    </w:p>
    <w:p w14:paraId="036DEA61" w14:textId="60C41AAF" w:rsidR="00E60CE9" w:rsidRPr="001B11B2" w:rsidRDefault="00E60CE9" w:rsidP="00E60CE9">
      <w:pPr>
        <w:pStyle w:val="ListParagraph"/>
        <w:numPr>
          <w:ilvl w:val="0"/>
          <w:numId w:val="15"/>
        </w:numPr>
        <w:spacing w:after="160" w:afterAutospacing="0" w:line="259" w:lineRule="auto"/>
        <w:rPr>
          <w:rStyle w:val="Hyperlink"/>
          <w:color w:val="auto"/>
          <w:u w:val="none"/>
        </w:rPr>
      </w:pPr>
      <w:r>
        <w:t>The DfE has issued “</w:t>
      </w:r>
      <w:r w:rsidRPr="00D557D1">
        <w:t xml:space="preserve">An overview of </w:t>
      </w:r>
      <w:r w:rsidRPr="00882A94">
        <w:rPr>
          <w:b/>
          <w:bCs/>
        </w:rPr>
        <w:t>school capital funding</w:t>
      </w:r>
      <w:r w:rsidRPr="00D557D1">
        <w:t>, who it's for, current and past allocations, how it's calculated and spending guidance</w:t>
      </w:r>
      <w:r>
        <w:t>”</w:t>
      </w:r>
      <w:r w:rsidRPr="00D557D1">
        <w:t>.</w:t>
      </w:r>
      <w:r>
        <w:t xml:space="preserve"> See </w:t>
      </w:r>
      <w:hyperlink r:id="rId12" w:history="1">
        <w:r w:rsidRPr="007064B4">
          <w:rPr>
            <w:rStyle w:val="Hyperlink"/>
          </w:rPr>
          <w:t>https://www.gov.uk/guidance/school-capital-funding</w:t>
        </w:r>
      </w:hyperlink>
    </w:p>
    <w:p w14:paraId="5E4093F3" w14:textId="5D9E1DC3" w:rsidR="001B11B2" w:rsidRDefault="001B11B2" w:rsidP="001B11B2">
      <w:pPr>
        <w:spacing w:after="160" w:afterAutospacing="0" w:line="259" w:lineRule="auto"/>
      </w:pPr>
    </w:p>
    <w:p w14:paraId="1BD683C7" w14:textId="77777777" w:rsidR="001B11B2" w:rsidRDefault="001B11B2" w:rsidP="001B11B2">
      <w:pPr>
        <w:pStyle w:val="ListParagraph"/>
        <w:numPr>
          <w:ilvl w:val="0"/>
          <w:numId w:val="15"/>
        </w:numPr>
        <w:spacing w:after="160" w:afterAutospacing="0" w:line="259" w:lineRule="auto"/>
      </w:pPr>
      <w:r w:rsidRPr="00F8408F">
        <w:rPr>
          <w:b/>
          <w:bCs/>
        </w:rPr>
        <w:t>The£2 billion of new money from the autumn statement</w:t>
      </w:r>
      <w:r>
        <w:t xml:space="preserve"> will be allocated between mainstream schools and high needs funding. Local councils will get an extra £400 million for high needs budgets, to help support children with special educational needs or disabilities. Academies, maintained mainstream schools and special schools will all be guaranteed a funding boost, which will arrive from April next year. This means average funding per pupil for mainstream schools will increase by approximately five percent overall, in the next financial year compared to 2022-23. A typical primary school with 200 pupils will get approximately £28,000, and secondary schools with around 900 pupils will receive approximately £170,000. In total schools will be receiving £58.8 billion in 2024-25 – meaning in real terms we are putting more into schools than ever before.</w:t>
      </w:r>
    </w:p>
    <w:p w14:paraId="15E8B78E" w14:textId="5DE36693" w:rsidR="001B11B2" w:rsidRDefault="001B11B2" w:rsidP="001B11B2">
      <w:pPr>
        <w:spacing w:after="160" w:afterAutospacing="0" w:line="259" w:lineRule="auto"/>
      </w:pPr>
    </w:p>
    <w:p w14:paraId="5BC9A39C" w14:textId="77777777" w:rsidR="0020480B" w:rsidRDefault="0020480B" w:rsidP="0020480B">
      <w:pPr>
        <w:pStyle w:val="ListParagraph"/>
        <w:numPr>
          <w:ilvl w:val="0"/>
          <w:numId w:val="18"/>
        </w:numPr>
        <w:spacing w:after="160" w:afterAutospacing="0" w:line="259" w:lineRule="auto"/>
      </w:pPr>
      <w:r>
        <w:t>The DfE has issued “</w:t>
      </w:r>
      <w:r w:rsidRPr="00706D59">
        <w:rPr>
          <w:b/>
          <w:bCs/>
        </w:rPr>
        <w:t>How LA maintained schools and local authorities spent their funding on education, children's services and social care</w:t>
      </w:r>
      <w:r w:rsidRPr="00233E26">
        <w:t xml:space="preserve"> in the financial year 2021 to 2022</w:t>
      </w:r>
      <w:r>
        <w:t>”</w:t>
      </w:r>
      <w:r w:rsidRPr="00233E26">
        <w:t>.</w:t>
      </w:r>
      <w:r>
        <w:t xml:space="preserve"> See </w:t>
      </w:r>
      <w:hyperlink r:id="rId13" w:history="1">
        <w:r w:rsidRPr="00AD589F">
          <w:rPr>
            <w:rStyle w:val="Hyperlink"/>
          </w:rPr>
          <w:t>https://www.gov.uk/government/statistics/la-and-school-expenditure-2021-to-2022-financial-year</w:t>
        </w:r>
      </w:hyperlink>
      <w:r>
        <w:t xml:space="preserve">    In the financial year 2021-22, in LA maintained schools:</w:t>
      </w:r>
    </w:p>
    <w:p w14:paraId="61968FC8" w14:textId="77777777" w:rsidR="0020480B" w:rsidRDefault="0020480B" w:rsidP="0020480B">
      <w:pPr>
        <w:pStyle w:val="ListParagraph"/>
        <w:numPr>
          <w:ilvl w:val="1"/>
          <w:numId w:val="18"/>
        </w:numPr>
        <w:spacing w:after="160" w:afterAutospacing="0" w:line="259" w:lineRule="auto"/>
      </w:pPr>
      <w:r>
        <w:t xml:space="preserve">Income was £24.1 billion, 1.8% higher than in 2020-21. </w:t>
      </w:r>
    </w:p>
    <w:p w14:paraId="6816CC03" w14:textId="77777777" w:rsidR="0020480B" w:rsidRDefault="0020480B" w:rsidP="0020480B">
      <w:pPr>
        <w:pStyle w:val="ListParagraph"/>
        <w:numPr>
          <w:ilvl w:val="1"/>
          <w:numId w:val="18"/>
        </w:numPr>
        <w:spacing w:after="160" w:afterAutospacing="0" w:line="259" w:lineRule="auto"/>
      </w:pPr>
      <w:r>
        <w:t xml:space="preserve">Average income per pupil was £6,609, £325 higher than in 2020-21. </w:t>
      </w:r>
    </w:p>
    <w:p w14:paraId="4D9D7F8F" w14:textId="77777777" w:rsidR="0020480B" w:rsidRDefault="0020480B" w:rsidP="0020480B">
      <w:pPr>
        <w:pStyle w:val="ListParagraph"/>
        <w:numPr>
          <w:ilvl w:val="1"/>
          <w:numId w:val="18"/>
        </w:numPr>
        <w:spacing w:after="160" w:afterAutospacing="0" w:line="259" w:lineRule="auto"/>
      </w:pPr>
      <w:r>
        <w:t xml:space="preserve">Expenditure was £23.9 billion, 4.0% higher than in 2020-21. </w:t>
      </w:r>
    </w:p>
    <w:p w14:paraId="2E335D14" w14:textId="77777777" w:rsidR="0020480B" w:rsidRDefault="0020480B" w:rsidP="0020480B">
      <w:pPr>
        <w:pStyle w:val="ListParagraph"/>
        <w:numPr>
          <w:ilvl w:val="1"/>
          <w:numId w:val="18"/>
        </w:numPr>
        <w:spacing w:after="160" w:afterAutospacing="0" w:line="259" w:lineRule="auto"/>
      </w:pPr>
      <w:r>
        <w:t xml:space="preserve">Average expenditure per pupil was £6,564, £450 higher than in 2020-21. </w:t>
      </w:r>
    </w:p>
    <w:p w14:paraId="038690BA" w14:textId="77777777" w:rsidR="0020480B" w:rsidRDefault="0020480B" w:rsidP="0020480B">
      <w:pPr>
        <w:ind w:left="720"/>
      </w:pPr>
      <w:r>
        <w:t xml:space="preserve">The number of LA maintained schools these figures are based on decreased by 3.4% in 2021-22, due to their conversion to academies. </w:t>
      </w:r>
    </w:p>
    <w:p w14:paraId="5C6AD57C" w14:textId="77777777" w:rsidR="0020480B" w:rsidRDefault="0020480B" w:rsidP="0020480B">
      <w:pPr>
        <w:pStyle w:val="ListParagraph"/>
        <w:numPr>
          <w:ilvl w:val="1"/>
          <w:numId w:val="18"/>
        </w:numPr>
        <w:spacing w:after="160" w:afterAutospacing="0" w:line="259" w:lineRule="auto"/>
      </w:pPr>
      <w:r>
        <w:lastRenderedPageBreak/>
        <w:t>47% of LA maintained school expenditure was on teaching staff, slightly lower than in 2020-21.</w:t>
      </w:r>
    </w:p>
    <w:p w14:paraId="098CCC71" w14:textId="77777777" w:rsidR="0020480B" w:rsidRDefault="0020480B" w:rsidP="0020480B">
      <w:pPr>
        <w:pStyle w:val="ListParagraph"/>
        <w:numPr>
          <w:ilvl w:val="1"/>
          <w:numId w:val="18"/>
        </w:numPr>
        <w:spacing w:after="160" w:afterAutospacing="0" w:line="259" w:lineRule="auto"/>
      </w:pPr>
      <w:r>
        <w:t xml:space="preserve">The proportion of schools in deficit increased slightly to 8.8%, from 8.4% in 2020-21. </w:t>
      </w:r>
    </w:p>
    <w:p w14:paraId="798BCF15" w14:textId="77777777" w:rsidR="0020480B" w:rsidRDefault="0020480B" w:rsidP="0020480B">
      <w:pPr>
        <w:pStyle w:val="ListParagraph"/>
        <w:numPr>
          <w:ilvl w:val="1"/>
          <w:numId w:val="18"/>
        </w:numPr>
        <w:spacing w:after="160" w:afterAutospacing="0" w:line="259" w:lineRule="auto"/>
      </w:pPr>
      <w:r>
        <w:t>Average revenue balance of schools was £178,500.</w:t>
      </w:r>
    </w:p>
    <w:p w14:paraId="03945623" w14:textId="77777777" w:rsidR="0020480B" w:rsidRDefault="0020480B" w:rsidP="0020480B">
      <w:pPr>
        <w:ind w:left="720"/>
      </w:pPr>
      <w:r>
        <w:t>LAs spent £44.1 billion on schools, other education, children’s and young people’s services in 2021-22; an increase of 6.3% from 2020-21. Of which, almost two thirds (£28.8 billion) was spent on schools; a similar proportion as in 2020-21.</w:t>
      </w:r>
    </w:p>
    <w:p w14:paraId="6CB939C7" w14:textId="77777777" w:rsidR="0020480B" w:rsidRDefault="0020480B" w:rsidP="0020480B">
      <w:pPr>
        <w:ind w:left="720"/>
      </w:pPr>
      <w:r>
        <w:t>In 2021-22, as schools return to more usual ways of working following the COVID-19 pandemic - which mainly affected the 2020-21 financial year - we are starting to see income and expenditure return to levels similar to 2019-20 (pre-pandemic). There have been increases in the amount of income generated by schools, although this self-generated income remains lower than in 2019-20. Expenditure on supply teachers is similar in cash terms to 2019-20, and expenditure on staff development and training, learning resources and catering have all increased from 2020-21.</w:t>
      </w:r>
    </w:p>
    <w:p w14:paraId="18EA88EC" w14:textId="77777777" w:rsidR="0020480B" w:rsidRDefault="0020480B" w:rsidP="0020480B">
      <w:pPr>
        <w:ind w:left="720"/>
      </w:pPr>
      <w:r>
        <w:t>In 2021-22, of the 12,221 schools that submitted CFR returns:</w:t>
      </w:r>
    </w:p>
    <w:p w14:paraId="78938280" w14:textId="77777777" w:rsidR="0020480B" w:rsidRDefault="0020480B" w:rsidP="0020480B">
      <w:pPr>
        <w:pStyle w:val="ListParagraph"/>
        <w:numPr>
          <w:ilvl w:val="0"/>
          <w:numId w:val="19"/>
        </w:numPr>
        <w:spacing w:after="160" w:afterAutospacing="0" w:line="259" w:lineRule="auto"/>
        <w:ind w:left="1440"/>
      </w:pPr>
      <w:r>
        <w:t>1,075 (8.8%) schools were in deficit,</w:t>
      </w:r>
    </w:p>
    <w:p w14:paraId="4E024E41" w14:textId="77777777" w:rsidR="0020480B" w:rsidRDefault="0020480B" w:rsidP="0020480B">
      <w:pPr>
        <w:pStyle w:val="ListParagraph"/>
        <w:numPr>
          <w:ilvl w:val="0"/>
          <w:numId w:val="19"/>
        </w:numPr>
        <w:spacing w:after="160" w:afterAutospacing="0" w:line="259" w:lineRule="auto"/>
        <w:ind w:left="1440"/>
      </w:pPr>
      <w:r>
        <w:t>11,077 (90.6%) were in surplus,</w:t>
      </w:r>
    </w:p>
    <w:p w14:paraId="4980E0DD" w14:textId="77777777" w:rsidR="0020480B" w:rsidRDefault="0020480B" w:rsidP="0020480B">
      <w:pPr>
        <w:pStyle w:val="ListParagraph"/>
        <w:numPr>
          <w:ilvl w:val="0"/>
          <w:numId w:val="19"/>
        </w:numPr>
        <w:spacing w:after="160" w:afterAutospacing="0" w:line="259" w:lineRule="auto"/>
        <w:ind w:left="1440"/>
      </w:pPr>
      <w:r>
        <w:t>69 (&lt;1%) had a revenue reserve of 0.</w:t>
      </w:r>
    </w:p>
    <w:p w14:paraId="703F6289" w14:textId="77777777" w:rsidR="0020480B" w:rsidRDefault="0020480B" w:rsidP="0020480B">
      <w:pPr>
        <w:ind w:left="720"/>
      </w:pPr>
      <w:r>
        <w:t xml:space="preserve">The percentage of schools in deficit increased to 8.8%, from 8.4% in 2020-21.  In 2020-21, the percentage of school in deficit fell, as schools reduced their spend on areas such as supply staff and catering and school supplies. Although they also lost self-generated income such as that from lettings and catering, this was generally lower than the amount saved, therefore increasing their revenue reserve. </w:t>
      </w:r>
    </w:p>
    <w:p w14:paraId="4AB42352" w14:textId="77777777" w:rsidR="0020480B" w:rsidRDefault="0020480B" w:rsidP="0020480B">
      <w:pPr>
        <w:ind w:left="720"/>
      </w:pPr>
      <w:r>
        <w:t>As schools return to more usual ways of working, spend on supply teachers, catering and supplies has increased and although self-generated income is increasing, it is not yet back in cash terms, to pre pandemic levels. This has led to an increase in the number of schools in deficit. However, the percentage of schools in deficit remains lower than in financial years 2016-17 to 2019-20. There is substantial regional variation</w:t>
      </w:r>
    </w:p>
    <w:p w14:paraId="7BBBDCDF" w14:textId="5A26CF8F" w:rsidR="0020480B" w:rsidRDefault="0020480B" w:rsidP="0020480B">
      <w:pPr>
        <w:ind w:left="720"/>
      </w:pPr>
      <w:r>
        <w:t xml:space="preserve">In 2021-22, the average </w:t>
      </w:r>
      <w:r w:rsidRPr="00706D59">
        <w:rPr>
          <w:b/>
          <w:bCs/>
        </w:rPr>
        <w:t>revenue balance</w:t>
      </w:r>
      <w:r>
        <w:t xml:space="preserve"> per school increased to £178,500 from £160,500 in 2020-21. Primaries’ balance sheets were little-changed on a year earlier, after a more significant jump the previous year. Meanwhile secondaries saw their average balances leap from £151,343 in 2019-20 to £322,615 last year, and jump again to £538,673 this year. </w:t>
      </w:r>
      <w:r w:rsidRPr="00581A5F">
        <w:t xml:space="preserve">Figures for the number of schools in financial distress show a similar pattern. The percentage of primaries in deficit has edged up 0.9 percentage points to 7.6 per cent, </w:t>
      </w:r>
      <w:r w:rsidRPr="00581A5F">
        <w:lastRenderedPageBreak/>
        <w:t>whereas the number secondaries in deficit dropped six percentage points to 12.9 per cent.</w:t>
      </w:r>
    </w:p>
    <w:p w14:paraId="1DF580EF" w14:textId="52308B22" w:rsidR="0020480B" w:rsidRDefault="0020480B" w:rsidP="00621978">
      <w:pPr>
        <w:ind w:left="0"/>
        <w:rPr>
          <w:b/>
          <w:bCs/>
          <w:color w:val="00B0F0"/>
        </w:rPr>
      </w:pPr>
      <w:r w:rsidRPr="0020480B">
        <w:rPr>
          <w:b/>
          <w:bCs/>
          <w:color w:val="00B0F0"/>
        </w:rPr>
        <w:t>Energy</w:t>
      </w:r>
    </w:p>
    <w:p w14:paraId="563D7F48" w14:textId="77777777" w:rsidR="00926614" w:rsidRDefault="00926614" w:rsidP="00926614">
      <w:pPr>
        <w:pStyle w:val="ListParagraph"/>
        <w:numPr>
          <w:ilvl w:val="0"/>
          <w:numId w:val="15"/>
        </w:numPr>
        <w:spacing w:after="160" w:afterAutospacing="0" w:line="259" w:lineRule="auto"/>
      </w:pPr>
      <w:r>
        <w:t>The DfE has updated “</w:t>
      </w:r>
      <w:r w:rsidRPr="00882A94">
        <w:rPr>
          <w:b/>
          <w:bCs/>
        </w:rPr>
        <w:t>Energy efficiency: guidance for the school and FE college estate</w:t>
      </w:r>
      <w:r>
        <w:t xml:space="preserve">”. See </w:t>
      </w:r>
      <w:hyperlink r:id="rId14" w:history="1">
        <w:r w:rsidRPr="007064B4">
          <w:rPr>
            <w:rStyle w:val="Hyperlink"/>
          </w:rPr>
          <w:t>https://www.gov.uk/government/publications/energy-efficiency-guidance-for-the-school-and-fe-college-estate</w:t>
        </w:r>
      </w:hyperlink>
    </w:p>
    <w:p w14:paraId="1048BF6E" w14:textId="77777777" w:rsidR="00926614" w:rsidRDefault="00926614" w:rsidP="00926614">
      <w:pPr>
        <w:pStyle w:val="ListParagraph"/>
      </w:pPr>
    </w:p>
    <w:p w14:paraId="51E4A35F" w14:textId="31A03936" w:rsidR="00926614" w:rsidRDefault="00926614" w:rsidP="00B21D99">
      <w:pPr>
        <w:pStyle w:val="ListParagraph"/>
        <w:numPr>
          <w:ilvl w:val="0"/>
          <w:numId w:val="15"/>
        </w:numPr>
        <w:spacing w:after="160" w:afterAutospacing="0" w:line="259" w:lineRule="auto"/>
      </w:pPr>
      <w:r w:rsidRPr="00F8408F">
        <w:rPr>
          <w:b/>
          <w:bCs/>
        </w:rPr>
        <w:t>Schools and colleges in England will be allocated a share of £500 million to spend on energy efficiency upgrades</w:t>
      </w:r>
      <w:r>
        <w:t xml:space="preserve">, helping to save on bills during the winter months and manage energy consumption. </w:t>
      </w:r>
      <w:r w:rsidR="002D7B01" w:rsidRPr="002D7B01">
        <w:t xml:space="preserve">The £500 million government fund to “future-proof” school buildings by making them more energy efficient has been “repurposed” from an underspend in capital </w:t>
      </w:r>
      <w:r w:rsidR="002D7B01">
        <w:t>money</w:t>
      </w:r>
      <w:r w:rsidR="002D7B01" w:rsidRPr="002D7B01">
        <w:t>.</w:t>
      </w:r>
      <w:r w:rsidR="002D7B01">
        <w:t xml:space="preserve"> </w:t>
      </w:r>
      <w:r w:rsidR="00B21D99">
        <w:t xml:space="preserve">The funding will be made available to schools through the devolved formula capital allocations in this financial year. Schools can decide how best to invest the money. They also have “discretion” to spend it on other capital projects if that is appropriate “based on local circumstances”. </w:t>
      </w:r>
      <w:r>
        <w:t xml:space="preserve">Estimations show that on average, a primary school will receive approximately £16,000, a secondary school will get £42,000 and a further education college group will benefit from £290,000, </w:t>
      </w:r>
      <w:r w:rsidRPr="005446BA">
        <w:t>but actual funding will be based on a formula that includes a flat £10,000 rate and an additional sum based on weighted pupil numbers.</w:t>
      </w:r>
      <w:r>
        <w:t xml:space="preserve">  Improvements could include installing better heating controls, insulation to reduce heat loss from pipes or switching to energy efficient lighting. This builds on the Government’s Energy Relief Scheme which is supporting schools and colleges this winter, and will run until the spring. Government says “we expect” schools to spend it “in the financial year 2022 to 2023”. This would leave maintained schools with only four months – and limited holiday periods, where many schools tend to carry out works – to plan and implement capital projects. It could also mean the same for academies, unless the DfE was referring to their different financial year to 31 August. The DfE has confirmed cash could be carried into 2023-24 if needed, however. </w:t>
      </w:r>
      <w:r w:rsidRPr="00B21D99">
        <w:rPr>
          <w:b/>
          <w:bCs/>
        </w:rPr>
        <w:t>The Public Sector Decarbonisation Scheme</w:t>
      </w:r>
      <w:r w:rsidRPr="00CC5910">
        <w:t xml:space="preserve"> is also investing £1.4bn in public sector buildings, including schools, over the next three financial years, the DfE says</w:t>
      </w:r>
    </w:p>
    <w:p w14:paraId="4B5C4722" w14:textId="0C8B9A47" w:rsidR="00926614" w:rsidRDefault="00926614" w:rsidP="00926614">
      <w:pPr>
        <w:ind w:left="360"/>
        <w:rPr>
          <w:b/>
          <w:bCs/>
        </w:rPr>
      </w:pPr>
      <w:r w:rsidRPr="00F8408F">
        <w:rPr>
          <w:b/>
          <w:bCs/>
        </w:rPr>
        <w:t xml:space="preserve">ASCL </w:t>
      </w:r>
      <w:r>
        <w:t>said the investment will “not pay energy bills in the immediate future”. “We are deeply concerned that the government</w:t>
      </w:r>
      <w:r w:rsidR="00CB2C0A">
        <w:t xml:space="preserve"> has announced its intention</w:t>
      </w:r>
      <w:r>
        <w:t xml:space="preserve"> to end the energy relief scheme that is currently in place to help schools and colleges meet rising costs at the end of March. “Removing this support will expose them to massive increases in energy bills that are simply unaffordable, and this will necessitate cuts in educational provision. </w:t>
      </w:r>
      <w:r w:rsidRPr="00F8408F">
        <w:rPr>
          <w:b/>
          <w:bCs/>
        </w:rPr>
        <w:t>Funding for energy efficiency upgrades is a longer term undertaking and will not address the present crisi</w:t>
      </w:r>
      <w:r>
        <w:rPr>
          <w:b/>
          <w:bCs/>
        </w:rPr>
        <w:t>s.</w:t>
      </w:r>
    </w:p>
    <w:p w14:paraId="2AFF247E" w14:textId="1927BE88" w:rsidR="00926614" w:rsidRDefault="00926614" w:rsidP="00926614">
      <w:pPr>
        <w:ind w:left="360"/>
        <w:rPr>
          <w:b/>
          <w:bCs/>
        </w:rPr>
      </w:pPr>
    </w:p>
    <w:p w14:paraId="24C52932" w14:textId="70CB7489" w:rsidR="00926614" w:rsidRDefault="00926614" w:rsidP="00621978">
      <w:pPr>
        <w:ind w:left="0"/>
        <w:rPr>
          <w:b/>
          <w:bCs/>
          <w:color w:val="00B0F0"/>
        </w:rPr>
      </w:pPr>
      <w:r w:rsidRPr="00926614">
        <w:rPr>
          <w:b/>
          <w:bCs/>
          <w:color w:val="00B0F0"/>
        </w:rPr>
        <w:lastRenderedPageBreak/>
        <w:t>Attendance</w:t>
      </w:r>
    </w:p>
    <w:p w14:paraId="46A2BDB0" w14:textId="77777777" w:rsidR="000D4C52" w:rsidRPr="00706D59" w:rsidRDefault="000D4C52" w:rsidP="000D4C52">
      <w:pPr>
        <w:pStyle w:val="ListParagraph"/>
        <w:numPr>
          <w:ilvl w:val="0"/>
          <w:numId w:val="20"/>
        </w:numPr>
        <w:spacing w:after="160" w:afterAutospacing="0" w:line="259" w:lineRule="auto"/>
        <w:rPr>
          <w:b/>
          <w:bCs/>
        </w:rPr>
      </w:pPr>
      <w:r w:rsidRPr="00706D59">
        <w:rPr>
          <w:b/>
          <w:bCs/>
        </w:rPr>
        <w:t>Attendance, w/c Nov 21</w:t>
      </w:r>
    </w:p>
    <w:p w14:paraId="6C53DB95" w14:textId="77777777" w:rsidR="000D4C52" w:rsidRDefault="000D4C52" w:rsidP="000D4C52">
      <w:pPr>
        <w:pStyle w:val="ListParagraph"/>
      </w:pPr>
    </w:p>
    <w:p w14:paraId="681BE162" w14:textId="77777777" w:rsidR="000D4C52" w:rsidRDefault="000D4C52" w:rsidP="000D4C52">
      <w:pPr>
        <w:pStyle w:val="ListParagraph"/>
        <w:numPr>
          <w:ilvl w:val="1"/>
          <w:numId w:val="20"/>
        </w:numPr>
        <w:spacing w:after="160" w:afterAutospacing="0" w:line="259" w:lineRule="auto"/>
      </w:pPr>
      <w:r w:rsidRPr="00706D59">
        <w:rPr>
          <w:b/>
          <w:bCs/>
        </w:rPr>
        <w:t xml:space="preserve">The attendance rate </w:t>
      </w:r>
      <w:r>
        <w:t>was 91.2% across all schools in the week commencing 21 November 2022. The absence rate was, therefore, 8.8% across all schools. The increase in the absence rate has been driven by illness absence, which during week commencing 21 November 2022 was 5.7%, up from 4.4% in the previous week and 2.6% at the start of term. This is in line with recent increases in rates of seasonal flu and other seasonal respiratory illnesses.</w:t>
      </w:r>
    </w:p>
    <w:p w14:paraId="10A248FE" w14:textId="77777777" w:rsidR="000D4C52" w:rsidRDefault="000D4C52" w:rsidP="000D4C52">
      <w:pPr>
        <w:pStyle w:val="ListParagraph"/>
        <w:numPr>
          <w:ilvl w:val="1"/>
          <w:numId w:val="20"/>
        </w:numPr>
        <w:spacing w:after="160" w:afterAutospacing="0" w:line="259" w:lineRule="auto"/>
      </w:pPr>
      <w:r w:rsidRPr="00706D59">
        <w:rPr>
          <w:b/>
          <w:bCs/>
        </w:rPr>
        <w:t xml:space="preserve">By school type, the absence rates across the week </w:t>
      </w:r>
      <w:r>
        <w:t>were:</w:t>
      </w:r>
    </w:p>
    <w:p w14:paraId="3CD6EA53" w14:textId="77777777" w:rsidR="000D4C52" w:rsidRDefault="000D4C52" w:rsidP="000D4C52">
      <w:pPr>
        <w:pStyle w:val="ListParagraph"/>
        <w:numPr>
          <w:ilvl w:val="2"/>
          <w:numId w:val="20"/>
        </w:numPr>
        <w:spacing w:after="160" w:afterAutospacing="0" w:line="259" w:lineRule="auto"/>
      </w:pPr>
      <w:r>
        <w:t>7.5% in state-funded primary schools (6.2% authorised and 1.3% unauthorised)</w:t>
      </w:r>
    </w:p>
    <w:p w14:paraId="1BE858E2" w14:textId="77777777" w:rsidR="000D4C52" w:rsidRDefault="000D4C52" w:rsidP="000D4C52">
      <w:pPr>
        <w:pStyle w:val="ListParagraph"/>
        <w:numPr>
          <w:ilvl w:val="2"/>
          <w:numId w:val="20"/>
        </w:numPr>
        <w:spacing w:after="160" w:afterAutospacing="0" w:line="259" w:lineRule="auto"/>
      </w:pPr>
      <w:r>
        <w:t>10.3% in state-funded secondary schools (7.2% authorised and 3.2% unauthorised)</w:t>
      </w:r>
    </w:p>
    <w:p w14:paraId="3BA68AB4" w14:textId="77777777" w:rsidR="000D4C52" w:rsidRDefault="000D4C52" w:rsidP="000D4C52">
      <w:pPr>
        <w:pStyle w:val="ListParagraph"/>
        <w:numPr>
          <w:ilvl w:val="2"/>
          <w:numId w:val="20"/>
        </w:numPr>
        <w:spacing w:after="160" w:afterAutospacing="0" w:line="259" w:lineRule="auto"/>
      </w:pPr>
      <w:r>
        <w:t>14.2% in state-funded special schools (11.4% authorised and 2.8% unauthorised)</w:t>
      </w:r>
    </w:p>
    <w:p w14:paraId="7F23E27E" w14:textId="77777777" w:rsidR="000D4C52" w:rsidRDefault="000D4C52" w:rsidP="000D4C52">
      <w:pPr>
        <w:pStyle w:val="ListParagraph"/>
        <w:numPr>
          <w:ilvl w:val="1"/>
          <w:numId w:val="20"/>
        </w:numPr>
        <w:spacing w:after="160" w:afterAutospacing="0" w:line="259" w:lineRule="auto"/>
      </w:pPr>
      <w:r>
        <w:t xml:space="preserve">The data shows that </w:t>
      </w:r>
      <w:r w:rsidRPr="00706D59">
        <w:rPr>
          <w:b/>
          <w:bCs/>
        </w:rPr>
        <w:t>the attendance rate across the academic year to date</w:t>
      </w:r>
      <w:r>
        <w:t xml:space="preserve"> was 93.3%. The absence rate was, therefore, 6.7% across all schools. By school type, the absence rates across the year to date were:</w:t>
      </w:r>
    </w:p>
    <w:p w14:paraId="1EB50A70" w14:textId="77777777" w:rsidR="000D4C52" w:rsidRDefault="000D4C52" w:rsidP="000D4C52">
      <w:pPr>
        <w:pStyle w:val="ListParagraph"/>
        <w:numPr>
          <w:ilvl w:val="2"/>
          <w:numId w:val="20"/>
        </w:numPr>
        <w:spacing w:after="160" w:afterAutospacing="0" w:line="259" w:lineRule="auto"/>
      </w:pPr>
      <w:r>
        <w:t>5.5% in state-funded primary schools (4.1% authorised and 1.4% unauthorised)</w:t>
      </w:r>
    </w:p>
    <w:p w14:paraId="225E3E89" w14:textId="77777777" w:rsidR="000D4C52" w:rsidRDefault="000D4C52" w:rsidP="000D4C52">
      <w:pPr>
        <w:pStyle w:val="ListParagraph"/>
        <w:numPr>
          <w:ilvl w:val="2"/>
          <w:numId w:val="20"/>
        </w:numPr>
        <w:spacing w:after="160" w:afterAutospacing="0" w:line="259" w:lineRule="auto"/>
      </w:pPr>
      <w:r>
        <w:t>8.1% in state-funded secondary schools (5.3% authorised and 2.8% unauthorised)</w:t>
      </w:r>
    </w:p>
    <w:p w14:paraId="1491CB10" w14:textId="77777777" w:rsidR="000D4C52" w:rsidRDefault="000D4C52" w:rsidP="000D4C52">
      <w:pPr>
        <w:pStyle w:val="ListParagraph"/>
        <w:numPr>
          <w:ilvl w:val="2"/>
          <w:numId w:val="20"/>
        </w:numPr>
        <w:spacing w:after="160" w:afterAutospacing="0" w:line="259" w:lineRule="auto"/>
      </w:pPr>
      <w:r>
        <w:t>12.1% in state-funded special schools (9.4% authorised and 2.8% unauthorised)</w:t>
      </w:r>
    </w:p>
    <w:p w14:paraId="3827EE9E" w14:textId="56BCB9D2" w:rsidR="000D4C52" w:rsidRDefault="000D4C52" w:rsidP="000D4C52">
      <w:pPr>
        <w:ind w:left="720"/>
      </w:pPr>
      <w:r>
        <w:t xml:space="preserve">See </w:t>
      </w:r>
      <w:hyperlink r:id="rId15" w:history="1">
        <w:r w:rsidRPr="00AD589F">
          <w:rPr>
            <w:rStyle w:val="Hyperlink"/>
          </w:rPr>
          <w:t>https://www.gov.uk/government/statistics/pupil-attendance-in-schools</w:t>
        </w:r>
      </w:hyperlink>
      <w:r>
        <w:t xml:space="preserve"> </w:t>
      </w:r>
    </w:p>
    <w:p w14:paraId="2131984A" w14:textId="06AC110C" w:rsidR="000D4C52" w:rsidRDefault="000D4C52" w:rsidP="000D4C52">
      <w:pPr>
        <w:ind w:left="720"/>
      </w:pPr>
    </w:p>
    <w:p w14:paraId="1216BBC0" w14:textId="69A4F691" w:rsidR="000D4C52" w:rsidRDefault="000D4C52" w:rsidP="00621978">
      <w:pPr>
        <w:ind w:left="0"/>
        <w:rPr>
          <w:b/>
          <w:bCs/>
          <w:color w:val="00B0F0"/>
        </w:rPr>
      </w:pPr>
      <w:r w:rsidRPr="000D4C52">
        <w:rPr>
          <w:b/>
          <w:bCs/>
          <w:color w:val="00B0F0"/>
        </w:rPr>
        <w:t>ITT and teacher recruitment</w:t>
      </w:r>
      <w:r w:rsidR="00617321">
        <w:rPr>
          <w:b/>
          <w:bCs/>
          <w:color w:val="00B0F0"/>
        </w:rPr>
        <w:t xml:space="preserve"> staff extra payments</w:t>
      </w:r>
    </w:p>
    <w:p w14:paraId="45FBC369" w14:textId="185BEA87" w:rsidR="000D4C52" w:rsidRPr="00617321" w:rsidRDefault="006D303D" w:rsidP="006D303D">
      <w:pPr>
        <w:pStyle w:val="ListParagraph"/>
        <w:numPr>
          <w:ilvl w:val="0"/>
          <w:numId w:val="20"/>
        </w:numPr>
        <w:rPr>
          <w:rStyle w:val="Hyperlink"/>
          <w:b/>
          <w:bCs/>
          <w:color w:val="00B0F0"/>
          <w:u w:val="none"/>
        </w:rPr>
      </w:pPr>
      <w:r w:rsidRPr="006D303D">
        <w:rPr>
          <w:b/>
          <w:bCs/>
        </w:rPr>
        <w:t>The government’s free teacher jobs board will be able to automatically copy job adverts from academy trusts’ websites</w:t>
      </w:r>
      <w:r>
        <w:t xml:space="preserve"> under a new scheme piloted with England’s largest chain. The DfE has revealed its teaching vacancies service has been trialling “ATS integration”, which pulls through vacancies automatically from a trust’s application tracking system (ATS) to the national website. The scheme was piloted with United Learning after trusts asked if the DfE could make it “quicker to bulk upload vacancies”, according to a blog post from outreach and engagement manager Will Bourke. See </w:t>
      </w:r>
      <w:hyperlink r:id="rId16" w:history="1">
        <w:r w:rsidRPr="00DE569B">
          <w:rPr>
            <w:rStyle w:val="Hyperlink"/>
          </w:rPr>
          <w:t>https://schoolsweek.co.uk/dfe-teacher-jobs-board-to-copy-vacancies-from-trust-websites/</w:t>
        </w:r>
      </w:hyperlink>
    </w:p>
    <w:p w14:paraId="19410EDE" w14:textId="161C3433" w:rsidR="00617321" w:rsidRDefault="00617321" w:rsidP="00617321">
      <w:pPr>
        <w:rPr>
          <w:b/>
          <w:bCs/>
          <w:color w:val="00B0F0"/>
        </w:rPr>
      </w:pPr>
    </w:p>
    <w:p w14:paraId="6FD35200" w14:textId="77777777" w:rsidR="00617321" w:rsidRDefault="00617321" w:rsidP="00617321">
      <w:pPr>
        <w:pStyle w:val="ListParagraph"/>
        <w:numPr>
          <w:ilvl w:val="0"/>
          <w:numId w:val="21"/>
        </w:numPr>
        <w:spacing w:after="160" w:afterAutospacing="0" w:line="259" w:lineRule="auto"/>
      </w:pPr>
      <w:r>
        <w:t>The DfE has issued:</w:t>
      </w:r>
    </w:p>
    <w:p w14:paraId="18FDBA78" w14:textId="77777777" w:rsidR="00617321" w:rsidRDefault="00617321" w:rsidP="00617321">
      <w:pPr>
        <w:pStyle w:val="ListParagraph"/>
        <w:numPr>
          <w:ilvl w:val="0"/>
          <w:numId w:val="22"/>
        </w:numPr>
        <w:spacing w:after="160" w:afterAutospacing="0" w:line="259" w:lineRule="auto"/>
      </w:pPr>
      <w:r w:rsidRPr="002C7B8E">
        <w:t xml:space="preserve">Between September and March eligible biology, chemistry, physics, computing and languages teachers can </w:t>
      </w:r>
      <w:r w:rsidRPr="00882A94">
        <w:rPr>
          <w:b/>
          <w:bCs/>
        </w:rPr>
        <w:t>claim back student loan repayments</w:t>
      </w:r>
      <w:r w:rsidRPr="002C7B8E">
        <w:t xml:space="preserve"> made while employed as a teacher</w:t>
      </w:r>
      <w:r>
        <w:t xml:space="preserve">, </w:t>
      </w:r>
      <w:hyperlink r:id="rId17" w:history="1">
        <w:r w:rsidRPr="007064B4">
          <w:rPr>
            <w:rStyle w:val="Hyperlink"/>
          </w:rPr>
          <w:t>https://www.gov.uk/guidance/teachers-claim-back-your-student-loan-repayments</w:t>
        </w:r>
      </w:hyperlink>
    </w:p>
    <w:p w14:paraId="58E759CB" w14:textId="77777777" w:rsidR="00617321" w:rsidRDefault="00617321" w:rsidP="00617321">
      <w:pPr>
        <w:pStyle w:val="ListParagraph"/>
        <w:numPr>
          <w:ilvl w:val="0"/>
          <w:numId w:val="22"/>
        </w:numPr>
        <w:spacing w:after="160" w:afterAutospacing="0" w:line="259" w:lineRule="auto"/>
      </w:pPr>
      <w:r w:rsidRPr="00DE1FC3">
        <w:t xml:space="preserve">Between September and March, eligible chemistry, languages, mathematics and physics teachers can apply for </w:t>
      </w:r>
      <w:r w:rsidRPr="00882A94">
        <w:rPr>
          <w:b/>
          <w:bCs/>
        </w:rPr>
        <w:t>early-career payments</w:t>
      </w:r>
      <w:r>
        <w:t xml:space="preserve">, </w:t>
      </w:r>
      <w:hyperlink r:id="rId18" w:history="1">
        <w:r w:rsidRPr="007064B4">
          <w:rPr>
            <w:rStyle w:val="Hyperlink"/>
          </w:rPr>
          <w:t>https://www.gov.uk/guidance/early-career-payments-guidance-for-teachers-and-schools</w:t>
        </w:r>
      </w:hyperlink>
    </w:p>
    <w:p w14:paraId="3E6CB689" w14:textId="3739CFFF" w:rsidR="00617321" w:rsidRDefault="00617321" w:rsidP="00617321">
      <w:pPr>
        <w:pStyle w:val="ListParagraph"/>
        <w:numPr>
          <w:ilvl w:val="0"/>
          <w:numId w:val="22"/>
        </w:numPr>
        <w:spacing w:after="160" w:afterAutospacing="0" w:line="259" w:lineRule="auto"/>
      </w:pPr>
      <w:r w:rsidRPr="003D484B">
        <w:t xml:space="preserve">Between September and March, eligible chemistry, computing, mathematics and physics teachers can apply for </w:t>
      </w:r>
      <w:r w:rsidRPr="00882A94">
        <w:rPr>
          <w:b/>
          <w:bCs/>
        </w:rPr>
        <w:t>levelling up premium payments</w:t>
      </w:r>
      <w:r>
        <w:t xml:space="preserve">, </w:t>
      </w:r>
      <w:hyperlink r:id="rId19" w:history="1">
        <w:r w:rsidRPr="007064B4">
          <w:rPr>
            <w:rStyle w:val="Hyperlink"/>
          </w:rPr>
          <w:t>https://www.gov.uk/guidance/levelling-up-premium-payments-for-teachers</w:t>
        </w:r>
      </w:hyperlink>
      <w:r>
        <w:t xml:space="preserve"> </w:t>
      </w:r>
    </w:p>
    <w:p w14:paraId="3FED365D" w14:textId="54046421" w:rsidR="00BE22DF" w:rsidRDefault="00BE22DF" w:rsidP="00BE22DF">
      <w:pPr>
        <w:spacing w:after="160" w:afterAutospacing="0" w:line="259" w:lineRule="auto"/>
      </w:pPr>
    </w:p>
    <w:p w14:paraId="671A0D87" w14:textId="77777777" w:rsidR="00BE22DF" w:rsidRDefault="00BE22DF" w:rsidP="00BE22DF">
      <w:pPr>
        <w:pStyle w:val="ListParagraph"/>
        <w:numPr>
          <w:ilvl w:val="0"/>
          <w:numId w:val="20"/>
        </w:numPr>
        <w:spacing w:after="160" w:afterAutospacing="0" w:line="259" w:lineRule="auto"/>
      </w:pPr>
      <w:r w:rsidRPr="00706D59">
        <w:rPr>
          <w:b/>
          <w:bCs/>
        </w:rPr>
        <w:t>A dashboard showing teacher recruitment and retention challenges</w:t>
      </w:r>
      <w:r w:rsidRPr="00354981">
        <w:t xml:space="preserve"> in each English local authority area has been created by the National Foundation for Educational Research (NFER).</w:t>
      </w:r>
      <w:r>
        <w:t xml:space="preserve"> See </w:t>
      </w:r>
      <w:hyperlink r:id="rId20" w:history="1">
        <w:r w:rsidRPr="007064B4">
          <w:rPr>
            <w:rStyle w:val="Hyperlink"/>
          </w:rPr>
          <w:t>https://www.nfer.ac.uk/key-topics-expertise/school-workforce/teacher-recruitment-and-retention-in-england-data-dashboard/</w:t>
        </w:r>
      </w:hyperlink>
      <w:r>
        <w:t xml:space="preserve">  Some key points from the dashboard:</w:t>
      </w:r>
    </w:p>
    <w:p w14:paraId="6D85F00C" w14:textId="77777777" w:rsidR="00BE22DF" w:rsidRDefault="00BE22DF" w:rsidP="00BE22DF">
      <w:pPr>
        <w:pStyle w:val="ListParagraph"/>
        <w:numPr>
          <w:ilvl w:val="1"/>
          <w:numId w:val="20"/>
        </w:numPr>
        <w:spacing w:after="160" w:afterAutospacing="0" w:line="259" w:lineRule="auto"/>
      </w:pPr>
      <w:r>
        <w:t>I</w:t>
      </w:r>
      <w:r w:rsidRPr="00005696">
        <w:t>n 2020, the rate of secondary teachers leaving the state-funded sector was higher at schools with larger proportions of pupils on free school meals.</w:t>
      </w:r>
    </w:p>
    <w:p w14:paraId="4656EDCD" w14:textId="77777777" w:rsidR="00BE22DF" w:rsidRDefault="00BE22DF" w:rsidP="00BE22DF">
      <w:pPr>
        <w:pStyle w:val="ListParagraph"/>
        <w:numPr>
          <w:ilvl w:val="1"/>
          <w:numId w:val="20"/>
        </w:numPr>
        <w:spacing w:after="160" w:afterAutospacing="0" w:line="259" w:lineRule="auto"/>
      </w:pPr>
      <w:r w:rsidRPr="00902B54">
        <w:t>Poorer-intake schools struggle to get science teachers</w:t>
      </w:r>
    </w:p>
    <w:p w14:paraId="0FEDAB9D" w14:textId="77777777" w:rsidR="00BE22DF" w:rsidRDefault="00BE22DF" w:rsidP="00BE22DF">
      <w:pPr>
        <w:pStyle w:val="ListParagraph"/>
        <w:numPr>
          <w:ilvl w:val="1"/>
          <w:numId w:val="20"/>
        </w:numPr>
        <w:spacing w:after="160" w:afterAutospacing="0" w:line="259" w:lineRule="auto"/>
      </w:pPr>
      <w:r>
        <w:t xml:space="preserve">There are </w:t>
      </w:r>
      <w:r w:rsidRPr="00D737EF">
        <w:t>huge discrepancies in the attrition rate of working-age secondary teachers leaving the state-funded sector across local authority areas.</w:t>
      </w:r>
    </w:p>
    <w:p w14:paraId="2BDD6D38" w14:textId="77777777" w:rsidR="00BE22DF" w:rsidRDefault="00BE22DF" w:rsidP="00BE22DF">
      <w:pPr>
        <w:pStyle w:val="ListParagraph"/>
        <w:numPr>
          <w:ilvl w:val="1"/>
          <w:numId w:val="20"/>
        </w:numPr>
        <w:spacing w:after="160" w:afterAutospacing="0" w:line="259" w:lineRule="auto"/>
      </w:pPr>
      <w:r w:rsidRPr="000C4400">
        <w:t>New language and computing teachers most likely to leave</w:t>
      </w:r>
    </w:p>
    <w:p w14:paraId="68B3C63F" w14:textId="77777777" w:rsidR="00BE22DF" w:rsidRDefault="00BE22DF" w:rsidP="00BE22DF">
      <w:pPr>
        <w:pStyle w:val="ListParagraph"/>
        <w:numPr>
          <w:ilvl w:val="1"/>
          <w:numId w:val="20"/>
        </w:numPr>
        <w:spacing w:after="160" w:afterAutospacing="0" w:line="259" w:lineRule="auto"/>
      </w:pPr>
      <w:r>
        <w:t>In 2020, the median average that schools in England spent on supply teachers per pupil was £74.40, data from the dashboard shows. However, schools in 79 local authorities spent an average of £100 or more per pupil on local authorities, while schools in six local authorities spent £200 or more on average.</w:t>
      </w:r>
    </w:p>
    <w:p w14:paraId="478226DF" w14:textId="2D04D5AA" w:rsidR="00BE22DF" w:rsidRDefault="00BE22DF" w:rsidP="00BE22DF">
      <w:pPr>
        <w:spacing w:after="160" w:afterAutospacing="0" w:line="259" w:lineRule="auto"/>
      </w:pPr>
    </w:p>
    <w:p w14:paraId="2D85B7BF" w14:textId="4BE73057" w:rsidR="009B680B" w:rsidRPr="003E1C72" w:rsidRDefault="009B680B" w:rsidP="009B680B">
      <w:pPr>
        <w:pStyle w:val="ListParagraph"/>
        <w:numPr>
          <w:ilvl w:val="0"/>
          <w:numId w:val="20"/>
        </w:numPr>
        <w:spacing w:after="160" w:afterAutospacing="0" w:line="259" w:lineRule="auto"/>
        <w:rPr>
          <w:rStyle w:val="Hyperlink"/>
          <w:color w:val="auto"/>
          <w:u w:val="none"/>
        </w:rPr>
      </w:pPr>
      <w:r w:rsidRPr="0041630A">
        <w:t>Baroness Barran</w:t>
      </w:r>
      <w:r>
        <w:t xml:space="preserve"> of the DfE</w:t>
      </w:r>
      <w:r w:rsidRPr="0041630A">
        <w:t xml:space="preserve"> highlight</w:t>
      </w:r>
      <w:r>
        <w:t>ed</w:t>
      </w:r>
      <w:r w:rsidRPr="0041630A">
        <w:t xml:space="preserve"> the </w:t>
      </w:r>
      <w:r w:rsidRPr="009B680B">
        <w:rPr>
          <w:b/>
          <w:bCs/>
        </w:rPr>
        <w:t>lack of flexibility in teaching</w:t>
      </w:r>
      <w:r w:rsidRPr="0041630A">
        <w:t xml:space="preserve"> compared with other graduate jobs, when asked why the government is missing teacher recruitment targets</w:t>
      </w:r>
      <w:r>
        <w:t xml:space="preserve">. See </w:t>
      </w:r>
      <w:hyperlink r:id="rId21" w:history="1">
        <w:r w:rsidRPr="00C81455">
          <w:rPr>
            <w:rStyle w:val="Hyperlink"/>
          </w:rPr>
          <w:t>https://www.tes.com/magazine/news/general/teacher-training-recruitment-minister-warns-teaching-lacks-flexibility</w:t>
        </w:r>
      </w:hyperlink>
    </w:p>
    <w:p w14:paraId="7F365B89" w14:textId="682A8DCC" w:rsidR="003E1C72" w:rsidRDefault="003E1C72" w:rsidP="003E1C72">
      <w:pPr>
        <w:spacing w:after="160" w:afterAutospacing="0" w:line="259" w:lineRule="auto"/>
      </w:pPr>
    </w:p>
    <w:p w14:paraId="5399E198" w14:textId="77777777" w:rsidR="003E1C72" w:rsidRDefault="003E1C72" w:rsidP="003E1C72">
      <w:pPr>
        <w:pStyle w:val="ListParagraph"/>
        <w:numPr>
          <w:ilvl w:val="0"/>
          <w:numId w:val="18"/>
        </w:numPr>
        <w:spacing w:after="160" w:afterAutospacing="0" w:line="259" w:lineRule="auto"/>
      </w:pPr>
      <w:r w:rsidRPr="00706D59">
        <w:rPr>
          <w:b/>
          <w:bCs/>
        </w:rPr>
        <w:t>All appeals made by teacher trainers who were unsuccessful in the government’s ITT market review accreditation process have been rejected</w:t>
      </w:r>
      <w:r w:rsidRPr="003E0EE6">
        <w:t>.</w:t>
      </w:r>
      <w:r>
        <w:t xml:space="preserve"> </w:t>
      </w:r>
      <w:r w:rsidRPr="003E3AC5">
        <w:t>Around a third of current providers that were unsuccessful in gaining accreditation for initial teacher training (ITT) courses during the DfE review were expected to appeal the decision.</w:t>
      </w:r>
      <w:r>
        <w:t xml:space="preserve"> This will mean that about a quarter (70) of the current providers have been unsuccessful in their applications to be reaccredited to offer ITT courses, leaving a total of 179 now approved to continue offering courses to trainees from 2024. In addition, 21 new organisations that applied for accreditation were unsuccessful.</w:t>
      </w:r>
    </w:p>
    <w:p w14:paraId="438EAD44" w14:textId="08F6ABAC" w:rsidR="003E1C72" w:rsidRDefault="003E1C72" w:rsidP="003E1C72">
      <w:pPr>
        <w:spacing w:after="160" w:afterAutospacing="0" w:line="259" w:lineRule="auto"/>
      </w:pPr>
      <w:r w:rsidRPr="00706D59">
        <w:rPr>
          <w:b/>
          <w:bCs/>
        </w:rPr>
        <w:t>The DfE has been warned that cutting the number of teacher training providers is threatening recruitment in shortage subjects</w:t>
      </w:r>
      <w:r>
        <w:t xml:space="preserve">, particularly in science, technology, engineering and mathematics (Stem) New analysis by the Education Policy Institute (EPI) suggests that the initial teacher training (ITT) providers who have lost accreditation had been set to train about one in five of the country’s new physics teachers recruited this year.  The analysis also finds that 68 of the ITT providers delivering training this year - and responsible for training 16 per cent of this year’s trainees - have failed to gain accreditation to continue provision beyond September 2024. </w:t>
      </w:r>
      <w:r w:rsidRPr="002A2A14">
        <w:t>The regions likely to be hardest hit are the South West, the North East and the East of England, which are all expected to lose more than a quarter of trainee places, according to the EPI.</w:t>
      </w:r>
      <w:r>
        <w:t xml:space="preserve"> </w:t>
      </w:r>
      <w:r w:rsidRPr="00A535F0">
        <w:t>The EPI says that while there are 21 newly accredited providers confirmed for 2024-25, “the extent to which their capacity can counter these potential shortfalls remains unclear”.</w:t>
      </w:r>
      <w:r>
        <w:t xml:space="preserve"> See </w:t>
      </w:r>
      <w:hyperlink r:id="rId22" w:history="1">
        <w:r w:rsidRPr="004531A4">
          <w:rPr>
            <w:rStyle w:val="Hyperlink"/>
          </w:rPr>
          <w:t>https://epi.org.uk/publications-and-research/the-reaccreditation-of-itt-providers-implications-for-stem-subjects/</w:t>
        </w:r>
      </w:hyperlink>
    </w:p>
    <w:p w14:paraId="7A24A46C" w14:textId="6AC4B340" w:rsidR="009E64E7" w:rsidRDefault="009E64E7" w:rsidP="003E1C72">
      <w:pPr>
        <w:spacing w:after="160" w:afterAutospacing="0" w:line="259" w:lineRule="auto"/>
      </w:pPr>
    </w:p>
    <w:p w14:paraId="171D8D5F" w14:textId="5265967A" w:rsidR="009E64E7" w:rsidRDefault="009E64E7" w:rsidP="00621978">
      <w:pPr>
        <w:spacing w:after="160" w:afterAutospacing="0" w:line="259" w:lineRule="auto"/>
        <w:ind w:left="0"/>
        <w:rPr>
          <w:b/>
          <w:bCs/>
          <w:color w:val="00B0F0"/>
        </w:rPr>
      </w:pPr>
      <w:r w:rsidRPr="009E64E7">
        <w:rPr>
          <w:b/>
          <w:bCs/>
          <w:color w:val="00B0F0"/>
        </w:rPr>
        <w:t>Ofsted</w:t>
      </w:r>
    </w:p>
    <w:p w14:paraId="471B3A32" w14:textId="77777777" w:rsidR="005027CB" w:rsidRPr="00B10B25" w:rsidRDefault="005027CB" w:rsidP="005027CB">
      <w:pPr>
        <w:pStyle w:val="ListParagraph"/>
        <w:numPr>
          <w:ilvl w:val="0"/>
          <w:numId w:val="15"/>
        </w:numPr>
        <w:spacing w:after="160" w:afterAutospacing="0" w:line="259" w:lineRule="auto"/>
        <w:rPr>
          <w:rStyle w:val="Hyperlink"/>
        </w:rPr>
      </w:pPr>
      <w:r>
        <w:t>Ofsted has issued a collection of d</w:t>
      </w:r>
      <w:r w:rsidRPr="00B34762">
        <w:t xml:space="preserve">ocuments relating to </w:t>
      </w:r>
      <w:r w:rsidRPr="00F8408F">
        <w:rPr>
          <w:b/>
          <w:bCs/>
        </w:rPr>
        <w:t>Ofsted's inspections of early career framework and national professional qualifications programmes</w:t>
      </w:r>
      <w:r w:rsidRPr="00B34762">
        <w:t>.</w:t>
      </w:r>
      <w:r>
        <w:t xml:space="preserve"> See </w:t>
      </w:r>
      <w:hyperlink r:id="rId23" w:history="1">
        <w:r w:rsidRPr="007064B4">
          <w:rPr>
            <w:rStyle w:val="Hyperlink"/>
          </w:rPr>
          <w:t>https://www.gov.uk/government/collections/ofsteds-inspections-of-early-career-framework-and-national-professional-qualifications-programmes</w:t>
        </w:r>
      </w:hyperlink>
      <w:r>
        <w:rPr>
          <w:rStyle w:val="Hyperlink"/>
        </w:rPr>
        <w:t xml:space="preserve"> </w:t>
      </w:r>
    </w:p>
    <w:p w14:paraId="1E4AB84A" w14:textId="38B606C5" w:rsidR="009E64E7" w:rsidRDefault="005027CB" w:rsidP="005027CB">
      <w:pPr>
        <w:spacing w:after="160" w:afterAutospacing="0" w:line="259" w:lineRule="auto"/>
        <w:rPr>
          <w:rStyle w:val="Hyperlink"/>
        </w:rPr>
      </w:pPr>
      <w:r w:rsidRPr="00F8408F">
        <w:rPr>
          <w:b/>
          <w:bCs/>
        </w:rPr>
        <w:t>See also</w:t>
      </w:r>
      <w:r>
        <w:t xml:space="preserve"> </w:t>
      </w:r>
      <w:hyperlink r:id="rId24" w:history="1">
        <w:r w:rsidRPr="00F97D6C">
          <w:rPr>
            <w:rStyle w:val="Hyperlink"/>
          </w:rPr>
          <w:t>https://educationinspection.blog.gov.uk/2022/12/07/inspecting-the-initial-stages-of-the-early-career-framework-and-national-professional-qualifications/</w:t>
        </w:r>
      </w:hyperlink>
    </w:p>
    <w:p w14:paraId="3A2E956C" w14:textId="2827329E" w:rsidR="002300C6" w:rsidRDefault="002300C6" w:rsidP="005027CB">
      <w:pPr>
        <w:spacing w:after="160" w:afterAutospacing="0" w:line="259" w:lineRule="auto"/>
        <w:rPr>
          <w:b/>
          <w:bCs/>
          <w:color w:val="00B0F0"/>
        </w:rPr>
      </w:pPr>
    </w:p>
    <w:p w14:paraId="16A37C36" w14:textId="1EE2E773" w:rsidR="002300C6" w:rsidRDefault="002300C6" w:rsidP="002300C6">
      <w:pPr>
        <w:pStyle w:val="ListParagraph"/>
        <w:numPr>
          <w:ilvl w:val="0"/>
          <w:numId w:val="18"/>
        </w:numPr>
        <w:spacing w:after="160" w:afterAutospacing="0" w:line="259" w:lineRule="auto"/>
      </w:pPr>
      <w:r w:rsidRPr="00706D59">
        <w:rPr>
          <w:b/>
          <w:bCs/>
        </w:rPr>
        <w:t>Ofsted is nearly two thousand inspections off the pace of its target to inspect all schools by 2025</w:t>
      </w:r>
      <w:r>
        <w:t xml:space="preserve">, new figures suggest. Data submitted to the Parliamentary education committee shows Ofsted carried out 4,814 inspections </w:t>
      </w:r>
      <w:r>
        <w:lastRenderedPageBreak/>
        <w:t xml:space="preserve">between April last year and August this year. The watchdog got a £23 million funding boost in last year’s spending review to inspect all schools between April 2021 and July 2025. Latest figures show there are 21,602 state schools. Reaching the target would equate to completing an average of 424 inspections a month over the four-year period. Based on this method, Ofsted should have completed 6,784 inspections by August to keep up with the pace. It is 1,970 inspections (29 per cent) off course. See </w:t>
      </w:r>
      <w:hyperlink r:id="rId25" w:history="1">
        <w:r w:rsidRPr="004531A4">
          <w:rPr>
            <w:rStyle w:val="Hyperlink"/>
          </w:rPr>
          <w:t>https://committees.parliament.uk/publications/31940/documents/179348/default/</w:t>
        </w:r>
      </w:hyperlink>
      <w:r>
        <w:t xml:space="preserve"> </w:t>
      </w:r>
    </w:p>
    <w:p w14:paraId="01D5F934" w14:textId="0D2C99E3" w:rsidR="008108CF" w:rsidRDefault="008108CF" w:rsidP="008108CF">
      <w:pPr>
        <w:spacing w:after="160" w:afterAutospacing="0" w:line="259" w:lineRule="auto"/>
      </w:pPr>
    </w:p>
    <w:p w14:paraId="03184274" w14:textId="69400C22" w:rsidR="008108CF" w:rsidRDefault="008108CF" w:rsidP="008108CF">
      <w:pPr>
        <w:pStyle w:val="ListParagraph"/>
        <w:numPr>
          <w:ilvl w:val="0"/>
          <w:numId w:val="18"/>
        </w:numPr>
        <w:spacing w:after="160" w:afterAutospacing="0" w:line="259" w:lineRule="auto"/>
      </w:pPr>
      <w:r>
        <w:t xml:space="preserve">Ofsted has issued </w:t>
      </w:r>
      <w:r w:rsidRPr="008108CF">
        <w:rPr>
          <w:b/>
          <w:bCs/>
        </w:rPr>
        <w:t>inspection outcomes for schools as of 30.11.22</w:t>
      </w:r>
      <w:r>
        <w:t xml:space="preserve">. See </w:t>
      </w:r>
      <w:hyperlink r:id="rId26" w:history="1">
        <w:r w:rsidRPr="00276870">
          <w:rPr>
            <w:rStyle w:val="Hyperlink"/>
          </w:rPr>
          <w:t>https://www.gov.uk/government/statistical-data-sets/monthly-management-information-ofsteds-school-inspections-outcomes</w:t>
        </w:r>
      </w:hyperlink>
      <w:r>
        <w:t xml:space="preserve"> </w:t>
      </w:r>
    </w:p>
    <w:p w14:paraId="18E0E99A" w14:textId="77777777" w:rsidR="002300C6" w:rsidRDefault="002300C6" w:rsidP="002300C6">
      <w:pPr>
        <w:pStyle w:val="ListParagraph"/>
      </w:pPr>
    </w:p>
    <w:p w14:paraId="41749D17" w14:textId="5E5BDB1F" w:rsidR="002300C6" w:rsidRDefault="002300C6" w:rsidP="00621978">
      <w:pPr>
        <w:spacing w:after="160" w:afterAutospacing="0" w:line="259" w:lineRule="auto"/>
        <w:ind w:left="0"/>
        <w:rPr>
          <w:b/>
          <w:bCs/>
          <w:color w:val="00B0F0"/>
        </w:rPr>
      </w:pPr>
      <w:r>
        <w:rPr>
          <w:b/>
          <w:bCs/>
          <w:color w:val="00B0F0"/>
        </w:rPr>
        <w:t>Strep A</w:t>
      </w:r>
    </w:p>
    <w:p w14:paraId="58D9A1AA" w14:textId="4BED0313" w:rsidR="00AD1193" w:rsidRDefault="00AD1193" w:rsidP="00AD1193">
      <w:pPr>
        <w:pStyle w:val="ListParagraph"/>
        <w:numPr>
          <w:ilvl w:val="0"/>
          <w:numId w:val="20"/>
        </w:numPr>
        <w:spacing w:after="160" w:afterAutospacing="0" w:line="259" w:lineRule="auto"/>
      </w:pPr>
      <w:r w:rsidRPr="0064499B">
        <w:t xml:space="preserve">Schools have been advised to follow government guidance on </w:t>
      </w:r>
      <w:r w:rsidRPr="00706D59">
        <w:rPr>
          <w:b/>
          <w:bCs/>
        </w:rPr>
        <w:t>scarlet fever outbreaks</w:t>
      </w:r>
      <w:r w:rsidRPr="0064499B">
        <w:t xml:space="preserve"> following the deaths of </w:t>
      </w:r>
      <w:r w:rsidR="00BB2915">
        <w:t>fifteen</w:t>
      </w:r>
      <w:r w:rsidRPr="0064499B">
        <w:t xml:space="preserve"> UK children from strep A infections.</w:t>
      </w:r>
      <w:r>
        <w:t xml:space="preserve"> See </w:t>
      </w:r>
      <w:hyperlink r:id="rId27" w:history="1">
        <w:r w:rsidRPr="007064B4">
          <w:rPr>
            <w:rStyle w:val="Hyperlink"/>
          </w:rPr>
          <w:t>https://assets.publishing.service.gov.uk/government/uploads/system/uploads/attachment_data/file/1110540/Guidelines_for_the_public_health_management_of_scarlet_fever_outbreaks.pdf</w:t>
        </w:r>
      </w:hyperlink>
      <w:r>
        <w:t xml:space="preserve">   According to the UKHSA guidance, an outbreak of scarlet fever is defined as a credible report of two or more probable or confirmed cases attending the same school, notified within 10 days of each other. There should also be an epidemiological link between cases, for example, they are in the same class or year group. </w:t>
      </w:r>
      <w:r w:rsidRPr="00FA0A09">
        <w:t>Where they suspect an outbreak, schools are advised to notify their local Health Protection Team (HPT). The HPT will then conduct an investigation to establish whether there is an outbreak.</w:t>
      </w:r>
      <w:r>
        <w:t xml:space="preserve"> I</w:t>
      </w:r>
      <w:r w:rsidRPr="00612DB6">
        <w:t>nfections can be spread through close contact between children and staff, as well as surfaces such as table tops, taps and handles.</w:t>
      </w:r>
      <w:r>
        <w:t xml:space="preserve"> Good hand hygiene should also “be enforced” for all pupils and staff, including through a programme that encourages children to wash their hands “at the start of the school day, after using the toilet, after play, before and after eating, and at the end of the school day. The guidance also notes that scrapes, bites and wounds provide “a portal of entry for the organism” so these should be thoroughly cleaned and covered. </w:t>
      </w:r>
      <w:r w:rsidRPr="00F07D25">
        <w:t>Staff and parents at the school should be reminded that children and adults with scarlet fever should not return to school until at least 24 hours after starting treatment with an appropriate antibiotic.</w:t>
      </w:r>
    </w:p>
    <w:p w14:paraId="301BCC8D" w14:textId="77777777" w:rsidR="00AD1193" w:rsidRDefault="00AD1193" w:rsidP="00AD1193">
      <w:pPr>
        <w:pStyle w:val="ListParagraph"/>
      </w:pPr>
    </w:p>
    <w:p w14:paraId="3583163D" w14:textId="77777777" w:rsidR="00AD1193" w:rsidRDefault="00AD1193" w:rsidP="00AD1193">
      <w:pPr>
        <w:ind w:left="360"/>
      </w:pPr>
      <w:r w:rsidRPr="00706D59">
        <w:rPr>
          <w:b/>
          <w:bCs/>
        </w:rPr>
        <w:t>Group A streptococcus (GAS)</w:t>
      </w:r>
      <w:r>
        <w:t xml:space="preserve"> is a common bacteria that can cause infections such as scarlet fever and impetigo. The most serious infections linked to GAS </w:t>
      </w:r>
      <w:r>
        <w:lastRenderedPageBreak/>
        <w:t xml:space="preserve">come from iGAS. Cases of scarlet fever are currently above what is normally seen at this time of the year. Latest UKHSA data shows that in the week commencing November 14, there were 851 cases reported, compared to an average of 186 in the same timeframe in preceding years. While iGAS is still uncommon, there has also been an increase in children developing this infection this year. So far this season, which began in mid-September, there have been six deaths recorded within seven days of a diagnoses in children under 10. In a DfE blog, parents were told to keep children off school if they suspect they have strep a and contact their doctor. But it added that if there was “no reason for children to be kept at home if they are well”, even if there are confirmed or suspected cases in the school. See </w:t>
      </w:r>
      <w:hyperlink r:id="rId28" w:history="1">
        <w:r w:rsidRPr="007064B4">
          <w:rPr>
            <w:rStyle w:val="Hyperlink"/>
          </w:rPr>
          <w:t>https://educationhub.blog.gov.uk/2022/12/07/strep-a-and-scarlet-fever-what-are-they-and-what-are-the-symptoms-information-for-parents-schools-colleges-and-early-years-providers/</w:t>
        </w:r>
      </w:hyperlink>
      <w:r>
        <w:t xml:space="preserve">   This says there are some circumstances where a school or provider may need to contact their local UK Health Security Agency (UKHSA) healthcare protection teams (HPTs) for advice. Further information for staff on how and when to do this can be found at </w:t>
      </w:r>
      <w:hyperlink r:id="rId29" w:history="1">
        <w:r w:rsidRPr="007064B4">
          <w:rPr>
            <w:rStyle w:val="Hyperlink"/>
          </w:rPr>
          <w:t>https://www.gov.uk/government/publications/health-protection-in-schools-and-other-childcare-facilities/managing-outbreaks-and-incidents</w:t>
        </w:r>
      </w:hyperlink>
      <w:r>
        <w:t xml:space="preserve">   An Outbreak Control Team (OCT) could be sent in by UKHSA in some cases. This includes if there is a scarlet fever outbreak while chickenpox and flu are circulating at the school, the outbreak does not appear to subside within three weeks, hospitalisations are reported or an iGAS infection is reported. Additional control measures that might be considered in these cases include deep cleaning. </w:t>
      </w:r>
      <w:r w:rsidRPr="005A57FF">
        <w:t>Reports emerged of antibiotics being given out as a “blanket prevention measure” in primary schools where there have been cases of strep A.</w:t>
      </w:r>
      <w:r>
        <w:t xml:space="preserve"> </w:t>
      </w:r>
      <w:r w:rsidRPr="00645D90">
        <w:t>But the UKHSA guidance states that only in “exceptional” circumstances, such as reports of hospitalisations, would an OCT consider antibiotic to prevent clinical infections or the progression of infection to disease.</w:t>
      </w:r>
      <w:r>
        <w:t xml:space="preserve"> L</w:t>
      </w:r>
      <w:r w:rsidRPr="00932A1F">
        <w:t>ocal health protection teams can give antibiotics to groups of children where there has been a Strep A outbreak.</w:t>
      </w:r>
    </w:p>
    <w:p w14:paraId="04F22748" w14:textId="793B0FDD" w:rsidR="00AD1193" w:rsidRDefault="00AD1193" w:rsidP="002300C6">
      <w:pPr>
        <w:spacing w:after="160" w:afterAutospacing="0" w:line="259" w:lineRule="auto"/>
        <w:ind w:left="0"/>
        <w:rPr>
          <w:b/>
          <w:bCs/>
          <w:color w:val="00B0F0"/>
        </w:rPr>
      </w:pPr>
    </w:p>
    <w:p w14:paraId="69DC8A71" w14:textId="064D9C45" w:rsidR="00AD1193" w:rsidRDefault="00AD1193" w:rsidP="002300C6">
      <w:pPr>
        <w:spacing w:after="160" w:afterAutospacing="0" w:line="259" w:lineRule="auto"/>
        <w:ind w:left="0"/>
        <w:rPr>
          <w:b/>
          <w:bCs/>
          <w:color w:val="00B0F0"/>
        </w:rPr>
      </w:pPr>
      <w:r>
        <w:rPr>
          <w:b/>
          <w:bCs/>
          <w:color w:val="00B0F0"/>
        </w:rPr>
        <w:t>RSE</w:t>
      </w:r>
    </w:p>
    <w:p w14:paraId="30DD5DD3" w14:textId="77777777" w:rsidR="00674536" w:rsidRDefault="00674536" w:rsidP="00674536">
      <w:pPr>
        <w:pStyle w:val="ListParagraph"/>
        <w:numPr>
          <w:ilvl w:val="0"/>
          <w:numId w:val="18"/>
        </w:numPr>
        <w:spacing w:after="160" w:afterAutospacing="0" w:line="259" w:lineRule="auto"/>
      </w:pPr>
      <w:r w:rsidRPr="00706D59">
        <w:rPr>
          <w:b/>
          <w:bCs/>
        </w:rPr>
        <w:t>Nearly one in four (23 per cent) RSE teachers do not feel sufficiently trained to teach the subject effectively</w:t>
      </w:r>
      <w:r>
        <w:t xml:space="preserve">, according to a poll by the SafeLives charity. The complexity of RSE, added to “a notable lack of training, resources and time” means that delivery of RSE is “patchy and inconsistent”, a report published by the charity states. </w:t>
      </w:r>
      <w:r w:rsidRPr="0087790C">
        <w:t>A quarter of RSE teachers said they were selected to teach the subject based on capacity and less than four in ten (39 per cent) were in a dedicated role.</w:t>
      </w:r>
      <w:r>
        <w:t xml:space="preserve"> Just over half (52 per cent) of students surveyed said RSE classes give them a good understanding of toxic and healthy relationships, while less than half (46 per cent) said they feel confident about who to talk to if they or someone they know is experiencing abuse. When asked which topics they thought were taught well, there were no topics that more than half of all students agreed were taught effectively. The topics taught the best </w:t>
      </w:r>
      <w:r>
        <w:lastRenderedPageBreak/>
        <w:t xml:space="preserve">were sexual health and safe sex (48 per cent) and consent and how to communicate it (46 per cent), according to students. Regarding gender issues, the majority of LGBT+ students surveyed (61 per cent) disagreed that LGBT+ relationships are being threaded throughout RSE, as is legally required by the guidance.   Additionally, only half (52 per cent) of young people surveyed say they have been taught about gender roles and gender equality. See </w:t>
      </w:r>
      <w:hyperlink r:id="rId30" w:history="1">
        <w:r w:rsidRPr="00F97D6C">
          <w:rPr>
            <w:rStyle w:val="Hyperlink"/>
          </w:rPr>
          <w:t>https://safelives.org.uk/press-release-RSE-Report</w:t>
        </w:r>
      </w:hyperlink>
      <w:r>
        <w:t xml:space="preserve"> </w:t>
      </w:r>
    </w:p>
    <w:p w14:paraId="2BF5F7C4" w14:textId="77777777" w:rsidR="00674536" w:rsidRDefault="00674536" w:rsidP="002300C6">
      <w:pPr>
        <w:spacing w:after="160" w:afterAutospacing="0" w:line="259" w:lineRule="auto"/>
        <w:ind w:left="0"/>
      </w:pPr>
    </w:p>
    <w:p w14:paraId="6A70B7E3" w14:textId="45888DC1" w:rsidR="00AD1193" w:rsidRDefault="00674536" w:rsidP="002300C6">
      <w:pPr>
        <w:spacing w:after="160" w:afterAutospacing="0" w:line="259" w:lineRule="auto"/>
        <w:ind w:left="0"/>
        <w:rPr>
          <w:b/>
          <w:bCs/>
          <w:color w:val="00B0F0"/>
        </w:rPr>
      </w:pPr>
      <w:r>
        <w:rPr>
          <w:b/>
          <w:bCs/>
          <w:color w:val="00B0F0"/>
        </w:rPr>
        <w:t>Welfare of children and young people</w:t>
      </w:r>
    </w:p>
    <w:p w14:paraId="22B306BF" w14:textId="3366F5D8" w:rsidR="00674536" w:rsidRPr="003E79F2" w:rsidRDefault="00B35B92" w:rsidP="00B35B92">
      <w:pPr>
        <w:pStyle w:val="ListParagraph"/>
        <w:numPr>
          <w:ilvl w:val="0"/>
          <w:numId w:val="18"/>
        </w:numPr>
        <w:spacing w:after="160" w:afterAutospacing="0" w:line="259" w:lineRule="auto"/>
        <w:rPr>
          <w:rStyle w:val="Hyperlink"/>
          <w:b/>
          <w:bCs/>
          <w:color w:val="00B0F0"/>
          <w:u w:val="none"/>
        </w:rPr>
      </w:pPr>
      <w:r>
        <w:t xml:space="preserve">For an article on examples of </w:t>
      </w:r>
      <w:r w:rsidRPr="00B35B92">
        <w:rPr>
          <w:b/>
          <w:bCs/>
        </w:rPr>
        <w:t>how different schools are dealing with the mental health problems of students</w:t>
      </w:r>
      <w:r>
        <w:t xml:space="preserve">, see </w:t>
      </w:r>
      <w:hyperlink r:id="rId31" w:history="1">
        <w:r w:rsidRPr="00DE569B">
          <w:rPr>
            <w:rStyle w:val="Hyperlink"/>
          </w:rPr>
          <w:t>https://schoolsweek.co.uk/mental-health-how-schools-are-dealing-with-the-new-normal/</w:t>
        </w:r>
      </w:hyperlink>
    </w:p>
    <w:p w14:paraId="0FF226F4" w14:textId="66805528" w:rsidR="003E79F2" w:rsidRDefault="003E79F2" w:rsidP="003E79F2">
      <w:pPr>
        <w:spacing w:after="160" w:afterAutospacing="0" w:line="259" w:lineRule="auto"/>
        <w:rPr>
          <w:b/>
          <w:bCs/>
          <w:color w:val="00B0F0"/>
        </w:rPr>
      </w:pPr>
    </w:p>
    <w:p w14:paraId="644FD3AB" w14:textId="52AA24D6" w:rsidR="003E79F2" w:rsidRDefault="003E79F2" w:rsidP="0009150C">
      <w:pPr>
        <w:pStyle w:val="ListParagraph"/>
        <w:numPr>
          <w:ilvl w:val="0"/>
          <w:numId w:val="20"/>
        </w:numPr>
        <w:spacing w:after="160" w:afterAutospacing="0" w:line="259" w:lineRule="auto"/>
      </w:pPr>
      <w:r w:rsidRPr="006340A8">
        <w:t xml:space="preserve">Government has “not grasped” the </w:t>
      </w:r>
      <w:r w:rsidRPr="00706D59">
        <w:rPr>
          <w:b/>
          <w:bCs/>
        </w:rPr>
        <w:t>child mental health services “crisis</w:t>
      </w:r>
      <w:r w:rsidRPr="006340A8">
        <w:t>”, say</w:t>
      </w:r>
      <w:r>
        <w:t>s a House of</w:t>
      </w:r>
      <w:r w:rsidRPr="006340A8">
        <w:t xml:space="preserve"> Lords</w:t>
      </w:r>
      <w:r>
        <w:t xml:space="preserve"> committee</w:t>
      </w:r>
      <w:r w:rsidRPr="006340A8">
        <w:t xml:space="preserve"> who warn landmark legislation has “failed” to improve young people’s lives.</w:t>
      </w:r>
      <w:r>
        <w:t xml:space="preserve"> The </w:t>
      </w:r>
      <w:r w:rsidRPr="00000D15">
        <w:t>Children and Families Act 2014 legislation has “largely sat on the shelf” and “languished” as a result of poor implementation, inadequate scrutiny and “incessant churn” among ministers.</w:t>
      </w:r>
      <w:r>
        <w:t xml:space="preserve"> Lords are “deeply concerned” about the state of CAMHS, adding “they are in crisis. This is a grave threat both to the success of individual provisions of the act and to its overarching aim of enhancing the lives of children and their families”. “The government, in allowing the services to deteriorate to this level, has shown it has not grasped the importance and severity of this problem.” </w:t>
      </w:r>
      <w:r w:rsidRPr="006E27C0">
        <w:t>Lords said important early intervention, to reduce high-cost interventions later down the line, “remained absent across many of the areas we looked at, threatening the stability of families and the health of children and young people”.</w:t>
      </w:r>
      <w:r>
        <w:t xml:space="preserve"> </w:t>
      </w:r>
      <w:r w:rsidRPr="00163324">
        <w:t>The special educational needs and disabilities (SEND) system is “failing many children”</w:t>
      </w:r>
      <w:r>
        <w:t xml:space="preserve">. See </w:t>
      </w:r>
      <w:hyperlink r:id="rId32" w:history="1">
        <w:r w:rsidRPr="007064B4">
          <w:rPr>
            <w:rStyle w:val="Hyperlink"/>
          </w:rPr>
          <w:t>https://committees.parliament.uk/committee/581/children-and-families-act-2014-committee/</w:t>
        </w:r>
      </w:hyperlink>
      <w:r>
        <w:t xml:space="preserve"> </w:t>
      </w:r>
    </w:p>
    <w:p w14:paraId="64541529" w14:textId="33713A6E" w:rsidR="0009150C" w:rsidRDefault="0009150C" w:rsidP="0009150C">
      <w:pPr>
        <w:spacing w:after="160" w:afterAutospacing="0" w:line="259" w:lineRule="auto"/>
      </w:pPr>
    </w:p>
    <w:p w14:paraId="19DB694D" w14:textId="401E6566" w:rsidR="0009150C" w:rsidRPr="007C0D50" w:rsidRDefault="0009150C" w:rsidP="0009150C">
      <w:pPr>
        <w:pStyle w:val="ListParagraph"/>
        <w:numPr>
          <w:ilvl w:val="0"/>
          <w:numId w:val="20"/>
        </w:numPr>
        <w:spacing w:after="160" w:afterAutospacing="0" w:line="259" w:lineRule="auto"/>
        <w:rPr>
          <w:rStyle w:val="Hyperlink"/>
          <w:color w:val="auto"/>
          <w:u w:val="none"/>
        </w:rPr>
      </w:pPr>
      <w:r w:rsidRPr="00E11A8E">
        <w:t xml:space="preserve">Worsening health in Britain has led the number of new </w:t>
      </w:r>
      <w:r w:rsidRPr="0009150C">
        <w:rPr>
          <w:b/>
          <w:bCs/>
        </w:rPr>
        <w:t>disability benefit claims</w:t>
      </w:r>
      <w:r w:rsidRPr="00E11A8E">
        <w:t xml:space="preserve"> to double in the past year, according to a report.</w:t>
      </w:r>
      <w:r>
        <w:t xml:space="preserve"> T</w:t>
      </w:r>
      <w:r w:rsidRPr="000A611D">
        <w:t xml:space="preserve">he recent increase in recipients had taken place across medical conditions and ages, with </w:t>
      </w:r>
      <w:r w:rsidRPr="0009150C">
        <w:rPr>
          <w:b/>
          <w:bCs/>
        </w:rPr>
        <w:t>the fastest rise among teenagers,</w:t>
      </w:r>
      <w:r w:rsidRPr="000A611D">
        <w:t xml:space="preserve"> where claim rates have tripled.</w:t>
      </w:r>
      <w:r>
        <w:t xml:space="preserve"> See </w:t>
      </w:r>
      <w:hyperlink r:id="rId33" w:history="1">
        <w:r w:rsidRPr="00C81455">
          <w:rPr>
            <w:rStyle w:val="Hyperlink"/>
          </w:rPr>
          <w:t>https://www.theguardian.com/business/2022/dec/06/cost-of-living-keeps-depression-rates-above-pre-pandemic-levels-says-ons</w:t>
        </w:r>
      </w:hyperlink>
    </w:p>
    <w:p w14:paraId="41FC2B3B" w14:textId="77777777" w:rsidR="007C0D50" w:rsidRDefault="007C0D50" w:rsidP="007C0D50">
      <w:pPr>
        <w:pStyle w:val="ListParagraph"/>
      </w:pPr>
    </w:p>
    <w:p w14:paraId="6924C08F" w14:textId="668A3133" w:rsidR="007C0D50" w:rsidRPr="0018758D" w:rsidRDefault="007C0D50" w:rsidP="0009150C">
      <w:pPr>
        <w:pStyle w:val="ListParagraph"/>
        <w:numPr>
          <w:ilvl w:val="0"/>
          <w:numId w:val="20"/>
        </w:numPr>
        <w:spacing w:after="160" w:afterAutospacing="0" w:line="259" w:lineRule="auto"/>
        <w:rPr>
          <w:rStyle w:val="Hyperlink"/>
          <w:color w:val="auto"/>
          <w:u w:val="none"/>
        </w:rPr>
      </w:pPr>
      <w:r w:rsidRPr="00706D59">
        <w:rPr>
          <w:b/>
          <w:bCs/>
        </w:rPr>
        <w:t>Albanian children are being subjected to racist bullying</w:t>
      </w:r>
      <w:r w:rsidRPr="000E393F">
        <w:t xml:space="preserve"> in UK schools because of the debate surrounding arrivals by small boats, the country’s </w:t>
      </w:r>
      <w:r w:rsidRPr="000E393F">
        <w:lastRenderedPageBreak/>
        <w:t>ambassador in London has said.</w:t>
      </w:r>
      <w:r>
        <w:t xml:space="preserve"> See </w:t>
      </w:r>
      <w:hyperlink r:id="rId34" w:history="1">
        <w:r w:rsidRPr="00F97D6C">
          <w:rPr>
            <w:rStyle w:val="Hyperlink"/>
          </w:rPr>
          <w:t>https://www.theguardian.com/uk-news/2022/dec/07/albanian-children-facing-racist-bullying-uk-asylum-row</w:t>
        </w:r>
      </w:hyperlink>
    </w:p>
    <w:p w14:paraId="16B706C0" w14:textId="77777777" w:rsidR="0018758D" w:rsidRPr="0018758D" w:rsidRDefault="0018758D" w:rsidP="0018758D">
      <w:pPr>
        <w:pStyle w:val="ListParagraph"/>
        <w:rPr>
          <w:rStyle w:val="Hyperlink"/>
          <w:color w:val="auto"/>
          <w:u w:val="none"/>
        </w:rPr>
      </w:pPr>
    </w:p>
    <w:p w14:paraId="5E8E5DF2" w14:textId="24BFC696" w:rsidR="0018758D" w:rsidRPr="0067546D" w:rsidRDefault="0018758D" w:rsidP="0067546D">
      <w:pPr>
        <w:pStyle w:val="ListParagraph"/>
        <w:numPr>
          <w:ilvl w:val="0"/>
          <w:numId w:val="20"/>
        </w:numPr>
        <w:spacing w:after="160" w:afterAutospacing="0" w:line="259" w:lineRule="auto"/>
        <w:rPr>
          <w:rStyle w:val="Hyperlink"/>
          <w:color w:val="auto"/>
          <w:u w:val="none"/>
        </w:rPr>
      </w:pPr>
      <w:r w:rsidRPr="0018758D">
        <w:rPr>
          <w:rStyle w:val="Hyperlink"/>
          <w:color w:val="auto"/>
          <w:u w:val="none"/>
        </w:rPr>
        <w:t xml:space="preserve">There are now 100,000 more </w:t>
      </w:r>
      <w:r w:rsidRPr="001D5BDA">
        <w:rPr>
          <w:rStyle w:val="Hyperlink"/>
          <w:b/>
          <w:bCs/>
          <w:color w:val="auto"/>
          <w:u w:val="none"/>
        </w:rPr>
        <w:t>girls playing football</w:t>
      </w:r>
      <w:r w:rsidRPr="0018758D">
        <w:rPr>
          <w:rStyle w:val="Hyperlink"/>
          <w:color w:val="auto"/>
          <w:u w:val="none"/>
        </w:rPr>
        <w:t xml:space="preserve"> than there were five years ago, according to an annual survey of children’s fitness by Sport England, which also found secondary school girls are more active than they have ever been.</w:t>
      </w:r>
      <w:r>
        <w:rPr>
          <w:rStyle w:val="Hyperlink"/>
          <w:color w:val="auto"/>
          <w:u w:val="none"/>
        </w:rPr>
        <w:t xml:space="preserve"> </w:t>
      </w:r>
      <w:r w:rsidRPr="0018758D">
        <w:rPr>
          <w:rStyle w:val="Hyperlink"/>
          <w:color w:val="auto"/>
          <w:u w:val="none"/>
        </w:rPr>
        <w:t xml:space="preserve">Overall, </w:t>
      </w:r>
      <w:r w:rsidRPr="001D5BDA">
        <w:rPr>
          <w:rStyle w:val="Hyperlink"/>
          <w:b/>
          <w:bCs/>
          <w:color w:val="auto"/>
          <w:u w:val="none"/>
        </w:rPr>
        <w:t>children’s activity levels</w:t>
      </w:r>
      <w:r w:rsidRPr="0018758D">
        <w:rPr>
          <w:rStyle w:val="Hyperlink"/>
          <w:color w:val="auto"/>
          <w:u w:val="none"/>
        </w:rPr>
        <w:t xml:space="preserve"> have recovered to pre-pandemic levels, but the Active Lives survey revealed that not all groups have made the same progress, with children aged seven to nine lagging behind, their activity levels still 4.5% below where they were before Covid.</w:t>
      </w:r>
      <w:r>
        <w:rPr>
          <w:rStyle w:val="Hyperlink"/>
          <w:color w:val="auto"/>
          <w:u w:val="none"/>
        </w:rPr>
        <w:t xml:space="preserve"> </w:t>
      </w:r>
      <w:r w:rsidRPr="0018758D">
        <w:rPr>
          <w:rStyle w:val="Hyperlink"/>
          <w:color w:val="auto"/>
          <w:u w:val="none"/>
        </w:rPr>
        <w:t>More than 777,000 girls had played football in a formal setting in the week of the survey, the results suggest, with numbers playing informally – for example, having a kickabout in the park or against a wall – up by 200,000 since 2017.</w:t>
      </w:r>
      <w:r w:rsidR="009D7C6D">
        <w:rPr>
          <w:rStyle w:val="Hyperlink"/>
          <w:color w:val="auto"/>
          <w:u w:val="none"/>
        </w:rPr>
        <w:t xml:space="preserve"> </w:t>
      </w:r>
      <w:r w:rsidR="009D7C6D" w:rsidRPr="009D7C6D">
        <w:rPr>
          <w:rStyle w:val="Hyperlink"/>
          <w:color w:val="auto"/>
          <w:u w:val="none"/>
        </w:rPr>
        <w:t>The survey findings, based on responses from more than 100,000 children aged five to 16, show 47.2% – equating to 3.4 million children in England – were active, meeting the chief medical officer’s guideline recommendation of taking part in sport or physical activity for at least 60 minutes a day.</w:t>
      </w:r>
      <w:r w:rsidR="009D7C6D">
        <w:rPr>
          <w:rStyle w:val="Hyperlink"/>
          <w:color w:val="auto"/>
          <w:u w:val="none"/>
        </w:rPr>
        <w:t xml:space="preserve"> </w:t>
      </w:r>
      <w:r w:rsidR="009D7C6D" w:rsidRPr="009D7C6D">
        <w:rPr>
          <w:rStyle w:val="Hyperlink"/>
          <w:color w:val="auto"/>
          <w:u w:val="none"/>
        </w:rPr>
        <w:t>This is an increase of 219,000 children compared with 2020-21, which is positive progress after the decline in physical activity caused by the pandemic. However, Sport England says it is “troubled” that so many children still fall short of the recommended level of physical activity, with 2.2 million active for less than 30 minutes a day on average.</w:t>
      </w:r>
      <w:r w:rsidR="0067546D">
        <w:rPr>
          <w:rStyle w:val="Hyperlink"/>
          <w:color w:val="auto"/>
          <w:u w:val="none"/>
        </w:rPr>
        <w:t xml:space="preserve"> </w:t>
      </w:r>
      <w:r w:rsidR="0067546D" w:rsidRPr="0067546D">
        <w:rPr>
          <w:rStyle w:val="Hyperlink"/>
          <w:color w:val="auto"/>
          <w:u w:val="none"/>
        </w:rPr>
        <w:t>The survey also found that activity among black boys remains low. Despite an increase on last year’s levels, the number who are active is 7.7% lower than pre-pandemic. Inequality is a key factor, with 42% of children from low-income families meeting recommended daily levels, compared with 52% from high-income families.</w:t>
      </w:r>
      <w:r w:rsidR="0067546D">
        <w:rPr>
          <w:rStyle w:val="Hyperlink"/>
          <w:color w:val="auto"/>
          <w:u w:val="none"/>
        </w:rPr>
        <w:t xml:space="preserve"> </w:t>
      </w:r>
      <w:r w:rsidR="0067546D" w:rsidRPr="0067546D">
        <w:rPr>
          <w:rStyle w:val="Hyperlink"/>
          <w:color w:val="auto"/>
          <w:u w:val="none"/>
        </w:rPr>
        <w:t>Despite the success of girls’ football, the gender activity gap between boys and girls persists, with boys 5% more likely to be active than girls.</w:t>
      </w:r>
      <w:r w:rsidR="002B7BA6">
        <w:rPr>
          <w:rStyle w:val="Hyperlink"/>
          <w:color w:val="auto"/>
          <w:u w:val="none"/>
        </w:rPr>
        <w:t xml:space="preserve"> </w:t>
      </w:r>
      <w:r w:rsidR="002B7BA6" w:rsidRPr="002B7BA6">
        <w:rPr>
          <w:rStyle w:val="Hyperlink"/>
          <w:color w:val="auto"/>
          <w:u w:val="none"/>
        </w:rPr>
        <w:t>The survey found that more children and young people are getting active to help with their mental wellbeing, and many of the activities they are choosing take place in group settings, including team sports, dance, gym or fitness.</w:t>
      </w:r>
      <w:r w:rsidR="00467723">
        <w:rPr>
          <w:rStyle w:val="Hyperlink"/>
          <w:color w:val="auto"/>
          <w:u w:val="none"/>
        </w:rPr>
        <w:t xml:space="preserve"> See </w:t>
      </w:r>
      <w:hyperlink r:id="rId35" w:history="1">
        <w:r w:rsidR="00467723" w:rsidRPr="00276870">
          <w:rPr>
            <w:rStyle w:val="Hyperlink"/>
          </w:rPr>
          <w:t>https://www.sportengland.org/research-and-data/data/active-lives</w:t>
        </w:r>
      </w:hyperlink>
      <w:r w:rsidR="00467723">
        <w:rPr>
          <w:rStyle w:val="Hyperlink"/>
          <w:color w:val="auto"/>
          <w:u w:val="none"/>
        </w:rPr>
        <w:t xml:space="preserve"> </w:t>
      </w:r>
    </w:p>
    <w:p w14:paraId="1329032E" w14:textId="77777777" w:rsidR="00EF2E42" w:rsidRDefault="00EF2E42" w:rsidP="00EF2E42">
      <w:pPr>
        <w:pStyle w:val="ListParagraph"/>
      </w:pPr>
    </w:p>
    <w:p w14:paraId="13FAAF6F" w14:textId="47849D5B" w:rsidR="00EF2E42" w:rsidRDefault="00EF2E42" w:rsidP="00621978">
      <w:pPr>
        <w:spacing w:after="160" w:afterAutospacing="0" w:line="259" w:lineRule="auto"/>
        <w:ind w:left="0"/>
        <w:rPr>
          <w:b/>
          <w:bCs/>
          <w:color w:val="00B0F0"/>
        </w:rPr>
      </w:pPr>
      <w:r w:rsidRPr="00EF2E42">
        <w:rPr>
          <w:b/>
          <w:bCs/>
          <w:color w:val="00B0F0"/>
        </w:rPr>
        <w:t>Industrial action</w:t>
      </w:r>
    </w:p>
    <w:p w14:paraId="14D41381" w14:textId="77777777" w:rsidR="00EF2E42" w:rsidRDefault="00EF2E42" w:rsidP="00EF2E42">
      <w:pPr>
        <w:pStyle w:val="ListParagraph"/>
        <w:numPr>
          <w:ilvl w:val="0"/>
          <w:numId w:val="21"/>
        </w:numPr>
        <w:spacing w:after="160" w:afterAutospacing="0" w:line="259" w:lineRule="auto"/>
      </w:pPr>
      <w:r w:rsidRPr="00882A94">
        <w:rPr>
          <w:b/>
          <w:bCs/>
        </w:rPr>
        <w:t xml:space="preserve">School teachers and leaders have been urged to “stand together” and vote for strike action after </w:t>
      </w:r>
      <w:r>
        <w:rPr>
          <w:b/>
          <w:bCs/>
        </w:rPr>
        <w:t>the</w:t>
      </w:r>
      <w:r w:rsidRPr="00882A94">
        <w:rPr>
          <w:b/>
          <w:bCs/>
        </w:rPr>
        <w:t xml:space="preserve"> “disastrous teacher recruitment figures”.</w:t>
      </w:r>
      <w:r>
        <w:t xml:space="preserve"> The general secretaries of the NAHT, NEU and NASUWT have written a joint letter, with TUC backing, to members urging them to return votes in current industrial action ballots. All three unions are balloting members over strike action, with voting set to close in January. “At this critical moment, now is the time to stand together and send a clear and unequivocal message that the teaching profession demands better,” they write. “Please complete your union’s ballot </w:t>
      </w:r>
      <w:r>
        <w:lastRenderedPageBreak/>
        <w:t>paper and get your ballot paper in the post box today to strengthen our demand for a better deal for teachers and school leaders.”</w:t>
      </w:r>
    </w:p>
    <w:p w14:paraId="26FCFEC7" w14:textId="77777777" w:rsidR="00EF2E42" w:rsidRDefault="00EF2E42" w:rsidP="00EF2E42">
      <w:pPr>
        <w:pStyle w:val="ListParagraph"/>
      </w:pPr>
    </w:p>
    <w:p w14:paraId="459589CB" w14:textId="2B54B6CE" w:rsidR="00EF2E42" w:rsidRDefault="00B5190A" w:rsidP="00621978">
      <w:pPr>
        <w:spacing w:after="160" w:afterAutospacing="0" w:line="259" w:lineRule="auto"/>
        <w:ind w:left="0"/>
        <w:rPr>
          <w:b/>
          <w:bCs/>
          <w:color w:val="00B0F0"/>
        </w:rPr>
      </w:pPr>
      <w:r>
        <w:rPr>
          <w:b/>
          <w:bCs/>
          <w:color w:val="00B0F0"/>
        </w:rPr>
        <w:t>Early years and primary</w:t>
      </w:r>
    </w:p>
    <w:p w14:paraId="6BF5CB82" w14:textId="06AE7E96" w:rsidR="00B5190A" w:rsidRPr="00090EA0" w:rsidRDefault="003C612A" w:rsidP="003C612A">
      <w:pPr>
        <w:pStyle w:val="ListParagraph"/>
        <w:numPr>
          <w:ilvl w:val="0"/>
          <w:numId w:val="21"/>
        </w:numPr>
        <w:spacing w:after="160" w:afterAutospacing="0" w:line="259" w:lineRule="auto"/>
        <w:rPr>
          <w:rStyle w:val="Hyperlink"/>
          <w:b/>
          <w:bCs/>
          <w:color w:val="00B0F0"/>
          <w:u w:val="none"/>
        </w:rPr>
      </w:pPr>
      <w:r w:rsidRPr="003C612A">
        <w:rPr>
          <w:b/>
          <w:bCs/>
        </w:rPr>
        <w:t>Seven in 10 nurseries and preschools in England will have no option but to increase their fees</w:t>
      </w:r>
      <w:r>
        <w:t xml:space="preserve"> without additional financial support from the government towards rising energy costs, according to a survey. The sector is warning the energy crisis could be “a nail in the coffin” for many settings, with more than one in 10 saying they will be forced to close permanently without an extension to the government’s energy bill relief scheme. </w:t>
      </w:r>
      <w:r w:rsidRPr="00507564">
        <w:t>A six-month energy price cap for businesses has been in place since the beginning of October to help industries manage rising gas and electricity costs, with a separate six-month cap for households, but both are due to end in March 2023.</w:t>
      </w:r>
      <w:r>
        <w:t xml:space="preserve"> See </w:t>
      </w:r>
      <w:hyperlink r:id="rId36" w:history="1">
        <w:r w:rsidRPr="009743F0">
          <w:rPr>
            <w:rStyle w:val="Hyperlink"/>
          </w:rPr>
          <w:t>https://www.theguardian.com/education/2022/dec/02/nurseries-england-warn-fees-rise-energy-crisis</w:t>
        </w:r>
      </w:hyperlink>
    </w:p>
    <w:p w14:paraId="6F3AE894" w14:textId="4795F2BA" w:rsidR="00090EA0" w:rsidRDefault="00090EA0" w:rsidP="00090EA0">
      <w:pPr>
        <w:spacing w:after="160" w:afterAutospacing="0" w:line="259" w:lineRule="auto"/>
        <w:rPr>
          <w:b/>
          <w:bCs/>
          <w:color w:val="00B0F0"/>
        </w:rPr>
      </w:pPr>
    </w:p>
    <w:p w14:paraId="5E8D9253" w14:textId="74CCDD6E" w:rsidR="00090EA0" w:rsidRPr="00A63460" w:rsidRDefault="00090EA0" w:rsidP="00403B8A">
      <w:pPr>
        <w:pStyle w:val="ListParagraph"/>
        <w:numPr>
          <w:ilvl w:val="0"/>
          <w:numId w:val="21"/>
        </w:numPr>
        <w:spacing w:after="160" w:afterAutospacing="0" w:line="259" w:lineRule="auto"/>
        <w:rPr>
          <w:rStyle w:val="Hyperlink"/>
          <w:b/>
          <w:bCs/>
          <w:color w:val="00B0F0"/>
          <w:u w:val="none"/>
        </w:rPr>
      </w:pPr>
      <w:r>
        <w:t xml:space="preserve">For examples of </w:t>
      </w:r>
      <w:r w:rsidRPr="00403B8A">
        <w:rPr>
          <w:b/>
          <w:bCs/>
        </w:rPr>
        <w:t>successful use of the NTP at primary schools</w:t>
      </w:r>
      <w:r>
        <w:t xml:space="preserve">, see </w:t>
      </w:r>
      <w:hyperlink r:id="rId37" w:history="1">
        <w:r w:rsidRPr="00DE569B">
          <w:rPr>
            <w:rStyle w:val="Hyperlink"/>
          </w:rPr>
          <w:t>https://schoolsweek.co.uk/ntp-tutoring-can-work/</w:t>
        </w:r>
      </w:hyperlink>
    </w:p>
    <w:p w14:paraId="2A706DC6" w14:textId="77777777" w:rsidR="00A63460" w:rsidRPr="00A63460" w:rsidRDefault="00A63460" w:rsidP="00A63460">
      <w:pPr>
        <w:pStyle w:val="ListParagraph"/>
        <w:rPr>
          <w:rStyle w:val="Hyperlink"/>
          <w:b/>
          <w:bCs/>
          <w:color w:val="00B0F0"/>
          <w:u w:val="none"/>
        </w:rPr>
      </w:pPr>
    </w:p>
    <w:p w14:paraId="7257B966" w14:textId="3744A9FB" w:rsidR="00A63460" w:rsidRPr="00403B8A" w:rsidRDefault="00A63460" w:rsidP="00403B8A">
      <w:pPr>
        <w:pStyle w:val="ListParagraph"/>
        <w:numPr>
          <w:ilvl w:val="0"/>
          <w:numId w:val="21"/>
        </w:numPr>
        <w:spacing w:after="160" w:afterAutospacing="0" w:line="259" w:lineRule="auto"/>
        <w:rPr>
          <w:rStyle w:val="Hyperlink"/>
          <w:b/>
          <w:bCs/>
          <w:color w:val="00B0F0"/>
          <w:u w:val="none"/>
        </w:rPr>
      </w:pPr>
      <w:r w:rsidRPr="00706D59">
        <w:rPr>
          <w:b/>
          <w:bCs/>
        </w:rPr>
        <w:t>MPs and peers tasked with completing a year 6 Sats exam have scored lower results on average than the country’s 10-year-olds</w:t>
      </w:r>
      <w:r w:rsidRPr="008D398C">
        <w:t>.</w:t>
      </w:r>
      <w:r>
        <w:t xml:space="preserve"> See </w:t>
      </w:r>
      <w:hyperlink r:id="rId38" w:history="1">
        <w:r w:rsidRPr="00C81455">
          <w:rPr>
            <w:rStyle w:val="Hyperlink"/>
          </w:rPr>
          <w:t>https://www.theguardian.com/education/2022/dec/06/mps-and-peers-do-worse-than-10-year-olds-in-math-and-english-sats</w:t>
        </w:r>
      </w:hyperlink>
    </w:p>
    <w:p w14:paraId="3DC909A9" w14:textId="77777777" w:rsidR="00403B8A" w:rsidRPr="00403B8A" w:rsidRDefault="00403B8A" w:rsidP="00403B8A">
      <w:pPr>
        <w:pStyle w:val="ListParagraph"/>
        <w:rPr>
          <w:b/>
          <w:bCs/>
          <w:color w:val="00B0F0"/>
        </w:rPr>
      </w:pPr>
    </w:p>
    <w:p w14:paraId="5EDF7644" w14:textId="7AF78451" w:rsidR="00403B8A" w:rsidRDefault="00403B8A" w:rsidP="00621978">
      <w:pPr>
        <w:spacing w:after="160" w:afterAutospacing="0" w:line="259" w:lineRule="auto"/>
        <w:ind w:left="0"/>
        <w:rPr>
          <w:b/>
          <w:bCs/>
          <w:color w:val="00B0F0"/>
        </w:rPr>
      </w:pPr>
      <w:r>
        <w:rPr>
          <w:b/>
          <w:bCs/>
          <w:color w:val="00B0F0"/>
        </w:rPr>
        <w:t>Education news for schools</w:t>
      </w:r>
    </w:p>
    <w:p w14:paraId="42ECBAC1" w14:textId="77777777" w:rsidR="004D32BF" w:rsidRDefault="004D32BF" w:rsidP="004D32BF">
      <w:pPr>
        <w:pStyle w:val="ListParagraph"/>
        <w:numPr>
          <w:ilvl w:val="0"/>
          <w:numId w:val="21"/>
        </w:numPr>
        <w:spacing w:after="160" w:afterAutospacing="0" w:line="259" w:lineRule="auto"/>
      </w:pPr>
      <w:r w:rsidRPr="00882A94">
        <w:rPr>
          <w:b/>
          <w:bCs/>
        </w:rPr>
        <w:t>Daily worship in schools</w:t>
      </w:r>
      <w:r>
        <w:t xml:space="preserve"> should end, according to some teachers and education experts who have branded the legal requirement “archaic” now that England is not predominantly Christian. The 2021 census revealed last week that for the first time fewer than half the population in England and Wales described themselves as Christian, while 37% said they had “no religion” Currently, all state schools are legally required to provide an act of “collective worship” that is “broadly Christian” every day. Many heads admit privately they no longer stick to this, preferring to run fewer religious assemblies more relevant to their diverse student bodies. </w:t>
      </w:r>
      <w:r w:rsidRPr="00CB5467">
        <w:t xml:space="preserve">A spokesperson for the </w:t>
      </w:r>
      <w:r>
        <w:t>DfE</w:t>
      </w:r>
      <w:r w:rsidRPr="00CB5467">
        <w:t xml:space="preserve"> said there are no plans to review this law. She said: “Collective worship encourages pupils to reflect on the concept of belief and the role it plays in society. Schools are able to tailor their provision to suit their pupils’ needs.”</w:t>
      </w:r>
      <w:r>
        <w:t xml:space="preserve"> See </w:t>
      </w:r>
      <w:hyperlink r:id="rId39" w:history="1">
        <w:r w:rsidRPr="009743F0">
          <w:rPr>
            <w:rStyle w:val="Hyperlink"/>
          </w:rPr>
          <w:t>https://www.theguardian.com/education/2022/dec/03/schools-call-for-end-to-archaic-daily-worship-following-uk-census-results</w:t>
        </w:r>
      </w:hyperlink>
      <w:r>
        <w:t xml:space="preserve"> </w:t>
      </w:r>
    </w:p>
    <w:p w14:paraId="0EC5543F" w14:textId="77777777" w:rsidR="004D32BF" w:rsidRDefault="004D32BF" w:rsidP="004D32BF"/>
    <w:p w14:paraId="5B0AC0D0" w14:textId="3F90BE42" w:rsidR="002C730E" w:rsidRDefault="002C730E" w:rsidP="002C730E">
      <w:pPr>
        <w:pStyle w:val="ListParagraph"/>
        <w:numPr>
          <w:ilvl w:val="0"/>
          <w:numId w:val="20"/>
        </w:numPr>
        <w:spacing w:after="160" w:afterAutospacing="0" w:line="259" w:lineRule="auto"/>
      </w:pPr>
      <w:r w:rsidRPr="00706D59">
        <w:rPr>
          <w:b/>
          <w:bCs/>
        </w:rPr>
        <w:t>Oak National Academy</w:t>
      </w:r>
      <w:r w:rsidRPr="001A221D">
        <w:t xml:space="preserve"> has launched a survey to ask teachers across the country for their views on how to improve </w:t>
      </w:r>
      <w:r>
        <w:t xml:space="preserve">its provision. </w:t>
      </w:r>
      <w:r w:rsidRPr="00162E3D">
        <w:t>Teachers can respond to the online survey until 23 December this year</w:t>
      </w:r>
      <w:r>
        <w:t xml:space="preserve">, see </w:t>
      </w:r>
      <w:hyperlink r:id="rId40" w:history="1">
        <w:r w:rsidRPr="00C81455">
          <w:rPr>
            <w:rStyle w:val="Hyperlink"/>
          </w:rPr>
          <w:t>https://docs.google.com/forms/d/e/1FAIpQLSdrmV05D8pNmSRkaxzIGfKbsg6-kuZU4M3ksURvg-Ouafvmqg/viewform</w:t>
        </w:r>
      </w:hyperlink>
      <w:r>
        <w:t xml:space="preserve">   As well as responses from the survey, Oak said subject experts would support the development process in the first procurement cycle. It is understood that recruitment for subject expert groups will be launched in the new year, with members appointed in spring 2023. Oak’s new resources will be rolled out from September 2023.</w:t>
      </w:r>
    </w:p>
    <w:p w14:paraId="2EDFB548" w14:textId="6D2F2D78" w:rsidR="000B7430" w:rsidRDefault="000B7430" w:rsidP="000B7430">
      <w:pPr>
        <w:spacing w:after="160" w:afterAutospacing="0" w:line="259" w:lineRule="auto"/>
      </w:pPr>
    </w:p>
    <w:p w14:paraId="45F051E0" w14:textId="43FE3BB1" w:rsidR="000B7430" w:rsidRPr="0084712E" w:rsidRDefault="000B7430" w:rsidP="000B7430">
      <w:pPr>
        <w:pStyle w:val="ListParagraph"/>
        <w:numPr>
          <w:ilvl w:val="0"/>
          <w:numId w:val="20"/>
        </w:numPr>
        <w:spacing w:after="160" w:afterAutospacing="0" w:line="259" w:lineRule="auto"/>
        <w:rPr>
          <w:rStyle w:val="Hyperlink"/>
          <w:color w:val="auto"/>
          <w:u w:val="none"/>
        </w:rPr>
      </w:pPr>
      <w:bookmarkStart w:id="0" w:name="_Hlk121412943"/>
      <w:r>
        <w:t>Ofqual has issued “</w:t>
      </w:r>
      <w:r w:rsidRPr="000B7430">
        <w:rPr>
          <w:b/>
          <w:bCs/>
        </w:rPr>
        <w:t>Letters to teachers and students about arrangements for GCSEs, AS and A levels and vocational qualifications in 2023</w:t>
      </w:r>
      <w:r>
        <w:t>”</w:t>
      </w:r>
      <w:r w:rsidRPr="00C213CE">
        <w:t>.</w:t>
      </w:r>
      <w:r>
        <w:t xml:space="preserve"> See </w:t>
      </w:r>
      <w:hyperlink r:id="rId41" w:history="1">
        <w:r w:rsidRPr="00AD589F">
          <w:rPr>
            <w:rStyle w:val="Hyperlink"/>
          </w:rPr>
          <w:t>https://www.gov.uk/government/publications/open-letters-arrangements-for-exams-and-assessments-in-2023</w:t>
        </w:r>
      </w:hyperlink>
      <w:bookmarkEnd w:id="0"/>
    </w:p>
    <w:p w14:paraId="68475B35" w14:textId="77777777" w:rsidR="0084712E" w:rsidRDefault="0084712E" w:rsidP="0084712E">
      <w:pPr>
        <w:pStyle w:val="ListParagraph"/>
      </w:pPr>
    </w:p>
    <w:p w14:paraId="433D16BD" w14:textId="77777777" w:rsidR="0084712E" w:rsidRDefault="0084712E" w:rsidP="0084712E">
      <w:pPr>
        <w:pStyle w:val="ListParagraph"/>
        <w:numPr>
          <w:ilvl w:val="0"/>
          <w:numId w:val="18"/>
        </w:numPr>
        <w:spacing w:after="160" w:afterAutospacing="0" w:line="259" w:lineRule="auto"/>
      </w:pPr>
      <w:r>
        <w:t>A</w:t>
      </w:r>
      <w:r w:rsidRPr="00706D59">
        <w:rPr>
          <w:b/>
          <w:bCs/>
        </w:rPr>
        <w:t>s many as 500,000 children do not have a book of their own at home</w:t>
      </w:r>
      <w:r>
        <w:t xml:space="preserve">, with dire consequences for their literacy development. National Literacy Trust (NLT) figures show that one in 15 students aged eight to 18 do not own a book. This rises to one in 10 children from disadvantaged backgrounds, a figure that has gotten worse since last year (when it was one in 11). Furthermore, one in three children on free school meals have fewer than 10 books at home, compared to one in five of their peers. The charity has launched a Christmas appeal to raise funds to get books into the hands of children who need them most and to raise literacy levels in the poorest communities. See </w:t>
      </w:r>
      <w:hyperlink r:id="rId42" w:history="1">
        <w:r w:rsidRPr="00F97D6C">
          <w:rPr>
            <w:rStyle w:val="Hyperlink"/>
          </w:rPr>
          <w:t>https://literacytrust.org.uk/support-us/fundraising/christmas/</w:t>
        </w:r>
      </w:hyperlink>
      <w:r>
        <w:t xml:space="preserve"> </w:t>
      </w:r>
    </w:p>
    <w:p w14:paraId="199E3B5C" w14:textId="77777777" w:rsidR="0084712E" w:rsidRDefault="0084712E" w:rsidP="0084712E">
      <w:pPr>
        <w:pStyle w:val="ListParagraph"/>
      </w:pPr>
    </w:p>
    <w:p w14:paraId="66580512" w14:textId="44D26FCC" w:rsidR="0084712E" w:rsidRPr="00842EBD" w:rsidRDefault="0084712E" w:rsidP="0084712E">
      <w:pPr>
        <w:pStyle w:val="ListParagraph"/>
        <w:numPr>
          <w:ilvl w:val="0"/>
          <w:numId w:val="18"/>
        </w:numPr>
        <w:spacing w:after="160" w:afterAutospacing="0" w:line="259" w:lineRule="auto"/>
        <w:rPr>
          <w:rStyle w:val="Hyperlink"/>
          <w:color w:val="auto"/>
          <w:u w:val="none"/>
        </w:rPr>
      </w:pPr>
      <w:r>
        <w:t xml:space="preserve">For the latest </w:t>
      </w:r>
      <w:r w:rsidRPr="00706D59">
        <w:rPr>
          <w:b/>
          <w:bCs/>
        </w:rPr>
        <w:t>Ofqual: rolling update</w:t>
      </w:r>
      <w:r>
        <w:t xml:space="preserve">, recent updates regarding regulated qualifications, see </w:t>
      </w:r>
      <w:hyperlink r:id="rId43" w:history="1">
        <w:r w:rsidRPr="004531A4">
          <w:rPr>
            <w:rStyle w:val="Hyperlink"/>
          </w:rPr>
          <w:t>https://www.gov.uk/guidance/ofqual-rolling-update</w:t>
        </w:r>
      </w:hyperlink>
    </w:p>
    <w:p w14:paraId="20C7A048" w14:textId="77777777" w:rsidR="00842EBD" w:rsidRDefault="00842EBD" w:rsidP="00842EBD">
      <w:pPr>
        <w:pStyle w:val="ListParagraph"/>
      </w:pPr>
    </w:p>
    <w:p w14:paraId="5817B6AB" w14:textId="4C61D4E5" w:rsidR="00842EBD" w:rsidRDefault="00842EBD" w:rsidP="008E69FC">
      <w:pPr>
        <w:pStyle w:val="ListParagraph"/>
        <w:numPr>
          <w:ilvl w:val="0"/>
          <w:numId w:val="18"/>
        </w:numPr>
        <w:spacing w:after="160" w:afterAutospacing="0" w:line="259" w:lineRule="auto"/>
      </w:pPr>
      <w:r w:rsidRPr="008E69FC">
        <w:rPr>
          <w:b/>
          <w:bCs/>
        </w:rPr>
        <w:t xml:space="preserve">Far fewer </w:t>
      </w:r>
      <w:r w:rsidR="008E69FC" w:rsidRPr="008E69FC">
        <w:rPr>
          <w:b/>
          <w:bCs/>
        </w:rPr>
        <w:t>disadvantaged</w:t>
      </w:r>
      <w:r w:rsidRPr="008E69FC">
        <w:rPr>
          <w:b/>
          <w:bCs/>
        </w:rPr>
        <w:t xml:space="preserve"> pupils than expected received tutoring under the </w:t>
      </w:r>
      <w:r w:rsidR="008E69FC" w:rsidRPr="008E69FC">
        <w:rPr>
          <w:b/>
          <w:bCs/>
        </w:rPr>
        <w:t>NTP</w:t>
      </w:r>
      <w:r w:rsidRPr="008E69FC">
        <w:rPr>
          <w:b/>
          <w:bCs/>
        </w:rPr>
        <w:t xml:space="preserve"> last year</w:t>
      </w:r>
      <w:r>
        <w:t xml:space="preserve">, ministers have revealed after a freedom of information </w:t>
      </w:r>
      <w:r w:rsidR="008E69FC">
        <w:t>request</w:t>
      </w:r>
      <w:r>
        <w:t>.</w:t>
      </w:r>
      <w:r w:rsidR="008E69FC">
        <w:t xml:space="preserve"> </w:t>
      </w:r>
      <w:r>
        <w:t>Sixty-five per cent of the tutoring provided under the tuition partners’ arm – the key catch-up route run by Randstad – was supposed to reach disadvantaged pupils</w:t>
      </w:r>
      <w:r w:rsidR="008E69FC">
        <w:t xml:space="preserve">. </w:t>
      </w:r>
      <w:r>
        <w:t>But internal performance reports suggest just 49 per cent of tutoring reached pupil premium pupils, hitting as low as 30 per cent in the north east.</w:t>
      </w:r>
    </w:p>
    <w:p w14:paraId="59C77CC6" w14:textId="77777777" w:rsidR="0084712E" w:rsidRDefault="0084712E" w:rsidP="0084712E">
      <w:pPr>
        <w:pStyle w:val="ListParagraph"/>
      </w:pPr>
    </w:p>
    <w:p w14:paraId="0B44C507" w14:textId="666798D6" w:rsidR="0084712E" w:rsidRDefault="00B2742D" w:rsidP="0084712E">
      <w:pPr>
        <w:spacing w:after="160" w:afterAutospacing="0" w:line="259" w:lineRule="auto"/>
        <w:ind w:left="0"/>
        <w:rPr>
          <w:b/>
          <w:bCs/>
          <w:color w:val="00B0F0"/>
        </w:rPr>
      </w:pPr>
      <w:r w:rsidRPr="00B2742D">
        <w:rPr>
          <w:b/>
          <w:bCs/>
          <w:color w:val="00B0F0"/>
        </w:rPr>
        <w:t>Academies and trusts</w:t>
      </w:r>
    </w:p>
    <w:p w14:paraId="3A70A20A" w14:textId="2D10D5F6" w:rsidR="00F8321A" w:rsidRDefault="00F8321A" w:rsidP="00F8321A">
      <w:pPr>
        <w:pStyle w:val="ListParagraph"/>
        <w:numPr>
          <w:ilvl w:val="0"/>
          <w:numId w:val="18"/>
        </w:numPr>
        <w:spacing w:after="160" w:afterAutospacing="0" w:line="259" w:lineRule="auto"/>
      </w:pPr>
      <w:r w:rsidRPr="003663F4">
        <w:lastRenderedPageBreak/>
        <w:t xml:space="preserve">A new government schools task force led by Baroness Barran is set to launch in the new year aimed at </w:t>
      </w:r>
      <w:r w:rsidRPr="00706D59">
        <w:rPr>
          <w:b/>
          <w:bCs/>
        </w:rPr>
        <w:t>simplifying financial reporting and data requirements on academy trusts</w:t>
      </w:r>
      <w:r>
        <w:t>. The academies minister is to hold a first meeting with sector bodies and unions including the Confederation of School Trusts (CST), the Institute of School Business Leadership (ISBL) and the Association of School and College Leaders, as well as several trust chief executives, in early January. The group will aim to help the DfE understand which financial oversight requirements imposed on trusts by it and the ESFA are either hard to understand or difficult to comply with. The task force has been launched to help inform work being carried out by ESFA reviewing the current financial practices and requirements of the Academy Trust Handbook, as well as its reporting and data provisions</w:t>
      </w:r>
    </w:p>
    <w:p w14:paraId="79ED035F" w14:textId="3B329E6A" w:rsidR="00D5187B" w:rsidRDefault="00D5187B" w:rsidP="00D5187B">
      <w:pPr>
        <w:spacing w:after="160" w:afterAutospacing="0" w:line="259" w:lineRule="auto"/>
      </w:pPr>
    </w:p>
    <w:p w14:paraId="1FF41C48" w14:textId="6C0ABB37" w:rsidR="00D5187B" w:rsidRPr="008108CF" w:rsidRDefault="00D5187B" w:rsidP="00D5187B">
      <w:pPr>
        <w:pStyle w:val="ListParagraph"/>
        <w:numPr>
          <w:ilvl w:val="0"/>
          <w:numId w:val="18"/>
        </w:numPr>
        <w:spacing w:after="160" w:afterAutospacing="0" w:line="259" w:lineRule="auto"/>
        <w:rPr>
          <w:rStyle w:val="Hyperlink"/>
          <w:color w:val="auto"/>
          <w:u w:val="none"/>
        </w:rPr>
      </w:pPr>
      <w:r>
        <w:t>ESFA has updated “</w:t>
      </w:r>
      <w:r w:rsidRPr="00A01C34">
        <w:t xml:space="preserve">Guidance to help local authorities and academies account for </w:t>
      </w:r>
      <w:r w:rsidRPr="00D5187B">
        <w:rPr>
          <w:b/>
          <w:bCs/>
        </w:rPr>
        <w:t>national non-domestic rates (NNDR)”.</w:t>
      </w:r>
      <w:r>
        <w:t xml:space="preserve"> See </w:t>
      </w:r>
      <w:hyperlink r:id="rId44" w:history="1">
        <w:r w:rsidRPr="007064B4">
          <w:rPr>
            <w:rStyle w:val="Hyperlink"/>
          </w:rPr>
          <w:t>https://www.gov.uk/government/publications/national-non-domestic-rates-accounting-guidance</w:t>
        </w:r>
      </w:hyperlink>
    </w:p>
    <w:p w14:paraId="5C648DE0" w14:textId="77777777" w:rsidR="008108CF" w:rsidRDefault="008108CF" w:rsidP="008108CF">
      <w:pPr>
        <w:pStyle w:val="ListParagraph"/>
      </w:pPr>
    </w:p>
    <w:p w14:paraId="72BD1F3E" w14:textId="19606939" w:rsidR="008108CF" w:rsidRDefault="008108CF" w:rsidP="00D5187B">
      <w:pPr>
        <w:pStyle w:val="ListParagraph"/>
        <w:numPr>
          <w:ilvl w:val="0"/>
          <w:numId w:val="18"/>
        </w:numPr>
        <w:spacing w:after="160" w:afterAutospacing="0" w:line="259" w:lineRule="auto"/>
      </w:pPr>
      <w:r>
        <w:t>For an article, “</w:t>
      </w:r>
      <w:r w:rsidRPr="00F5099C">
        <w:rPr>
          <w:b/>
          <w:bCs/>
        </w:rPr>
        <w:t>The schools bill is dead, so where next for academies</w:t>
      </w:r>
      <w:r w:rsidRPr="008108CF">
        <w:t>?</w:t>
      </w:r>
      <w:r>
        <w:t xml:space="preserve">”, see </w:t>
      </w:r>
      <w:hyperlink r:id="rId45" w:history="1">
        <w:r w:rsidR="00F5099C" w:rsidRPr="00276870">
          <w:rPr>
            <w:rStyle w:val="Hyperlink"/>
          </w:rPr>
          <w:t>https://schoolsweek.co.uk/the-schools-bill-is-dead-so-where-next-for-academies/</w:t>
        </w:r>
      </w:hyperlink>
      <w:r w:rsidR="00F5099C">
        <w:t xml:space="preserve"> </w:t>
      </w:r>
    </w:p>
    <w:p w14:paraId="2F5F284E" w14:textId="11120B64" w:rsidR="00B2742D" w:rsidRDefault="00B2742D" w:rsidP="0084712E">
      <w:pPr>
        <w:spacing w:after="160" w:afterAutospacing="0" w:line="259" w:lineRule="auto"/>
        <w:ind w:left="0"/>
        <w:rPr>
          <w:b/>
          <w:bCs/>
          <w:color w:val="00B0F0"/>
        </w:rPr>
      </w:pPr>
    </w:p>
    <w:p w14:paraId="7C4BB339" w14:textId="698A7377" w:rsidR="008802D5" w:rsidRDefault="008802D5" w:rsidP="0084712E">
      <w:pPr>
        <w:spacing w:after="160" w:afterAutospacing="0" w:line="259" w:lineRule="auto"/>
        <w:ind w:left="0"/>
        <w:rPr>
          <w:b/>
          <w:bCs/>
          <w:color w:val="00B0F0"/>
        </w:rPr>
      </w:pPr>
      <w:r>
        <w:rPr>
          <w:b/>
          <w:bCs/>
          <w:color w:val="00B0F0"/>
        </w:rPr>
        <w:t>School management</w:t>
      </w:r>
    </w:p>
    <w:p w14:paraId="7F7C9C21" w14:textId="011037AD" w:rsidR="008802D5" w:rsidRPr="00B85788" w:rsidRDefault="008802D5" w:rsidP="008802D5">
      <w:pPr>
        <w:pStyle w:val="ListParagraph"/>
        <w:numPr>
          <w:ilvl w:val="0"/>
          <w:numId w:val="18"/>
        </w:numPr>
        <w:spacing w:after="160" w:afterAutospacing="0" w:line="259" w:lineRule="auto"/>
        <w:rPr>
          <w:rStyle w:val="Hyperlink"/>
          <w:b/>
          <w:bCs/>
          <w:color w:val="00B0F0"/>
          <w:u w:val="none"/>
        </w:rPr>
      </w:pPr>
      <w:r w:rsidRPr="00FB2281">
        <w:t xml:space="preserve">The National Governance Association (NGA) has launched </w:t>
      </w:r>
      <w:r>
        <w:t>a</w:t>
      </w:r>
      <w:r w:rsidRPr="00FB2281">
        <w:t xml:space="preserve"> </w:t>
      </w:r>
      <w:r w:rsidRPr="008802D5">
        <w:rPr>
          <w:b/>
          <w:bCs/>
        </w:rPr>
        <w:t>career pathway for governance professionals working in schools and academy trusts</w:t>
      </w:r>
      <w:r w:rsidRPr="00FB2281">
        <w:t>.  The pathway is a free online resource hosted on NGA’s website.</w:t>
      </w:r>
      <w:r>
        <w:t xml:space="preserve"> See </w:t>
      </w:r>
      <w:hyperlink r:id="rId46" w:history="1">
        <w:r w:rsidRPr="00F97D6C">
          <w:rPr>
            <w:rStyle w:val="Hyperlink"/>
          </w:rPr>
          <w:t>https://www.nga.org.uk/News/NGA-News/December-2022/NGA-launches-free-to-access-governance-professiona.aspx</w:t>
        </w:r>
      </w:hyperlink>
    </w:p>
    <w:p w14:paraId="66349E05" w14:textId="6E9ACA42" w:rsidR="00B85788" w:rsidRDefault="00B85788" w:rsidP="00B85788">
      <w:pPr>
        <w:spacing w:after="160" w:afterAutospacing="0" w:line="259" w:lineRule="auto"/>
        <w:rPr>
          <w:b/>
          <w:bCs/>
          <w:color w:val="00B0F0"/>
        </w:rPr>
      </w:pPr>
    </w:p>
    <w:p w14:paraId="28217B7F" w14:textId="7F59C49E" w:rsidR="00B85788" w:rsidRPr="00A2514E" w:rsidRDefault="00B85788" w:rsidP="00B85788">
      <w:pPr>
        <w:pStyle w:val="ListParagraph"/>
        <w:numPr>
          <w:ilvl w:val="0"/>
          <w:numId w:val="15"/>
        </w:numPr>
        <w:spacing w:after="160" w:afterAutospacing="0" w:line="259" w:lineRule="auto"/>
        <w:rPr>
          <w:rStyle w:val="Hyperlink"/>
          <w:color w:val="auto"/>
          <w:u w:val="none"/>
        </w:rPr>
      </w:pPr>
      <w:r>
        <w:t xml:space="preserve">For the latest </w:t>
      </w:r>
      <w:r w:rsidRPr="00F8408F">
        <w:rPr>
          <w:b/>
          <w:bCs/>
        </w:rPr>
        <w:t>ESFA Update</w:t>
      </w:r>
      <w:r>
        <w:t xml:space="preserve">, see </w:t>
      </w:r>
      <w:hyperlink r:id="rId47" w:history="1">
        <w:r w:rsidRPr="007064B4">
          <w:rPr>
            <w:rStyle w:val="Hyperlink"/>
          </w:rPr>
          <w:t>https://www.gov.uk/government/publications/esfa-update-7-december-2022</w:t>
        </w:r>
      </w:hyperlink>
    </w:p>
    <w:p w14:paraId="31D8EE91" w14:textId="499C74E6" w:rsidR="00A2514E" w:rsidRDefault="00A2514E" w:rsidP="00A2514E">
      <w:pPr>
        <w:spacing w:after="160" w:afterAutospacing="0" w:line="259" w:lineRule="auto"/>
      </w:pPr>
    </w:p>
    <w:p w14:paraId="59E49FD6" w14:textId="5BF91673" w:rsidR="00A2514E" w:rsidRPr="004D1576" w:rsidRDefault="00A2514E" w:rsidP="00A2514E">
      <w:pPr>
        <w:pStyle w:val="ListParagraph"/>
        <w:numPr>
          <w:ilvl w:val="0"/>
          <w:numId w:val="21"/>
        </w:numPr>
        <w:spacing w:after="160" w:afterAutospacing="0" w:line="259" w:lineRule="auto"/>
        <w:rPr>
          <w:rStyle w:val="Hyperlink"/>
          <w:color w:val="auto"/>
          <w:u w:val="none"/>
        </w:rPr>
      </w:pPr>
      <w:r>
        <w:t>The DfE has issued “</w:t>
      </w:r>
      <w:r w:rsidRPr="00882A94">
        <w:rPr>
          <w:b/>
          <w:bCs/>
        </w:rPr>
        <w:t>National tutoring programme calculator tool: 2022 to 2023</w:t>
      </w:r>
      <w:r>
        <w:t xml:space="preserve">. Work out how much your school will need to contribute and track information during the academic year 2022 to 2023 to add to your year-end statement. See </w:t>
      </w:r>
      <w:hyperlink r:id="rId48" w:history="1">
        <w:r w:rsidRPr="007064B4">
          <w:rPr>
            <w:rStyle w:val="Hyperlink"/>
          </w:rPr>
          <w:t>https://www.gov.uk/government/publications/national-tutoring-programme-calculator-tool</w:t>
        </w:r>
      </w:hyperlink>
    </w:p>
    <w:p w14:paraId="7DDF33E8" w14:textId="117EFCD2" w:rsidR="004D1576" w:rsidRDefault="004D1576" w:rsidP="004D1576">
      <w:pPr>
        <w:spacing w:after="160" w:afterAutospacing="0" w:line="259" w:lineRule="auto"/>
      </w:pPr>
    </w:p>
    <w:p w14:paraId="4FB5C780" w14:textId="7C3F79B2" w:rsidR="004D1576" w:rsidRDefault="004D1576" w:rsidP="004D1576">
      <w:pPr>
        <w:pStyle w:val="ListParagraph"/>
        <w:numPr>
          <w:ilvl w:val="0"/>
          <w:numId w:val="21"/>
        </w:numPr>
        <w:spacing w:after="160" w:afterAutospacing="0" w:line="259" w:lineRule="auto"/>
      </w:pPr>
      <w:r>
        <w:lastRenderedPageBreak/>
        <w:t xml:space="preserve">For the </w:t>
      </w:r>
      <w:r w:rsidRPr="004D1576">
        <w:rPr>
          <w:b/>
          <w:bCs/>
        </w:rPr>
        <w:t>Education Support December Newsletter</w:t>
      </w:r>
      <w:r>
        <w:t xml:space="preserve">, see </w:t>
      </w:r>
      <w:hyperlink r:id="rId49" w:history="1">
        <w:r w:rsidRPr="00054685">
          <w:rPr>
            <w:rStyle w:val="Hyperlink"/>
          </w:rPr>
          <w:t>https://mailchi.mp/edsupport/your-october-newsletter-3175367?e=e7e9149d14</w:t>
        </w:r>
      </w:hyperlink>
      <w:r>
        <w:t xml:space="preserve">  </w:t>
      </w:r>
    </w:p>
    <w:p w14:paraId="123D6F54" w14:textId="25D237DA" w:rsidR="00A2514E" w:rsidRDefault="00A2514E" w:rsidP="00A2514E">
      <w:pPr>
        <w:spacing w:after="160" w:afterAutospacing="0" w:line="259" w:lineRule="auto"/>
      </w:pPr>
    </w:p>
    <w:p w14:paraId="0CB57B64" w14:textId="43D93A9F" w:rsidR="00123F61" w:rsidRDefault="00123F61" w:rsidP="00621978">
      <w:pPr>
        <w:spacing w:after="160" w:afterAutospacing="0" w:line="259" w:lineRule="auto"/>
        <w:ind w:left="0"/>
        <w:rPr>
          <w:b/>
          <w:bCs/>
          <w:color w:val="00B0F0"/>
        </w:rPr>
      </w:pPr>
      <w:r w:rsidRPr="00123F61">
        <w:rPr>
          <w:b/>
          <w:bCs/>
          <w:color w:val="00B0F0"/>
        </w:rPr>
        <w:t>Post 16</w:t>
      </w:r>
    </w:p>
    <w:p w14:paraId="7DD8BDD6" w14:textId="143E9014" w:rsidR="00351C79" w:rsidRPr="00351C79" w:rsidRDefault="00351C79" w:rsidP="00351C79">
      <w:pPr>
        <w:pStyle w:val="ListParagraph"/>
        <w:numPr>
          <w:ilvl w:val="0"/>
          <w:numId w:val="21"/>
        </w:numPr>
        <w:spacing w:after="160" w:afterAutospacing="0" w:line="259" w:lineRule="auto"/>
        <w:rPr>
          <w:rStyle w:val="Hyperlink"/>
          <w:color w:val="auto"/>
          <w:u w:val="none"/>
        </w:rPr>
      </w:pPr>
      <w:r>
        <w:t>The DfE has issued “</w:t>
      </w:r>
      <w:r w:rsidRPr="00882A94">
        <w:rPr>
          <w:b/>
          <w:bCs/>
        </w:rPr>
        <w:t>National Leaders of Governance for further education: national leaders</w:t>
      </w:r>
      <w:r>
        <w:t xml:space="preserve">”. See </w:t>
      </w:r>
      <w:hyperlink r:id="rId50" w:history="1">
        <w:r w:rsidRPr="004531A4">
          <w:rPr>
            <w:rStyle w:val="Hyperlink"/>
          </w:rPr>
          <w:t>https://www.gov.uk/government/publications/national-leaders-of-governance-for-further-education-national-leaders#</w:t>
        </w:r>
      </w:hyperlink>
    </w:p>
    <w:p w14:paraId="63556E1F" w14:textId="77777777" w:rsidR="00351C79" w:rsidRDefault="00351C79" w:rsidP="00351C79">
      <w:pPr>
        <w:spacing w:after="160" w:afterAutospacing="0" w:line="259" w:lineRule="auto"/>
        <w:ind w:left="0"/>
      </w:pPr>
    </w:p>
    <w:p w14:paraId="525F68C3" w14:textId="16FC2CF5" w:rsidR="00351C79" w:rsidRDefault="00351C79" w:rsidP="00351C79">
      <w:pPr>
        <w:pStyle w:val="ListParagraph"/>
        <w:numPr>
          <w:ilvl w:val="0"/>
          <w:numId w:val="21"/>
        </w:numPr>
        <w:spacing w:after="160" w:afterAutospacing="0" w:line="259" w:lineRule="auto"/>
      </w:pPr>
      <w:r>
        <w:t>The DfE has issued “</w:t>
      </w:r>
      <w:r w:rsidRPr="005A209A">
        <w:t xml:space="preserve">An overview of </w:t>
      </w:r>
      <w:r w:rsidRPr="00351C79">
        <w:rPr>
          <w:b/>
          <w:bCs/>
        </w:rPr>
        <w:t>capital funding for post-16 education</w:t>
      </w:r>
      <w:r w:rsidRPr="005A209A">
        <w:t xml:space="preserve"> providers, the type of funding available, what it can be used for and when to apply</w:t>
      </w:r>
      <w:r>
        <w:t>”</w:t>
      </w:r>
      <w:r w:rsidRPr="005A209A">
        <w:t>.</w:t>
      </w:r>
      <w:r>
        <w:t xml:space="preserve"> See </w:t>
      </w:r>
      <w:hyperlink r:id="rId51" w:history="1">
        <w:r w:rsidRPr="007064B4">
          <w:rPr>
            <w:rStyle w:val="Hyperlink"/>
          </w:rPr>
          <w:t>https://www.gov.uk/guidance/fe-capital-funding</w:t>
        </w:r>
      </w:hyperlink>
    </w:p>
    <w:p w14:paraId="3142E1CC" w14:textId="77777777" w:rsidR="00351C79" w:rsidRDefault="00351C79" w:rsidP="00351C79">
      <w:pPr>
        <w:pStyle w:val="ListParagraph"/>
      </w:pPr>
    </w:p>
    <w:p w14:paraId="6DDD2A98" w14:textId="77777777" w:rsidR="00351C79" w:rsidRDefault="00351C79" w:rsidP="00351C79">
      <w:pPr>
        <w:pStyle w:val="ListParagraph"/>
      </w:pPr>
    </w:p>
    <w:p w14:paraId="3E2111E9" w14:textId="4E246ADA" w:rsidR="00351C79" w:rsidRPr="006C1B67" w:rsidRDefault="00351C79" w:rsidP="00351C79">
      <w:pPr>
        <w:pStyle w:val="ListParagraph"/>
        <w:numPr>
          <w:ilvl w:val="0"/>
          <w:numId w:val="21"/>
        </w:numPr>
        <w:rPr>
          <w:rStyle w:val="Hyperlink"/>
          <w:color w:val="auto"/>
          <w:u w:val="none"/>
        </w:rPr>
      </w:pPr>
      <w:r>
        <w:t>ESFA has updated “</w:t>
      </w:r>
      <w:r w:rsidRPr="00351C79">
        <w:rPr>
          <w:b/>
          <w:bCs/>
        </w:rPr>
        <w:t>Coronavirus (COVID-19) 16 to 19 tuition fund</w:t>
      </w:r>
      <w:r>
        <w:t xml:space="preserve">”. See </w:t>
      </w:r>
      <w:hyperlink r:id="rId52" w:history="1">
        <w:r w:rsidRPr="007064B4">
          <w:rPr>
            <w:rStyle w:val="Hyperlink"/>
          </w:rPr>
          <w:t>https://www.gov.uk/government/publications/coronavirus-covid-19-16-to-19-tuition-fund</w:t>
        </w:r>
      </w:hyperlink>
    </w:p>
    <w:p w14:paraId="6623FB58" w14:textId="3E16F008" w:rsidR="006C1B67" w:rsidRDefault="006C1B67" w:rsidP="006C1B67"/>
    <w:p w14:paraId="11032825" w14:textId="6A3CA904" w:rsidR="006C1B67" w:rsidRDefault="006C1B67" w:rsidP="006C1B67">
      <w:pPr>
        <w:rPr>
          <w:b/>
          <w:bCs/>
          <w:color w:val="00B0F0"/>
        </w:rPr>
      </w:pPr>
      <w:r w:rsidRPr="006C1B67">
        <w:rPr>
          <w:b/>
          <w:bCs/>
          <w:color w:val="00B0F0"/>
        </w:rPr>
        <w:t>Tony Stephens</w:t>
      </w:r>
    </w:p>
    <w:p w14:paraId="342CDCA4" w14:textId="77777777" w:rsidR="006C1B67" w:rsidRPr="006C1B67" w:rsidRDefault="006C1B67" w:rsidP="006C1B67">
      <w:pPr>
        <w:rPr>
          <w:b/>
          <w:bCs/>
          <w:color w:val="00B0F0"/>
        </w:rPr>
      </w:pPr>
    </w:p>
    <w:p w14:paraId="7FAAAB97" w14:textId="77777777" w:rsidR="00123F61" w:rsidRPr="00123F61" w:rsidRDefault="00123F61" w:rsidP="00A2514E">
      <w:pPr>
        <w:spacing w:after="160" w:afterAutospacing="0" w:line="259" w:lineRule="auto"/>
        <w:rPr>
          <w:b/>
          <w:bCs/>
          <w:color w:val="00B0F0"/>
        </w:rPr>
      </w:pPr>
    </w:p>
    <w:p w14:paraId="434E2656" w14:textId="77777777" w:rsidR="00B85788" w:rsidRPr="00B85788" w:rsidRDefault="00B85788" w:rsidP="00B85788">
      <w:pPr>
        <w:spacing w:after="160" w:afterAutospacing="0" w:line="259" w:lineRule="auto"/>
        <w:rPr>
          <w:b/>
          <w:bCs/>
          <w:color w:val="00B0F0"/>
        </w:rPr>
      </w:pPr>
    </w:p>
    <w:p w14:paraId="4693C327" w14:textId="77777777" w:rsidR="002C730E" w:rsidRDefault="002C730E" w:rsidP="002C730E"/>
    <w:p w14:paraId="049C0CFE" w14:textId="77777777" w:rsidR="00403B8A" w:rsidRPr="00403B8A" w:rsidRDefault="00403B8A" w:rsidP="00403B8A">
      <w:pPr>
        <w:spacing w:after="160" w:afterAutospacing="0" w:line="259" w:lineRule="auto"/>
        <w:rPr>
          <w:b/>
          <w:bCs/>
          <w:color w:val="00B0F0"/>
        </w:rPr>
      </w:pPr>
    </w:p>
    <w:p w14:paraId="530B33E9" w14:textId="77777777" w:rsidR="00617321" w:rsidRPr="00617321" w:rsidRDefault="00617321" w:rsidP="00617321">
      <w:pPr>
        <w:rPr>
          <w:b/>
          <w:bCs/>
          <w:color w:val="00B0F0"/>
        </w:rPr>
      </w:pPr>
    </w:p>
    <w:p w14:paraId="48428EE6" w14:textId="77777777" w:rsidR="00926614" w:rsidRPr="00926614" w:rsidRDefault="00926614" w:rsidP="00926614">
      <w:pPr>
        <w:ind w:left="360"/>
        <w:rPr>
          <w:b/>
          <w:bCs/>
          <w:color w:val="00B0F0"/>
        </w:rPr>
      </w:pPr>
    </w:p>
    <w:p w14:paraId="2B56735D" w14:textId="538233C0" w:rsidR="0020480B" w:rsidRDefault="0020480B" w:rsidP="0020480B">
      <w:pPr>
        <w:ind w:left="720"/>
        <w:rPr>
          <w:b/>
          <w:bCs/>
          <w:color w:val="00B0F0"/>
        </w:rPr>
      </w:pPr>
    </w:p>
    <w:p w14:paraId="45083679" w14:textId="77777777" w:rsidR="00926614" w:rsidRPr="0020480B" w:rsidRDefault="00926614" w:rsidP="0020480B">
      <w:pPr>
        <w:ind w:left="720"/>
        <w:rPr>
          <w:b/>
          <w:bCs/>
          <w:color w:val="00B0F0"/>
        </w:rPr>
      </w:pPr>
    </w:p>
    <w:p w14:paraId="77E3087D" w14:textId="77777777" w:rsidR="0020480B" w:rsidRDefault="0020480B" w:rsidP="001B11B2">
      <w:pPr>
        <w:spacing w:after="160" w:afterAutospacing="0" w:line="259" w:lineRule="auto"/>
      </w:pPr>
    </w:p>
    <w:p w14:paraId="32F1DB11" w14:textId="77777777" w:rsidR="00E60CE9" w:rsidRPr="00E60CE9" w:rsidRDefault="00E60CE9" w:rsidP="00E60CE9">
      <w:pPr>
        <w:spacing w:after="160" w:afterAutospacing="0" w:line="259" w:lineRule="auto"/>
        <w:rPr>
          <w:b/>
          <w:bCs/>
          <w:color w:val="00B0F0"/>
        </w:rPr>
      </w:pPr>
    </w:p>
    <w:p w14:paraId="67B0AE93" w14:textId="77777777" w:rsidR="009A58F8" w:rsidRDefault="009A58F8" w:rsidP="00820EE4">
      <w:pPr>
        <w:rPr>
          <w:rStyle w:val="Hyperlink"/>
          <w:b/>
          <w:color w:val="00B0F0"/>
          <w:u w:val="none"/>
        </w:rPr>
      </w:pPr>
    </w:p>
    <w:p w14:paraId="6AEBD131" w14:textId="77777777" w:rsidR="00847C54" w:rsidRPr="00847C54" w:rsidRDefault="00847C54" w:rsidP="00847C54">
      <w:pPr>
        <w:spacing w:after="160" w:afterAutospacing="0" w:line="259" w:lineRule="auto"/>
        <w:rPr>
          <w:rStyle w:val="Hyperlink"/>
          <w:b/>
          <w:bCs/>
          <w:color w:val="00B0F0"/>
          <w:u w:val="none"/>
        </w:rPr>
      </w:pPr>
    </w:p>
    <w:p w14:paraId="461B9530" w14:textId="77777777" w:rsidR="00847C54" w:rsidRPr="00847C54" w:rsidRDefault="00847C54" w:rsidP="00847C54">
      <w:pPr>
        <w:spacing w:after="160" w:afterAutospacing="0" w:line="259" w:lineRule="auto"/>
        <w:ind w:left="0"/>
        <w:rPr>
          <w:b/>
          <w:bCs/>
          <w:color w:val="00B0F0"/>
        </w:rPr>
      </w:pPr>
    </w:p>
    <w:sectPr w:rsidR="00847C54" w:rsidRPr="00847C54" w:rsidSect="001B5E3D">
      <w:footerReference w:type="defaul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F3E0" w14:textId="77777777" w:rsidR="00711EEA" w:rsidRDefault="00711EEA" w:rsidP="0074276F">
      <w:pPr>
        <w:spacing w:after="0"/>
      </w:pPr>
      <w:r>
        <w:separator/>
      </w:r>
    </w:p>
  </w:endnote>
  <w:endnote w:type="continuationSeparator" w:id="0">
    <w:p w14:paraId="35F82DA4" w14:textId="77777777" w:rsidR="00711EEA" w:rsidRDefault="00711EEA"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906164"/>
      <w:docPartObj>
        <w:docPartGallery w:val="Page Numbers (Bottom of Page)"/>
        <w:docPartUnique/>
      </w:docPartObj>
    </w:sdtPr>
    <w:sdtEndPr>
      <w:rPr>
        <w:noProof/>
      </w:rPr>
    </w:sdtEndPr>
    <w:sdtContent>
      <w:p w14:paraId="389C4886" w14:textId="77777777" w:rsidR="00B22891" w:rsidRDefault="00B22891">
        <w:pPr>
          <w:pStyle w:val="Footer"/>
          <w:jc w:val="right"/>
        </w:pPr>
        <w:r>
          <w:fldChar w:fldCharType="begin"/>
        </w:r>
        <w:r>
          <w:instrText xml:space="preserve"> PAGE   \* MERGEFORMAT </w:instrText>
        </w:r>
        <w:r>
          <w:fldChar w:fldCharType="separate"/>
        </w:r>
        <w:r w:rsidR="0031616C">
          <w:rPr>
            <w:noProof/>
          </w:rPr>
          <w:t>4</w:t>
        </w:r>
        <w:r>
          <w:rPr>
            <w:noProof/>
          </w:rPr>
          <w:fldChar w:fldCharType="end"/>
        </w:r>
      </w:p>
    </w:sdtContent>
  </w:sdt>
  <w:p w14:paraId="5E970F2D" w14:textId="77777777" w:rsidR="00B22891" w:rsidRDefault="00B2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9F2B4" w14:textId="77777777" w:rsidR="00711EEA" w:rsidRDefault="00711EEA" w:rsidP="0074276F">
      <w:pPr>
        <w:spacing w:after="0"/>
      </w:pPr>
      <w:r>
        <w:separator/>
      </w:r>
    </w:p>
  </w:footnote>
  <w:footnote w:type="continuationSeparator" w:id="0">
    <w:p w14:paraId="40C531EB" w14:textId="77777777" w:rsidR="00711EEA" w:rsidRDefault="00711EEA" w:rsidP="007427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F61"/>
    <w:multiLevelType w:val="hybridMultilevel"/>
    <w:tmpl w:val="1946E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3A286B"/>
    <w:multiLevelType w:val="hybridMultilevel"/>
    <w:tmpl w:val="033E9B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A647FD"/>
    <w:multiLevelType w:val="hybridMultilevel"/>
    <w:tmpl w:val="864A4D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34DA9"/>
    <w:multiLevelType w:val="hybridMultilevel"/>
    <w:tmpl w:val="0212A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6C6150"/>
    <w:multiLevelType w:val="hybridMultilevel"/>
    <w:tmpl w:val="1AF0E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3C7B2A"/>
    <w:multiLevelType w:val="hybridMultilevel"/>
    <w:tmpl w:val="95264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E770C9"/>
    <w:multiLevelType w:val="hybridMultilevel"/>
    <w:tmpl w:val="5DDE93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1C2B25"/>
    <w:multiLevelType w:val="hybridMultilevel"/>
    <w:tmpl w:val="CE0C4E5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0D782A"/>
    <w:multiLevelType w:val="hybridMultilevel"/>
    <w:tmpl w:val="6340E2A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E27379"/>
    <w:multiLevelType w:val="hybridMultilevel"/>
    <w:tmpl w:val="841C99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22E49"/>
    <w:multiLevelType w:val="hybridMultilevel"/>
    <w:tmpl w:val="C4381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E6152D"/>
    <w:multiLevelType w:val="hybridMultilevel"/>
    <w:tmpl w:val="5A4A5F24"/>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1B91356"/>
    <w:multiLevelType w:val="hybridMultilevel"/>
    <w:tmpl w:val="DD3855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9447C4"/>
    <w:multiLevelType w:val="hybridMultilevel"/>
    <w:tmpl w:val="2116C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7C5FAD"/>
    <w:multiLevelType w:val="hybridMultilevel"/>
    <w:tmpl w:val="D19AAB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3F778D"/>
    <w:multiLevelType w:val="hybridMultilevel"/>
    <w:tmpl w:val="28E68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E65D5E"/>
    <w:multiLevelType w:val="hybridMultilevel"/>
    <w:tmpl w:val="691E073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10F77E4"/>
    <w:multiLevelType w:val="hybridMultilevel"/>
    <w:tmpl w:val="49DA84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D86577"/>
    <w:multiLevelType w:val="hybridMultilevel"/>
    <w:tmpl w:val="94EC86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7EE015D"/>
    <w:multiLevelType w:val="hybridMultilevel"/>
    <w:tmpl w:val="B46E70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486B6F"/>
    <w:multiLevelType w:val="hybridMultilevel"/>
    <w:tmpl w:val="900A699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1324C0"/>
    <w:multiLevelType w:val="hybridMultilevel"/>
    <w:tmpl w:val="1A269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57479381">
    <w:abstractNumId w:val="19"/>
  </w:num>
  <w:num w:numId="2" w16cid:durableId="1376663765">
    <w:abstractNumId w:val="14"/>
  </w:num>
  <w:num w:numId="3" w16cid:durableId="270821988">
    <w:abstractNumId w:val="10"/>
  </w:num>
  <w:num w:numId="4" w16cid:durableId="1705326017">
    <w:abstractNumId w:val="13"/>
  </w:num>
  <w:num w:numId="5" w16cid:durableId="1721589749">
    <w:abstractNumId w:val="18"/>
  </w:num>
  <w:num w:numId="6" w16cid:durableId="373820830">
    <w:abstractNumId w:val="12"/>
  </w:num>
  <w:num w:numId="7" w16cid:durableId="2061779197">
    <w:abstractNumId w:val="3"/>
  </w:num>
  <w:num w:numId="8" w16cid:durableId="1988704071">
    <w:abstractNumId w:val="1"/>
  </w:num>
  <w:num w:numId="9" w16cid:durableId="1690835504">
    <w:abstractNumId w:val="20"/>
  </w:num>
  <w:num w:numId="10" w16cid:durableId="1720207830">
    <w:abstractNumId w:val="5"/>
  </w:num>
  <w:num w:numId="11" w16cid:durableId="1687637050">
    <w:abstractNumId w:val="6"/>
  </w:num>
  <w:num w:numId="12" w16cid:durableId="673726270">
    <w:abstractNumId w:val="21"/>
  </w:num>
  <w:num w:numId="13" w16cid:durableId="2108769939">
    <w:abstractNumId w:val="11"/>
  </w:num>
  <w:num w:numId="14" w16cid:durableId="1877349481">
    <w:abstractNumId w:val="8"/>
  </w:num>
  <w:num w:numId="15" w16cid:durableId="489562169">
    <w:abstractNumId w:val="15"/>
  </w:num>
  <w:num w:numId="16" w16cid:durableId="1548371227">
    <w:abstractNumId w:val="7"/>
  </w:num>
  <w:num w:numId="17" w16cid:durableId="494877669">
    <w:abstractNumId w:val="0"/>
  </w:num>
  <w:num w:numId="18" w16cid:durableId="2063409364">
    <w:abstractNumId w:val="17"/>
  </w:num>
  <w:num w:numId="19" w16cid:durableId="177239443">
    <w:abstractNumId w:val="9"/>
  </w:num>
  <w:num w:numId="20" w16cid:durableId="1857496599">
    <w:abstractNumId w:val="2"/>
  </w:num>
  <w:num w:numId="21" w16cid:durableId="671949416">
    <w:abstractNumId w:val="4"/>
  </w:num>
  <w:num w:numId="22" w16cid:durableId="37312052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E4"/>
    <w:rsid w:val="00000135"/>
    <w:rsid w:val="000006B4"/>
    <w:rsid w:val="000007DD"/>
    <w:rsid w:val="00000BA8"/>
    <w:rsid w:val="00000C53"/>
    <w:rsid w:val="00000CE3"/>
    <w:rsid w:val="00000D15"/>
    <w:rsid w:val="00000EA7"/>
    <w:rsid w:val="000016AE"/>
    <w:rsid w:val="00001719"/>
    <w:rsid w:val="000017E8"/>
    <w:rsid w:val="00001912"/>
    <w:rsid w:val="00001A69"/>
    <w:rsid w:val="00001ACE"/>
    <w:rsid w:val="00001B90"/>
    <w:rsid w:val="00001BEA"/>
    <w:rsid w:val="00001F69"/>
    <w:rsid w:val="00001FF0"/>
    <w:rsid w:val="00002052"/>
    <w:rsid w:val="000021D9"/>
    <w:rsid w:val="000026EA"/>
    <w:rsid w:val="0000283C"/>
    <w:rsid w:val="00003685"/>
    <w:rsid w:val="00003FC2"/>
    <w:rsid w:val="00003FF9"/>
    <w:rsid w:val="0000401D"/>
    <w:rsid w:val="000040BB"/>
    <w:rsid w:val="000044AE"/>
    <w:rsid w:val="0000451E"/>
    <w:rsid w:val="0000452F"/>
    <w:rsid w:val="000048E1"/>
    <w:rsid w:val="00004B6E"/>
    <w:rsid w:val="00004BA0"/>
    <w:rsid w:val="00004DF9"/>
    <w:rsid w:val="00004E60"/>
    <w:rsid w:val="000050EA"/>
    <w:rsid w:val="00005196"/>
    <w:rsid w:val="0000560F"/>
    <w:rsid w:val="000057CC"/>
    <w:rsid w:val="0000600D"/>
    <w:rsid w:val="00006274"/>
    <w:rsid w:val="000062A1"/>
    <w:rsid w:val="00006368"/>
    <w:rsid w:val="00006375"/>
    <w:rsid w:val="000067EA"/>
    <w:rsid w:val="00006961"/>
    <w:rsid w:val="00006AC3"/>
    <w:rsid w:val="00006B54"/>
    <w:rsid w:val="00006D34"/>
    <w:rsid w:val="00006F04"/>
    <w:rsid w:val="000070DE"/>
    <w:rsid w:val="0000713F"/>
    <w:rsid w:val="000071AC"/>
    <w:rsid w:val="00007297"/>
    <w:rsid w:val="0000740C"/>
    <w:rsid w:val="0000768E"/>
    <w:rsid w:val="00007793"/>
    <w:rsid w:val="000077CD"/>
    <w:rsid w:val="000079B5"/>
    <w:rsid w:val="000079BF"/>
    <w:rsid w:val="00007E1A"/>
    <w:rsid w:val="00010614"/>
    <w:rsid w:val="0001067E"/>
    <w:rsid w:val="000108BB"/>
    <w:rsid w:val="000109A7"/>
    <w:rsid w:val="00010C30"/>
    <w:rsid w:val="00010EBD"/>
    <w:rsid w:val="00010FAB"/>
    <w:rsid w:val="00010FFB"/>
    <w:rsid w:val="0001102E"/>
    <w:rsid w:val="000110F0"/>
    <w:rsid w:val="000112CD"/>
    <w:rsid w:val="0001150F"/>
    <w:rsid w:val="0001155E"/>
    <w:rsid w:val="000116B3"/>
    <w:rsid w:val="00011780"/>
    <w:rsid w:val="00011C59"/>
    <w:rsid w:val="00011E6C"/>
    <w:rsid w:val="00011FDB"/>
    <w:rsid w:val="00011FFD"/>
    <w:rsid w:val="0001205B"/>
    <w:rsid w:val="000121B8"/>
    <w:rsid w:val="00012352"/>
    <w:rsid w:val="0001241D"/>
    <w:rsid w:val="00012825"/>
    <w:rsid w:val="00012A96"/>
    <w:rsid w:val="00012C47"/>
    <w:rsid w:val="00012E72"/>
    <w:rsid w:val="000131CB"/>
    <w:rsid w:val="0001323C"/>
    <w:rsid w:val="00013512"/>
    <w:rsid w:val="0001360D"/>
    <w:rsid w:val="00013898"/>
    <w:rsid w:val="000138B0"/>
    <w:rsid w:val="00013ABD"/>
    <w:rsid w:val="00013B0B"/>
    <w:rsid w:val="00013C07"/>
    <w:rsid w:val="00013F04"/>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4F7A"/>
    <w:rsid w:val="0001520E"/>
    <w:rsid w:val="00015390"/>
    <w:rsid w:val="000153D5"/>
    <w:rsid w:val="0001548B"/>
    <w:rsid w:val="00015E43"/>
    <w:rsid w:val="0001619E"/>
    <w:rsid w:val="000166A2"/>
    <w:rsid w:val="00016805"/>
    <w:rsid w:val="000169FA"/>
    <w:rsid w:val="00016BE2"/>
    <w:rsid w:val="00016CC1"/>
    <w:rsid w:val="000170DC"/>
    <w:rsid w:val="0001744E"/>
    <w:rsid w:val="00017564"/>
    <w:rsid w:val="000176ED"/>
    <w:rsid w:val="00017CDB"/>
    <w:rsid w:val="00020246"/>
    <w:rsid w:val="00020336"/>
    <w:rsid w:val="00020392"/>
    <w:rsid w:val="00020426"/>
    <w:rsid w:val="0002080C"/>
    <w:rsid w:val="000208D9"/>
    <w:rsid w:val="00020D42"/>
    <w:rsid w:val="00020D70"/>
    <w:rsid w:val="00020FAC"/>
    <w:rsid w:val="0002105D"/>
    <w:rsid w:val="0002125A"/>
    <w:rsid w:val="0002129D"/>
    <w:rsid w:val="000216B0"/>
    <w:rsid w:val="000216DC"/>
    <w:rsid w:val="00021B5D"/>
    <w:rsid w:val="00021C18"/>
    <w:rsid w:val="00021ED0"/>
    <w:rsid w:val="000228DD"/>
    <w:rsid w:val="00022C04"/>
    <w:rsid w:val="00022D04"/>
    <w:rsid w:val="00022E43"/>
    <w:rsid w:val="000236A4"/>
    <w:rsid w:val="00023793"/>
    <w:rsid w:val="000238E4"/>
    <w:rsid w:val="0002391A"/>
    <w:rsid w:val="00023ED8"/>
    <w:rsid w:val="00023FD8"/>
    <w:rsid w:val="00024AD6"/>
    <w:rsid w:val="00024D9E"/>
    <w:rsid w:val="00024DFA"/>
    <w:rsid w:val="00025086"/>
    <w:rsid w:val="00025362"/>
    <w:rsid w:val="00025432"/>
    <w:rsid w:val="0002544D"/>
    <w:rsid w:val="00025452"/>
    <w:rsid w:val="0002579C"/>
    <w:rsid w:val="00025824"/>
    <w:rsid w:val="000259B6"/>
    <w:rsid w:val="00025A5E"/>
    <w:rsid w:val="00025CF3"/>
    <w:rsid w:val="00025D6A"/>
    <w:rsid w:val="0002624D"/>
    <w:rsid w:val="000262BA"/>
    <w:rsid w:val="00026318"/>
    <w:rsid w:val="000264A9"/>
    <w:rsid w:val="00026B38"/>
    <w:rsid w:val="00026D1C"/>
    <w:rsid w:val="00026E08"/>
    <w:rsid w:val="00026F6D"/>
    <w:rsid w:val="00026F6F"/>
    <w:rsid w:val="00026FA9"/>
    <w:rsid w:val="00027342"/>
    <w:rsid w:val="000273CA"/>
    <w:rsid w:val="000274E0"/>
    <w:rsid w:val="000275F3"/>
    <w:rsid w:val="0002792E"/>
    <w:rsid w:val="00027B0C"/>
    <w:rsid w:val="00027C61"/>
    <w:rsid w:val="00027C6D"/>
    <w:rsid w:val="00027D85"/>
    <w:rsid w:val="00027EBD"/>
    <w:rsid w:val="00030E7D"/>
    <w:rsid w:val="00030F3B"/>
    <w:rsid w:val="00031135"/>
    <w:rsid w:val="0003128F"/>
    <w:rsid w:val="000312C4"/>
    <w:rsid w:val="00031515"/>
    <w:rsid w:val="00031746"/>
    <w:rsid w:val="00031A56"/>
    <w:rsid w:val="00031C06"/>
    <w:rsid w:val="00031C80"/>
    <w:rsid w:val="00031FDD"/>
    <w:rsid w:val="000320E7"/>
    <w:rsid w:val="0003222F"/>
    <w:rsid w:val="00032272"/>
    <w:rsid w:val="00032492"/>
    <w:rsid w:val="00032844"/>
    <w:rsid w:val="00032935"/>
    <w:rsid w:val="0003294E"/>
    <w:rsid w:val="00032BAE"/>
    <w:rsid w:val="00033068"/>
    <w:rsid w:val="00033351"/>
    <w:rsid w:val="00033419"/>
    <w:rsid w:val="00033445"/>
    <w:rsid w:val="000336A0"/>
    <w:rsid w:val="00033787"/>
    <w:rsid w:val="00033E03"/>
    <w:rsid w:val="00033EEB"/>
    <w:rsid w:val="00033F64"/>
    <w:rsid w:val="000341B1"/>
    <w:rsid w:val="0003445F"/>
    <w:rsid w:val="000347C0"/>
    <w:rsid w:val="00034AFF"/>
    <w:rsid w:val="00034B5A"/>
    <w:rsid w:val="00034BD8"/>
    <w:rsid w:val="00034E91"/>
    <w:rsid w:val="000351CD"/>
    <w:rsid w:val="00035371"/>
    <w:rsid w:val="0003557E"/>
    <w:rsid w:val="00035611"/>
    <w:rsid w:val="000356FD"/>
    <w:rsid w:val="00035A61"/>
    <w:rsid w:val="00035C3A"/>
    <w:rsid w:val="000360A4"/>
    <w:rsid w:val="0003625B"/>
    <w:rsid w:val="000362C8"/>
    <w:rsid w:val="00036321"/>
    <w:rsid w:val="0003660F"/>
    <w:rsid w:val="00036805"/>
    <w:rsid w:val="00036854"/>
    <w:rsid w:val="00036870"/>
    <w:rsid w:val="000368FB"/>
    <w:rsid w:val="00036971"/>
    <w:rsid w:val="00036FD2"/>
    <w:rsid w:val="000372CF"/>
    <w:rsid w:val="000372EA"/>
    <w:rsid w:val="000373F4"/>
    <w:rsid w:val="0003767E"/>
    <w:rsid w:val="000379A7"/>
    <w:rsid w:val="00037DEE"/>
    <w:rsid w:val="00037FCF"/>
    <w:rsid w:val="0004046E"/>
    <w:rsid w:val="000405C4"/>
    <w:rsid w:val="00040672"/>
    <w:rsid w:val="000409D3"/>
    <w:rsid w:val="00040C32"/>
    <w:rsid w:val="000415F6"/>
    <w:rsid w:val="00041905"/>
    <w:rsid w:val="00041C62"/>
    <w:rsid w:val="00041DC6"/>
    <w:rsid w:val="00041E8D"/>
    <w:rsid w:val="000425EA"/>
    <w:rsid w:val="00042808"/>
    <w:rsid w:val="00042C39"/>
    <w:rsid w:val="00042DC9"/>
    <w:rsid w:val="00042E9E"/>
    <w:rsid w:val="000432CC"/>
    <w:rsid w:val="0004362A"/>
    <w:rsid w:val="00043737"/>
    <w:rsid w:val="00043739"/>
    <w:rsid w:val="00043781"/>
    <w:rsid w:val="0004387C"/>
    <w:rsid w:val="0004390C"/>
    <w:rsid w:val="00043AE9"/>
    <w:rsid w:val="00043C99"/>
    <w:rsid w:val="000443F7"/>
    <w:rsid w:val="00044747"/>
    <w:rsid w:val="00044958"/>
    <w:rsid w:val="000449A9"/>
    <w:rsid w:val="00044D24"/>
    <w:rsid w:val="00045175"/>
    <w:rsid w:val="0004540C"/>
    <w:rsid w:val="0004564B"/>
    <w:rsid w:val="000457C4"/>
    <w:rsid w:val="000459A4"/>
    <w:rsid w:val="00045F93"/>
    <w:rsid w:val="00045FEA"/>
    <w:rsid w:val="00046040"/>
    <w:rsid w:val="00046280"/>
    <w:rsid w:val="000464A8"/>
    <w:rsid w:val="000464F4"/>
    <w:rsid w:val="00046B39"/>
    <w:rsid w:val="00046D13"/>
    <w:rsid w:val="00046F31"/>
    <w:rsid w:val="000472ED"/>
    <w:rsid w:val="000474EC"/>
    <w:rsid w:val="0004772D"/>
    <w:rsid w:val="00047796"/>
    <w:rsid w:val="00047970"/>
    <w:rsid w:val="00047D71"/>
    <w:rsid w:val="00050047"/>
    <w:rsid w:val="000505AB"/>
    <w:rsid w:val="000508AE"/>
    <w:rsid w:val="00050A5B"/>
    <w:rsid w:val="00050B3F"/>
    <w:rsid w:val="00050CA3"/>
    <w:rsid w:val="00050CD2"/>
    <w:rsid w:val="00050D79"/>
    <w:rsid w:val="00050D99"/>
    <w:rsid w:val="00050F93"/>
    <w:rsid w:val="00050FB0"/>
    <w:rsid w:val="000511CC"/>
    <w:rsid w:val="000514C6"/>
    <w:rsid w:val="0005188A"/>
    <w:rsid w:val="00051AFC"/>
    <w:rsid w:val="00051B0A"/>
    <w:rsid w:val="00051D64"/>
    <w:rsid w:val="00051D72"/>
    <w:rsid w:val="00051E01"/>
    <w:rsid w:val="00051FF9"/>
    <w:rsid w:val="00051FFD"/>
    <w:rsid w:val="00052072"/>
    <w:rsid w:val="00052144"/>
    <w:rsid w:val="00052177"/>
    <w:rsid w:val="00052411"/>
    <w:rsid w:val="000524BA"/>
    <w:rsid w:val="000525C1"/>
    <w:rsid w:val="000527D4"/>
    <w:rsid w:val="00052817"/>
    <w:rsid w:val="00052A6D"/>
    <w:rsid w:val="00052B3B"/>
    <w:rsid w:val="0005331A"/>
    <w:rsid w:val="00053385"/>
    <w:rsid w:val="0005346D"/>
    <w:rsid w:val="00053774"/>
    <w:rsid w:val="00053F03"/>
    <w:rsid w:val="00053F6D"/>
    <w:rsid w:val="00054206"/>
    <w:rsid w:val="00054429"/>
    <w:rsid w:val="000544A7"/>
    <w:rsid w:val="0005488B"/>
    <w:rsid w:val="000550B0"/>
    <w:rsid w:val="000551E4"/>
    <w:rsid w:val="00055307"/>
    <w:rsid w:val="00055608"/>
    <w:rsid w:val="0005561A"/>
    <w:rsid w:val="0005578C"/>
    <w:rsid w:val="00055839"/>
    <w:rsid w:val="00055B7F"/>
    <w:rsid w:val="00055BA8"/>
    <w:rsid w:val="00055DE4"/>
    <w:rsid w:val="00055EFD"/>
    <w:rsid w:val="00056190"/>
    <w:rsid w:val="00056373"/>
    <w:rsid w:val="000565EB"/>
    <w:rsid w:val="0005672F"/>
    <w:rsid w:val="00056ABD"/>
    <w:rsid w:val="00056ADD"/>
    <w:rsid w:val="00056D2B"/>
    <w:rsid w:val="00057209"/>
    <w:rsid w:val="0005735E"/>
    <w:rsid w:val="0005747E"/>
    <w:rsid w:val="0005752C"/>
    <w:rsid w:val="000579BE"/>
    <w:rsid w:val="00057E16"/>
    <w:rsid w:val="00057E3D"/>
    <w:rsid w:val="00057EBB"/>
    <w:rsid w:val="00057F08"/>
    <w:rsid w:val="0006023B"/>
    <w:rsid w:val="0006066C"/>
    <w:rsid w:val="00060AC4"/>
    <w:rsid w:val="00060C2C"/>
    <w:rsid w:val="00060CDC"/>
    <w:rsid w:val="00060E92"/>
    <w:rsid w:val="00061099"/>
    <w:rsid w:val="000610AD"/>
    <w:rsid w:val="0006122E"/>
    <w:rsid w:val="000613AD"/>
    <w:rsid w:val="00061578"/>
    <w:rsid w:val="000617CE"/>
    <w:rsid w:val="00061A8F"/>
    <w:rsid w:val="00061C09"/>
    <w:rsid w:val="00061CAD"/>
    <w:rsid w:val="0006214D"/>
    <w:rsid w:val="00062206"/>
    <w:rsid w:val="000623E8"/>
    <w:rsid w:val="00062554"/>
    <w:rsid w:val="000625A9"/>
    <w:rsid w:val="0006260D"/>
    <w:rsid w:val="000628D4"/>
    <w:rsid w:val="00062997"/>
    <w:rsid w:val="00062A46"/>
    <w:rsid w:val="000630BB"/>
    <w:rsid w:val="00063303"/>
    <w:rsid w:val="00063384"/>
    <w:rsid w:val="00063668"/>
    <w:rsid w:val="0006373E"/>
    <w:rsid w:val="00063870"/>
    <w:rsid w:val="00063931"/>
    <w:rsid w:val="00063AAC"/>
    <w:rsid w:val="00063B19"/>
    <w:rsid w:val="00063CC7"/>
    <w:rsid w:val="000640D5"/>
    <w:rsid w:val="000641B1"/>
    <w:rsid w:val="00064268"/>
    <w:rsid w:val="000647AC"/>
    <w:rsid w:val="000647CB"/>
    <w:rsid w:val="00064832"/>
    <w:rsid w:val="00064AD0"/>
    <w:rsid w:val="00064DEF"/>
    <w:rsid w:val="00065322"/>
    <w:rsid w:val="00065496"/>
    <w:rsid w:val="000656AF"/>
    <w:rsid w:val="00065C06"/>
    <w:rsid w:val="00065E72"/>
    <w:rsid w:val="00065F16"/>
    <w:rsid w:val="00065F2B"/>
    <w:rsid w:val="00066052"/>
    <w:rsid w:val="00066289"/>
    <w:rsid w:val="0006650E"/>
    <w:rsid w:val="00066600"/>
    <w:rsid w:val="00066685"/>
    <w:rsid w:val="000667FD"/>
    <w:rsid w:val="00066906"/>
    <w:rsid w:val="00066C59"/>
    <w:rsid w:val="00066D56"/>
    <w:rsid w:val="0006700D"/>
    <w:rsid w:val="000671A5"/>
    <w:rsid w:val="00067478"/>
    <w:rsid w:val="00067756"/>
    <w:rsid w:val="000679E9"/>
    <w:rsid w:val="000679F5"/>
    <w:rsid w:val="00067AC0"/>
    <w:rsid w:val="00067CBA"/>
    <w:rsid w:val="00067E40"/>
    <w:rsid w:val="00067FC4"/>
    <w:rsid w:val="00070197"/>
    <w:rsid w:val="00070273"/>
    <w:rsid w:val="000707B2"/>
    <w:rsid w:val="000709FC"/>
    <w:rsid w:val="00070A6D"/>
    <w:rsid w:val="00070AD9"/>
    <w:rsid w:val="00070EE0"/>
    <w:rsid w:val="00070F4D"/>
    <w:rsid w:val="00070F5A"/>
    <w:rsid w:val="000710BD"/>
    <w:rsid w:val="00071162"/>
    <w:rsid w:val="00071376"/>
    <w:rsid w:val="00071DC8"/>
    <w:rsid w:val="00071FD7"/>
    <w:rsid w:val="000720B7"/>
    <w:rsid w:val="00072128"/>
    <w:rsid w:val="0007214F"/>
    <w:rsid w:val="00072197"/>
    <w:rsid w:val="00072371"/>
    <w:rsid w:val="000723C0"/>
    <w:rsid w:val="000725E8"/>
    <w:rsid w:val="00072608"/>
    <w:rsid w:val="00072697"/>
    <w:rsid w:val="00072883"/>
    <w:rsid w:val="00072943"/>
    <w:rsid w:val="00072CE1"/>
    <w:rsid w:val="00072DCB"/>
    <w:rsid w:val="00073149"/>
    <w:rsid w:val="000731DF"/>
    <w:rsid w:val="00073428"/>
    <w:rsid w:val="00073B21"/>
    <w:rsid w:val="000743E4"/>
    <w:rsid w:val="00074935"/>
    <w:rsid w:val="0007496F"/>
    <w:rsid w:val="00074CD6"/>
    <w:rsid w:val="00074D49"/>
    <w:rsid w:val="00074E95"/>
    <w:rsid w:val="00074FD6"/>
    <w:rsid w:val="0007500C"/>
    <w:rsid w:val="00075011"/>
    <w:rsid w:val="00075286"/>
    <w:rsid w:val="00075414"/>
    <w:rsid w:val="00075537"/>
    <w:rsid w:val="0007563B"/>
    <w:rsid w:val="000756A9"/>
    <w:rsid w:val="0007571E"/>
    <w:rsid w:val="00075934"/>
    <w:rsid w:val="00075A45"/>
    <w:rsid w:val="00075D47"/>
    <w:rsid w:val="00075EEF"/>
    <w:rsid w:val="00075F3E"/>
    <w:rsid w:val="00075FC3"/>
    <w:rsid w:val="00076028"/>
    <w:rsid w:val="00076474"/>
    <w:rsid w:val="00076579"/>
    <w:rsid w:val="0007659F"/>
    <w:rsid w:val="00076A42"/>
    <w:rsid w:val="00076CB9"/>
    <w:rsid w:val="00077332"/>
    <w:rsid w:val="00077399"/>
    <w:rsid w:val="00077609"/>
    <w:rsid w:val="000776AB"/>
    <w:rsid w:val="0007776C"/>
    <w:rsid w:val="0007786B"/>
    <w:rsid w:val="00077E7D"/>
    <w:rsid w:val="000803AD"/>
    <w:rsid w:val="00080499"/>
    <w:rsid w:val="000806D5"/>
    <w:rsid w:val="00080A26"/>
    <w:rsid w:val="00080A82"/>
    <w:rsid w:val="00080FBC"/>
    <w:rsid w:val="00081057"/>
    <w:rsid w:val="0008115C"/>
    <w:rsid w:val="00081320"/>
    <w:rsid w:val="0008156F"/>
    <w:rsid w:val="0008158F"/>
    <w:rsid w:val="00081632"/>
    <w:rsid w:val="00081F96"/>
    <w:rsid w:val="00082171"/>
    <w:rsid w:val="0008268C"/>
    <w:rsid w:val="00082709"/>
    <w:rsid w:val="00082F7E"/>
    <w:rsid w:val="0008318A"/>
    <w:rsid w:val="000832A0"/>
    <w:rsid w:val="000838BE"/>
    <w:rsid w:val="0008398A"/>
    <w:rsid w:val="000839D3"/>
    <w:rsid w:val="00083A15"/>
    <w:rsid w:val="00083C79"/>
    <w:rsid w:val="00083D46"/>
    <w:rsid w:val="000841BB"/>
    <w:rsid w:val="00084303"/>
    <w:rsid w:val="000843ED"/>
    <w:rsid w:val="000844ED"/>
    <w:rsid w:val="00084767"/>
    <w:rsid w:val="0008484D"/>
    <w:rsid w:val="00084917"/>
    <w:rsid w:val="00084918"/>
    <w:rsid w:val="00084954"/>
    <w:rsid w:val="000849BC"/>
    <w:rsid w:val="00084A67"/>
    <w:rsid w:val="0008548E"/>
    <w:rsid w:val="000854FE"/>
    <w:rsid w:val="000855B2"/>
    <w:rsid w:val="00085657"/>
    <w:rsid w:val="000857F9"/>
    <w:rsid w:val="000858BD"/>
    <w:rsid w:val="00085907"/>
    <w:rsid w:val="0008591B"/>
    <w:rsid w:val="00085BC7"/>
    <w:rsid w:val="00085D87"/>
    <w:rsid w:val="00085FC4"/>
    <w:rsid w:val="00085FE6"/>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795"/>
    <w:rsid w:val="0008798A"/>
    <w:rsid w:val="00087E0B"/>
    <w:rsid w:val="00087E8E"/>
    <w:rsid w:val="00090229"/>
    <w:rsid w:val="000902B2"/>
    <w:rsid w:val="000902BA"/>
    <w:rsid w:val="00090373"/>
    <w:rsid w:val="0009048F"/>
    <w:rsid w:val="00090518"/>
    <w:rsid w:val="00090743"/>
    <w:rsid w:val="000908F6"/>
    <w:rsid w:val="000909F2"/>
    <w:rsid w:val="00090A33"/>
    <w:rsid w:val="00090A91"/>
    <w:rsid w:val="00090B8A"/>
    <w:rsid w:val="00090EA0"/>
    <w:rsid w:val="00090F76"/>
    <w:rsid w:val="000910CB"/>
    <w:rsid w:val="00091228"/>
    <w:rsid w:val="0009150C"/>
    <w:rsid w:val="000917F8"/>
    <w:rsid w:val="00091861"/>
    <w:rsid w:val="00091AF4"/>
    <w:rsid w:val="00091F0C"/>
    <w:rsid w:val="0009224A"/>
    <w:rsid w:val="0009226D"/>
    <w:rsid w:val="000924A0"/>
    <w:rsid w:val="00092522"/>
    <w:rsid w:val="00092867"/>
    <w:rsid w:val="000928F5"/>
    <w:rsid w:val="00092ACB"/>
    <w:rsid w:val="00092BF7"/>
    <w:rsid w:val="00092C79"/>
    <w:rsid w:val="00092CF4"/>
    <w:rsid w:val="00092E56"/>
    <w:rsid w:val="00092EA6"/>
    <w:rsid w:val="000931E9"/>
    <w:rsid w:val="000935ED"/>
    <w:rsid w:val="000936CE"/>
    <w:rsid w:val="00093C5F"/>
    <w:rsid w:val="00093CF0"/>
    <w:rsid w:val="00094117"/>
    <w:rsid w:val="000942C4"/>
    <w:rsid w:val="0009443E"/>
    <w:rsid w:val="0009454C"/>
    <w:rsid w:val="000946A2"/>
    <w:rsid w:val="00094889"/>
    <w:rsid w:val="000948BD"/>
    <w:rsid w:val="00094911"/>
    <w:rsid w:val="00094B4F"/>
    <w:rsid w:val="00094EF8"/>
    <w:rsid w:val="00094F35"/>
    <w:rsid w:val="00094F7C"/>
    <w:rsid w:val="00094FE5"/>
    <w:rsid w:val="00095113"/>
    <w:rsid w:val="00095225"/>
    <w:rsid w:val="0009572D"/>
    <w:rsid w:val="00095862"/>
    <w:rsid w:val="00095B98"/>
    <w:rsid w:val="00095D52"/>
    <w:rsid w:val="0009628C"/>
    <w:rsid w:val="00096686"/>
    <w:rsid w:val="0009669B"/>
    <w:rsid w:val="00096722"/>
    <w:rsid w:val="00096CED"/>
    <w:rsid w:val="00096F4D"/>
    <w:rsid w:val="00096F72"/>
    <w:rsid w:val="00096FC0"/>
    <w:rsid w:val="00097143"/>
    <w:rsid w:val="00097225"/>
    <w:rsid w:val="0009725E"/>
    <w:rsid w:val="00097431"/>
    <w:rsid w:val="000974E1"/>
    <w:rsid w:val="000978B3"/>
    <w:rsid w:val="00097920"/>
    <w:rsid w:val="00097C53"/>
    <w:rsid w:val="00097D58"/>
    <w:rsid w:val="000A035E"/>
    <w:rsid w:val="000A0745"/>
    <w:rsid w:val="000A0BC2"/>
    <w:rsid w:val="000A1026"/>
    <w:rsid w:val="000A102F"/>
    <w:rsid w:val="000A1087"/>
    <w:rsid w:val="000A117B"/>
    <w:rsid w:val="000A11C0"/>
    <w:rsid w:val="000A13C7"/>
    <w:rsid w:val="000A16A0"/>
    <w:rsid w:val="000A18EE"/>
    <w:rsid w:val="000A1903"/>
    <w:rsid w:val="000A19BF"/>
    <w:rsid w:val="000A1BBD"/>
    <w:rsid w:val="000A1F56"/>
    <w:rsid w:val="000A206C"/>
    <w:rsid w:val="000A2659"/>
    <w:rsid w:val="000A2760"/>
    <w:rsid w:val="000A2DDF"/>
    <w:rsid w:val="000A3133"/>
    <w:rsid w:val="000A3297"/>
    <w:rsid w:val="000A3479"/>
    <w:rsid w:val="000A356F"/>
    <w:rsid w:val="000A3730"/>
    <w:rsid w:val="000A3993"/>
    <w:rsid w:val="000A3AF7"/>
    <w:rsid w:val="000A3E6D"/>
    <w:rsid w:val="000A3EE6"/>
    <w:rsid w:val="000A3EFC"/>
    <w:rsid w:val="000A3F5C"/>
    <w:rsid w:val="000A4137"/>
    <w:rsid w:val="000A46C7"/>
    <w:rsid w:val="000A4790"/>
    <w:rsid w:val="000A48EA"/>
    <w:rsid w:val="000A508E"/>
    <w:rsid w:val="000A52E4"/>
    <w:rsid w:val="000A5602"/>
    <w:rsid w:val="000A5C3B"/>
    <w:rsid w:val="000A60A4"/>
    <w:rsid w:val="000A61F4"/>
    <w:rsid w:val="000A6281"/>
    <w:rsid w:val="000A6C79"/>
    <w:rsid w:val="000A6DA9"/>
    <w:rsid w:val="000A6F43"/>
    <w:rsid w:val="000A70B4"/>
    <w:rsid w:val="000A70C1"/>
    <w:rsid w:val="000A74B3"/>
    <w:rsid w:val="000A7671"/>
    <w:rsid w:val="000A77DE"/>
    <w:rsid w:val="000A7ABA"/>
    <w:rsid w:val="000A7CEC"/>
    <w:rsid w:val="000B019F"/>
    <w:rsid w:val="000B052D"/>
    <w:rsid w:val="000B087D"/>
    <w:rsid w:val="000B0C08"/>
    <w:rsid w:val="000B0D01"/>
    <w:rsid w:val="000B0D2E"/>
    <w:rsid w:val="000B1071"/>
    <w:rsid w:val="000B11B6"/>
    <w:rsid w:val="000B167E"/>
    <w:rsid w:val="000B16B3"/>
    <w:rsid w:val="000B18D8"/>
    <w:rsid w:val="000B1A02"/>
    <w:rsid w:val="000B2149"/>
    <w:rsid w:val="000B221E"/>
    <w:rsid w:val="000B249B"/>
    <w:rsid w:val="000B252C"/>
    <w:rsid w:val="000B2695"/>
    <w:rsid w:val="000B26C0"/>
    <w:rsid w:val="000B2A8C"/>
    <w:rsid w:val="000B2BF0"/>
    <w:rsid w:val="000B2DA3"/>
    <w:rsid w:val="000B2DDC"/>
    <w:rsid w:val="000B2F9B"/>
    <w:rsid w:val="000B3505"/>
    <w:rsid w:val="000B386A"/>
    <w:rsid w:val="000B38CA"/>
    <w:rsid w:val="000B38EE"/>
    <w:rsid w:val="000B3C73"/>
    <w:rsid w:val="000B4588"/>
    <w:rsid w:val="000B4779"/>
    <w:rsid w:val="000B4966"/>
    <w:rsid w:val="000B4D0D"/>
    <w:rsid w:val="000B4D50"/>
    <w:rsid w:val="000B50E6"/>
    <w:rsid w:val="000B531E"/>
    <w:rsid w:val="000B57C3"/>
    <w:rsid w:val="000B57D0"/>
    <w:rsid w:val="000B58FE"/>
    <w:rsid w:val="000B5ADF"/>
    <w:rsid w:val="000B5DA7"/>
    <w:rsid w:val="000B6042"/>
    <w:rsid w:val="000B624B"/>
    <w:rsid w:val="000B66BD"/>
    <w:rsid w:val="000B676D"/>
    <w:rsid w:val="000B6945"/>
    <w:rsid w:val="000B6EF4"/>
    <w:rsid w:val="000B6FF1"/>
    <w:rsid w:val="000B7430"/>
    <w:rsid w:val="000B7498"/>
    <w:rsid w:val="000B7B5B"/>
    <w:rsid w:val="000C0239"/>
    <w:rsid w:val="000C05A1"/>
    <w:rsid w:val="000C081D"/>
    <w:rsid w:val="000C11B0"/>
    <w:rsid w:val="000C123E"/>
    <w:rsid w:val="000C1379"/>
    <w:rsid w:val="000C15D5"/>
    <w:rsid w:val="000C1869"/>
    <w:rsid w:val="000C18E7"/>
    <w:rsid w:val="000C1B75"/>
    <w:rsid w:val="000C1DFB"/>
    <w:rsid w:val="000C216D"/>
    <w:rsid w:val="000C237C"/>
    <w:rsid w:val="000C2382"/>
    <w:rsid w:val="000C255F"/>
    <w:rsid w:val="000C264C"/>
    <w:rsid w:val="000C271F"/>
    <w:rsid w:val="000C28CE"/>
    <w:rsid w:val="000C2D64"/>
    <w:rsid w:val="000C2EB2"/>
    <w:rsid w:val="000C314F"/>
    <w:rsid w:val="000C3236"/>
    <w:rsid w:val="000C335D"/>
    <w:rsid w:val="000C37CD"/>
    <w:rsid w:val="000C381A"/>
    <w:rsid w:val="000C3904"/>
    <w:rsid w:val="000C3A34"/>
    <w:rsid w:val="000C3BC2"/>
    <w:rsid w:val="000C3CAF"/>
    <w:rsid w:val="000C3D6D"/>
    <w:rsid w:val="000C44C4"/>
    <w:rsid w:val="000C4A0C"/>
    <w:rsid w:val="000C4CF5"/>
    <w:rsid w:val="000C4E7F"/>
    <w:rsid w:val="000C5A60"/>
    <w:rsid w:val="000C5B14"/>
    <w:rsid w:val="000C5CA8"/>
    <w:rsid w:val="000C5F13"/>
    <w:rsid w:val="000C5F52"/>
    <w:rsid w:val="000C5F63"/>
    <w:rsid w:val="000C6070"/>
    <w:rsid w:val="000C60F2"/>
    <w:rsid w:val="000C63A2"/>
    <w:rsid w:val="000C6640"/>
    <w:rsid w:val="000C6809"/>
    <w:rsid w:val="000C684E"/>
    <w:rsid w:val="000C6CDA"/>
    <w:rsid w:val="000C6DB6"/>
    <w:rsid w:val="000C6DD9"/>
    <w:rsid w:val="000C6E84"/>
    <w:rsid w:val="000C70A8"/>
    <w:rsid w:val="000C7299"/>
    <w:rsid w:val="000C753D"/>
    <w:rsid w:val="000C7677"/>
    <w:rsid w:val="000C7AC2"/>
    <w:rsid w:val="000C7B4E"/>
    <w:rsid w:val="000C7C3E"/>
    <w:rsid w:val="000C7C77"/>
    <w:rsid w:val="000C7D5E"/>
    <w:rsid w:val="000C7E03"/>
    <w:rsid w:val="000C7E39"/>
    <w:rsid w:val="000D0068"/>
    <w:rsid w:val="000D00AD"/>
    <w:rsid w:val="000D02E7"/>
    <w:rsid w:val="000D07BF"/>
    <w:rsid w:val="000D0898"/>
    <w:rsid w:val="000D0940"/>
    <w:rsid w:val="000D0C50"/>
    <w:rsid w:val="000D0EDA"/>
    <w:rsid w:val="000D0F40"/>
    <w:rsid w:val="000D0F4D"/>
    <w:rsid w:val="000D11D1"/>
    <w:rsid w:val="000D1298"/>
    <w:rsid w:val="000D13E8"/>
    <w:rsid w:val="000D141B"/>
    <w:rsid w:val="000D186F"/>
    <w:rsid w:val="000D19B8"/>
    <w:rsid w:val="000D1A3F"/>
    <w:rsid w:val="000D1AC3"/>
    <w:rsid w:val="000D1C2F"/>
    <w:rsid w:val="000D1C5E"/>
    <w:rsid w:val="000D20DE"/>
    <w:rsid w:val="000D2305"/>
    <w:rsid w:val="000D23C2"/>
    <w:rsid w:val="000D28B2"/>
    <w:rsid w:val="000D2C93"/>
    <w:rsid w:val="000D2D69"/>
    <w:rsid w:val="000D2E22"/>
    <w:rsid w:val="000D36A5"/>
    <w:rsid w:val="000D3800"/>
    <w:rsid w:val="000D3A3B"/>
    <w:rsid w:val="000D3CEB"/>
    <w:rsid w:val="000D3D78"/>
    <w:rsid w:val="000D3DEB"/>
    <w:rsid w:val="000D3DF4"/>
    <w:rsid w:val="000D3E78"/>
    <w:rsid w:val="000D40D3"/>
    <w:rsid w:val="000D411C"/>
    <w:rsid w:val="000D43CA"/>
    <w:rsid w:val="000D44D7"/>
    <w:rsid w:val="000D4504"/>
    <w:rsid w:val="000D45B1"/>
    <w:rsid w:val="000D49AF"/>
    <w:rsid w:val="000D4ADA"/>
    <w:rsid w:val="000D4C52"/>
    <w:rsid w:val="000D4EF7"/>
    <w:rsid w:val="000D4F48"/>
    <w:rsid w:val="000D50B9"/>
    <w:rsid w:val="000D5497"/>
    <w:rsid w:val="000D5665"/>
    <w:rsid w:val="000D573C"/>
    <w:rsid w:val="000D587A"/>
    <w:rsid w:val="000D5888"/>
    <w:rsid w:val="000D59FD"/>
    <w:rsid w:val="000D5A6D"/>
    <w:rsid w:val="000D5D28"/>
    <w:rsid w:val="000D5F72"/>
    <w:rsid w:val="000D62BB"/>
    <w:rsid w:val="000D6425"/>
    <w:rsid w:val="000D6493"/>
    <w:rsid w:val="000D6588"/>
    <w:rsid w:val="000D6712"/>
    <w:rsid w:val="000D6B2B"/>
    <w:rsid w:val="000D6B65"/>
    <w:rsid w:val="000D7237"/>
    <w:rsid w:val="000D7633"/>
    <w:rsid w:val="000D7652"/>
    <w:rsid w:val="000D7752"/>
    <w:rsid w:val="000D7BDF"/>
    <w:rsid w:val="000D7D35"/>
    <w:rsid w:val="000D7EDB"/>
    <w:rsid w:val="000E01BF"/>
    <w:rsid w:val="000E02E4"/>
    <w:rsid w:val="000E0A12"/>
    <w:rsid w:val="000E0BB1"/>
    <w:rsid w:val="000E105F"/>
    <w:rsid w:val="000E12AA"/>
    <w:rsid w:val="000E16CA"/>
    <w:rsid w:val="000E189B"/>
    <w:rsid w:val="000E1BB5"/>
    <w:rsid w:val="000E1D0C"/>
    <w:rsid w:val="000E1DA8"/>
    <w:rsid w:val="000E1EDF"/>
    <w:rsid w:val="000E20D4"/>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14C"/>
    <w:rsid w:val="000E42E0"/>
    <w:rsid w:val="000E469A"/>
    <w:rsid w:val="000E4709"/>
    <w:rsid w:val="000E4C42"/>
    <w:rsid w:val="000E4FE9"/>
    <w:rsid w:val="000E5130"/>
    <w:rsid w:val="000E526B"/>
    <w:rsid w:val="000E52BC"/>
    <w:rsid w:val="000E5338"/>
    <w:rsid w:val="000E5370"/>
    <w:rsid w:val="000E568C"/>
    <w:rsid w:val="000E5746"/>
    <w:rsid w:val="000E5C80"/>
    <w:rsid w:val="000E5CF5"/>
    <w:rsid w:val="000E5FD8"/>
    <w:rsid w:val="000E600B"/>
    <w:rsid w:val="000E6724"/>
    <w:rsid w:val="000E675D"/>
    <w:rsid w:val="000E6FAF"/>
    <w:rsid w:val="000E6FF4"/>
    <w:rsid w:val="000E71A7"/>
    <w:rsid w:val="000E71D6"/>
    <w:rsid w:val="000E7244"/>
    <w:rsid w:val="000E74FE"/>
    <w:rsid w:val="000E7760"/>
    <w:rsid w:val="000E78F0"/>
    <w:rsid w:val="000E795C"/>
    <w:rsid w:val="000E79A7"/>
    <w:rsid w:val="000E79AE"/>
    <w:rsid w:val="000E7B03"/>
    <w:rsid w:val="000E7CCA"/>
    <w:rsid w:val="000E7F16"/>
    <w:rsid w:val="000E7F3E"/>
    <w:rsid w:val="000E7F5E"/>
    <w:rsid w:val="000E7F75"/>
    <w:rsid w:val="000E7FE8"/>
    <w:rsid w:val="000F027D"/>
    <w:rsid w:val="000F0374"/>
    <w:rsid w:val="000F0557"/>
    <w:rsid w:val="000F09F1"/>
    <w:rsid w:val="000F0A87"/>
    <w:rsid w:val="000F0D0A"/>
    <w:rsid w:val="000F0E9B"/>
    <w:rsid w:val="000F1061"/>
    <w:rsid w:val="000F1086"/>
    <w:rsid w:val="000F114C"/>
    <w:rsid w:val="000F1524"/>
    <w:rsid w:val="000F1886"/>
    <w:rsid w:val="000F18A6"/>
    <w:rsid w:val="000F190C"/>
    <w:rsid w:val="000F1A1E"/>
    <w:rsid w:val="000F1C08"/>
    <w:rsid w:val="000F1C36"/>
    <w:rsid w:val="000F1D9E"/>
    <w:rsid w:val="000F1DFF"/>
    <w:rsid w:val="000F20F9"/>
    <w:rsid w:val="000F211F"/>
    <w:rsid w:val="000F233E"/>
    <w:rsid w:val="000F26D7"/>
    <w:rsid w:val="000F2933"/>
    <w:rsid w:val="000F2B5D"/>
    <w:rsid w:val="000F2E2B"/>
    <w:rsid w:val="000F3329"/>
    <w:rsid w:val="000F345E"/>
    <w:rsid w:val="000F362D"/>
    <w:rsid w:val="000F379B"/>
    <w:rsid w:val="000F392F"/>
    <w:rsid w:val="000F3C9D"/>
    <w:rsid w:val="000F3D77"/>
    <w:rsid w:val="000F3EE9"/>
    <w:rsid w:val="000F3F5B"/>
    <w:rsid w:val="000F407C"/>
    <w:rsid w:val="000F4192"/>
    <w:rsid w:val="000F422D"/>
    <w:rsid w:val="000F470B"/>
    <w:rsid w:val="000F47D4"/>
    <w:rsid w:val="000F47E7"/>
    <w:rsid w:val="000F49E6"/>
    <w:rsid w:val="000F4B1D"/>
    <w:rsid w:val="000F4FC4"/>
    <w:rsid w:val="000F4FCD"/>
    <w:rsid w:val="000F52BE"/>
    <w:rsid w:val="000F550B"/>
    <w:rsid w:val="000F55B0"/>
    <w:rsid w:val="000F591C"/>
    <w:rsid w:val="000F592B"/>
    <w:rsid w:val="000F59D4"/>
    <w:rsid w:val="000F59EF"/>
    <w:rsid w:val="000F5B0F"/>
    <w:rsid w:val="000F5B15"/>
    <w:rsid w:val="000F5C7F"/>
    <w:rsid w:val="000F5D77"/>
    <w:rsid w:val="000F5DBF"/>
    <w:rsid w:val="000F5F49"/>
    <w:rsid w:val="000F63D2"/>
    <w:rsid w:val="000F64B2"/>
    <w:rsid w:val="000F6574"/>
    <w:rsid w:val="000F659D"/>
    <w:rsid w:val="000F664E"/>
    <w:rsid w:val="000F6676"/>
    <w:rsid w:val="000F6750"/>
    <w:rsid w:val="000F6972"/>
    <w:rsid w:val="000F6E91"/>
    <w:rsid w:val="000F6FA1"/>
    <w:rsid w:val="000F6FA2"/>
    <w:rsid w:val="000F7207"/>
    <w:rsid w:val="000F7317"/>
    <w:rsid w:val="000F74AE"/>
    <w:rsid w:val="000F79DE"/>
    <w:rsid w:val="000F7DCB"/>
    <w:rsid w:val="000F7E46"/>
    <w:rsid w:val="001000AF"/>
    <w:rsid w:val="001003D2"/>
    <w:rsid w:val="001004AF"/>
    <w:rsid w:val="00100827"/>
    <w:rsid w:val="0010083F"/>
    <w:rsid w:val="00100D50"/>
    <w:rsid w:val="00100DD7"/>
    <w:rsid w:val="00100EB0"/>
    <w:rsid w:val="001019AC"/>
    <w:rsid w:val="00101D1A"/>
    <w:rsid w:val="001022BF"/>
    <w:rsid w:val="0010232A"/>
    <w:rsid w:val="001023D9"/>
    <w:rsid w:val="001024A8"/>
    <w:rsid w:val="00102953"/>
    <w:rsid w:val="001029A1"/>
    <w:rsid w:val="00102B3D"/>
    <w:rsid w:val="00102C7F"/>
    <w:rsid w:val="00102CC9"/>
    <w:rsid w:val="00102D47"/>
    <w:rsid w:val="001031C5"/>
    <w:rsid w:val="001034CB"/>
    <w:rsid w:val="00103615"/>
    <w:rsid w:val="001036AE"/>
    <w:rsid w:val="00103A48"/>
    <w:rsid w:val="00103DE7"/>
    <w:rsid w:val="00103E4E"/>
    <w:rsid w:val="0010425D"/>
    <w:rsid w:val="001043ED"/>
    <w:rsid w:val="00104591"/>
    <w:rsid w:val="001047EF"/>
    <w:rsid w:val="001049FB"/>
    <w:rsid w:val="00104A89"/>
    <w:rsid w:val="00104C3F"/>
    <w:rsid w:val="00104EED"/>
    <w:rsid w:val="00105173"/>
    <w:rsid w:val="00105222"/>
    <w:rsid w:val="001052FA"/>
    <w:rsid w:val="00105325"/>
    <w:rsid w:val="00105492"/>
    <w:rsid w:val="001059FF"/>
    <w:rsid w:val="00105AD6"/>
    <w:rsid w:val="00105F15"/>
    <w:rsid w:val="0010609D"/>
    <w:rsid w:val="0010626A"/>
    <w:rsid w:val="00106311"/>
    <w:rsid w:val="0010646E"/>
    <w:rsid w:val="0010683A"/>
    <w:rsid w:val="00106CD5"/>
    <w:rsid w:val="00106D98"/>
    <w:rsid w:val="00106F32"/>
    <w:rsid w:val="0010713B"/>
    <w:rsid w:val="0010730F"/>
    <w:rsid w:val="00107454"/>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35"/>
    <w:rsid w:val="001113F3"/>
    <w:rsid w:val="001114C8"/>
    <w:rsid w:val="001116F7"/>
    <w:rsid w:val="00111778"/>
    <w:rsid w:val="001117BF"/>
    <w:rsid w:val="00111B67"/>
    <w:rsid w:val="00111D08"/>
    <w:rsid w:val="00111D28"/>
    <w:rsid w:val="00111E0D"/>
    <w:rsid w:val="00111ED6"/>
    <w:rsid w:val="001120CD"/>
    <w:rsid w:val="00112148"/>
    <w:rsid w:val="00112491"/>
    <w:rsid w:val="001124CA"/>
    <w:rsid w:val="00112C96"/>
    <w:rsid w:val="00112FCC"/>
    <w:rsid w:val="00112FF3"/>
    <w:rsid w:val="00113110"/>
    <w:rsid w:val="00113406"/>
    <w:rsid w:val="00113762"/>
    <w:rsid w:val="001139FC"/>
    <w:rsid w:val="00113A63"/>
    <w:rsid w:val="00113B8C"/>
    <w:rsid w:val="00113C21"/>
    <w:rsid w:val="00113CE9"/>
    <w:rsid w:val="00113FB4"/>
    <w:rsid w:val="00113FBA"/>
    <w:rsid w:val="00114563"/>
    <w:rsid w:val="00114621"/>
    <w:rsid w:val="00114702"/>
    <w:rsid w:val="001149AB"/>
    <w:rsid w:val="00114C69"/>
    <w:rsid w:val="00114D31"/>
    <w:rsid w:val="00114FA6"/>
    <w:rsid w:val="001150BD"/>
    <w:rsid w:val="0011558D"/>
    <w:rsid w:val="00115864"/>
    <w:rsid w:val="0011591F"/>
    <w:rsid w:val="00115A31"/>
    <w:rsid w:val="00115B7E"/>
    <w:rsid w:val="00115D77"/>
    <w:rsid w:val="00115F3D"/>
    <w:rsid w:val="00115FD6"/>
    <w:rsid w:val="0011602D"/>
    <w:rsid w:val="0011616A"/>
    <w:rsid w:val="00116480"/>
    <w:rsid w:val="001165D0"/>
    <w:rsid w:val="00116683"/>
    <w:rsid w:val="0011676C"/>
    <w:rsid w:val="0011687E"/>
    <w:rsid w:val="00116898"/>
    <w:rsid w:val="00116A16"/>
    <w:rsid w:val="00116BD0"/>
    <w:rsid w:val="00116CF3"/>
    <w:rsid w:val="00116F22"/>
    <w:rsid w:val="00116F5C"/>
    <w:rsid w:val="0011758F"/>
    <w:rsid w:val="001175CE"/>
    <w:rsid w:val="0011780A"/>
    <w:rsid w:val="00117CEE"/>
    <w:rsid w:val="00117F3C"/>
    <w:rsid w:val="0012032F"/>
    <w:rsid w:val="001203B6"/>
    <w:rsid w:val="001204FE"/>
    <w:rsid w:val="0012052B"/>
    <w:rsid w:val="001205F9"/>
    <w:rsid w:val="001208B7"/>
    <w:rsid w:val="001209F7"/>
    <w:rsid w:val="00120C01"/>
    <w:rsid w:val="00120E55"/>
    <w:rsid w:val="00120F29"/>
    <w:rsid w:val="001210AE"/>
    <w:rsid w:val="0012115B"/>
    <w:rsid w:val="00121164"/>
    <w:rsid w:val="00121406"/>
    <w:rsid w:val="00121574"/>
    <w:rsid w:val="0012179E"/>
    <w:rsid w:val="00121E31"/>
    <w:rsid w:val="00121F10"/>
    <w:rsid w:val="001220AA"/>
    <w:rsid w:val="0012219D"/>
    <w:rsid w:val="001221C5"/>
    <w:rsid w:val="0012258C"/>
    <w:rsid w:val="00122964"/>
    <w:rsid w:val="00122BCB"/>
    <w:rsid w:val="00122BFD"/>
    <w:rsid w:val="00122C63"/>
    <w:rsid w:val="00122DF7"/>
    <w:rsid w:val="001234F6"/>
    <w:rsid w:val="001239CE"/>
    <w:rsid w:val="00123F61"/>
    <w:rsid w:val="0012435E"/>
    <w:rsid w:val="0012477B"/>
    <w:rsid w:val="001247C9"/>
    <w:rsid w:val="0012492B"/>
    <w:rsid w:val="00124DAB"/>
    <w:rsid w:val="00124DF0"/>
    <w:rsid w:val="00124F9D"/>
    <w:rsid w:val="00124FC3"/>
    <w:rsid w:val="00125786"/>
    <w:rsid w:val="001258D8"/>
    <w:rsid w:val="001258ED"/>
    <w:rsid w:val="00125D11"/>
    <w:rsid w:val="00126152"/>
    <w:rsid w:val="00126365"/>
    <w:rsid w:val="00126372"/>
    <w:rsid w:val="00126378"/>
    <w:rsid w:val="0012650E"/>
    <w:rsid w:val="00126562"/>
    <w:rsid w:val="0012670A"/>
    <w:rsid w:val="00126A06"/>
    <w:rsid w:val="00126A8A"/>
    <w:rsid w:val="00126AB3"/>
    <w:rsid w:val="00126B54"/>
    <w:rsid w:val="00126FB6"/>
    <w:rsid w:val="001272F5"/>
    <w:rsid w:val="00127402"/>
    <w:rsid w:val="00127562"/>
    <w:rsid w:val="00127661"/>
    <w:rsid w:val="0012778C"/>
    <w:rsid w:val="00127795"/>
    <w:rsid w:val="001278D7"/>
    <w:rsid w:val="00127A23"/>
    <w:rsid w:val="00127B09"/>
    <w:rsid w:val="00127CAB"/>
    <w:rsid w:val="00127DB6"/>
    <w:rsid w:val="00127F44"/>
    <w:rsid w:val="00130503"/>
    <w:rsid w:val="00130689"/>
    <w:rsid w:val="00130777"/>
    <w:rsid w:val="0013091C"/>
    <w:rsid w:val="00130C20"/>
    <w:rsid w:val="00130E07"/>
    <w:rsid w:val="001313FC"/>
    <w:rsid w:val="001318DC"/>
    <w:rsid w:val="00132567"/>
    <w:rsid w:val="00132690"/>
    <w:rsid w:val="00132713"/>
    <w:rsid w:val="00132979"/>
    <w:rsid w:val="001329E1"/>
    <w:rsid w:val="00132C16"/>
    <w:rsid w:val="00132D3C"/>
    <w:rsid w:val="0013317B"/>
    <w:rsid w:val="001331F3"/>
    <w:rsid w:val="001334F0"/>
    <w:rsid w:val="001335A4"/>
    <w:rsid w:val="001336CE"/>
    <w:rsid w:val="00133A76"/>
    <w:rsid w:val="00133CFA"/>
    <w:rsid w:val="00133D03"/>
    <w:rsid w:val="00133D74"/>
    <w:rsid w:val="0013405A"/>
    <w:rsid w:val="00134262"/>
    <w:rsid w:val="00134967"/>
    <w:rsid w:val="00134968"/>
    <w:rsid w:val="00134A52"/>
    <w:rsid w:val="00134BC4"/>
    <w:rsid w:val="00134C76"/>
    <w:rsid w:val="001350A6"/>
    <w:rsid w:val="0013535F"/>
    <w:rsid w:val="0013548F"/>
    <w:rsid w:val="001358B5"/>
    <w:rsid w:val="00135D73"/>
    <w:rsid w:val="00135FAE"/>
    <w:rsid w:val="00136188"/>
    <w:rsid w:val="001361C6"/>
    <w:rsid w:val="001362E9"/>
    <w:rsid w:val="001368DA"/>
    <w:rsid w:val="00136999"/>
    <w:rsid w:val="00136B20"/>
    <w:rsid w:val="00136C12"/>
    <w:rsid w:val="00136D57"/>
    <w:rsid w:val="00136D6D"/>
    <w:rsid w:val="00136ECD"/>
    <w:rsid w:val="001370C0"/>
    <w:rsid w:val="00137188"/>
    <w:rsid w:val="0013720A"/>
    <w:rsid w:val="0013725E"/>
    <w:rsid w:val="00137589"/>
    <w:rsid w:val="001375BF"/>
    <w:rsid w:val="001376C4"/>
    <w:rsid w:val="0013784D"/>
    <w:rsid w:val="00137DD3"/>
    <w:rsid w:val="00137EFC"/>
    <w:rsid w:val="00140247"/>
    <w:rsid w:val="001403FE"/>
    <w:rsid w:val="001407F3"/>
    <w:rsid w:val="00140FC1"/>
    <w:rsid w:val="00141305"/>
    <w:rsid w:val="00141630"/>
    <w:rsid w:val="001416FA"/>
    <w:rsid w:val="001417E4"/>
    <w:rsid w:val="00141970"/>
    <w:rsid w:val="0014198A"/>
    <w:rsid w:val="00141C69"/>
    <w:rsid w:val="00141CCD"/>
    <w:rsid w:val="00142076"/>
    <w:rsid w:val="00142125"/>
    <w:rsid w:val="00142742"/>
    <w:rsid w:val="0014285E"/>
    <w:rsid w:val="0014288E"/>
    <w:rsid w:val="001428B5"/>
    <w:rsid w:val="00142900"/>
    <w:rsid w:val="00142A80"/>
    <w:rsid w:val="00142AA2"/>
    <w:rsid w:val="00142D62"/>
    <w:rsid w:val="00142D63"/>
    <w:rsid w:val="00142E4F"/>
    <w:rsid w:val="00142EC9"/>
    <w:rsid w:val="00143474"/>
    <w:rsid w:val="00143822"/>
    <w:rsid w:val="00143904"/>
    <w:rsid w:val="00143B9F"/>
    <w:rsid w:val="00143BA6"/>
    <w:rsid w:val="00143CBA"/>
    <w:rsid w:val="00143CEE"/>
    <w:rsid w:val="00143DD8"/>
    <w:rsid w:val="00144429"/>
    <w:rsid w:val="001446DB"/>
    <w:rsid w:val="00144812"/>
    <w:rsid w:val="0014486F"/>
    <w:rsid w:val="00144965"/>
    <w:rsid w:val="00144B0E"/>
    <w:rsid w:val="00144B98"/>
    <w:rsid w:val="00144DCA"/>
    <w:rsid w:val="00145024"/>
    <w:rsid w:val="001452DE"/>
    <w:rsid w:val="001453A5"/>
    <w:rsid w:val="00145506"/>
    <w:rsid w:val="001456DF"/>
    <w:rsid w:val="001457B6"/>
    <w:rsid w:val="00145A26"/>
    <w:rsid w:val="00145B9C"/>
    <w:rsid w:val="00145F37"/>
    <w:rsid w:val="00145F6D"/>
    <w:rsid w:val="00146059"/>
    <w:rsid w:val="0014609B"/>
    <w:rsid w:val="0014612A"/>
    <w:rsid w:val="00146211"/>
    <w:rsid w:val="00146529"/>
    <w:rsid w:val="0014655F"/>
    <w:rsid w:val="00146892"/>
    <w:rsid w:val="00146960"/>
    <w:rsid w:val="00146AC1"/>
    <w:rsid w:val="00146AE8"/>
    <w:rsid w:val="00146CB7"/>
    <w:rsid w:val="00146E07"/>
    <w:rsid w:val="0014703F"/>
    <w:rsid w:val="001474F5"/>
    <w:rsid w:val="001474F6"/>
    <w:rsid w:val="0014762D"/>
    <w:rsid w:val="00147A6A"/>
    <w:rsid w:val="00147CE0"/>
    <w:rsid w:val="00147D1E"/>
    <w:rsid w:val="00150116"/>
    <w:rsid w:val="001503F5"/>
    <w:rsid w:val="00150405"/>
    <w:rsid w:val="00150620"/>
    <w:rsid w:val="00150659"/>
    <w:rsid w:val="00150C49"/>
    <w:rsid w:val="001515E5"/>
    <w:rsid w:val="0015162E"/>
    <w:rsid w:val="0015166E"/>
    <w:rsid w:val="001516A5"/>
    <w:rsid w:val="00151DAB"/>
    <w:rsid w:val="00152024"/>
    <w:rsid w:val="001525BD"/>
    <w:rsid w:val="00152928"/>
    <w:rsid w:val="00152B56"/>
    <w:rsid w:val="00152C38"/>
    <w:rsid w:val="00152DA8"/>
    <w:rsid w:val="001531E1"/>
    <w:rsid w:val="00153480"/>
    <w:rsid w:val="001536F0"/>
    <w:rsid w:val="0015374C"/>
    <w:rsid w:val="0015375D"/>
    <w:rsid w:val="00153779"/>
    <w:rsid w:val="00153BB3"/>
    <w:rsid w:val="00153CBD"/>
    <w:rsid w:val="00154004"/>
    <w:rsid w:val="001542E3"/>
    <w:rsid w:val="001544B3"/>
    <w:rsid w:val="0015456B"/>
    <w:rsid w:val="001548F4"/>
    <w:rsid w:val="00154DB3"/>
    <w:rsid w:val="00154E0E"/>
    <w:rsid w:val="00154E38"/>
    <w:rsid w:val="00155309"/>
    <w:rsid w:val="001553FF"/>
    <w:rsid w:val="00155760"/>
    <w:rsid w:val="001557F9"/>
    <w:rsid w:val="00155873"/>
    <w:rsid w:val="001558D1"/>
    <w:rsid w:val="00155982"/>
    <w:rsid w:val="00155AA3"/>
    <w:rsid w:val="00155BA9"/>
    <w:rsid w:val="00155F65"/>
    <w:rsid w:val="00155F97"/>
    <w:rsid w:val="001563CF"/>
    <w:rsid w:val="0015667B"/>
    <w:rsid w:val="00156753"/>
    <w:rsid w:val="00156B04"/>
    <w:rsid w:val="00156D8E"/>
    <w:rsid w:val="00156F07"/>
    <w:rsid w:val="00156F38"/>
    <w:rsid w:val="001577FF"/>
    <w:rsid w:val="00157B9A"/>
    <w:rsid w:val="00157E99"/>
    <w:rsid w:val="00157EA0"/>
    <w:rsid w:val="00160114"/>
    <w:rsid w:val="00160166"/>
    <w:rsid w:val="0016026C"/>
    <w:rsid w:val="001602AD"/>
    <w:rsid w:val="0016034F"/>
    <w:rsid w:val="001603CF"/>
    <w:rsid w:val="00160868"/>
    <w:rsid w:val="00160B42"/>
    <w:rsid w:val="00160CA1"/>
    <w:rsid w:val="00160F46"/>
    <w:rsid w:val="001618D0"/>
    <w:rsid w:val="001619CF"/>
    <w:rsid w:val="00161BF5"/>
    <w:rsid w:val="00161F06"/>
    <w:rsid w:val="001621B9"/>
    <w:rsid w:val="00162B0B"/>
    <w:rsid w:val="00162D02"/>
    <w:rsid w:val="00162DC8"/>
    <w:rsid w:val="00162E90"/>
    <w:rsid w:val="00162FA1"/>
    <w:rsid w:val="00163002"/>
    <w:rsid w:val="00163292"/>
    <w:rsid w:val="00163382"/>
    <w:rsid w:val="001635DE"/>
    <w:rsid w:val="00163695"/>
    <w:rsid w:val="0016378B"/>
    <w:rsid w:val="001638AB"/>
    <w:rsid w:val="00164127"/>
    <w:rsid w:val="001641F3"/>
    <w:rsid w:val="001643A5"/>
    <w:rsid w:val="001643B0"/>
    <w:rsid w:val="0016450C"/>
    <w:rsid w:val="0016463F"/>
    <w:rsid w:val="001646C9"/>
    <w:rsid w:val="0016470C"/>
    <w:rsid w:val="0016483C"/>
    <w:rsid w:val="0016489A"/>
    <w:rsid w:val="001648ED"/>
    <w:rsid w:val="00164A27"/>
    <w:rsid w:val="00164AB9"/>
    <w:rsid w:val="00164DFF"/>
    <w:rsid w:val="00165146"/>
    <w:rsid w:val="00165252"/>
    <w:rsid w:val="00165294"/>
    <w:rsid w:val="0016532C"/>
    <w:rsid w:val="001653B4"/>
    <w:rsid w:val="00165540"/>
    <w:rsid w:val="001655B8"/>
    <w:rsid w:val="001655ED"/>
    <w:rsid w:val="0016575F"/>
    <w:rsid w:val="001659E3"/>
    <w:rsid w:val="00165B61"/>
    <w:rsid w:val="00166119"/>
    <w:rsid w:val="001667AB"/>
    <w:rsid w:val="001667E0"/>
    <w:rsid w:val="00166AF0"/>
    <w:rsid w:val="00166B47"/>
    <w:rsid w:val="00166BC1"/>
    <w:rsid w:val="00166BD7"/>
    <w:rsid w:val="00166CAF"/>
    <w:rsid w:val="00166D19"/>
    <w:rsid w:val="00166E32"/>
    <w:rsid w:val="00166E68"/>
    <w:rsid w:val="0016715B"/>
    <w:rsid w:val="0016737D"/>
    <w:rsid w:val="00167454"/>
    <w:rsid w:val="001702F5"/>
    <w:rsid w:val="00170342"/>
    <w:rsid w:val="00170865"/>
    <w:rsid w:val="00170A45"/>
    <w:rsid w:val="00170BB7"/>
    <w:rsid w:val="00170D83"/>
    <w:rsid w:val="00170E8B"/>
    <w:rsid w:val="0017105F"/>
    <w:rsid w:val="00171188"/>
    <w:rsid w:val="00171644"/>
    <w:rsid w:val="0017188B"/>
    <w:rsid w:val="00171899"/>
    <w:rsid w:val="00171C01"/>
    <w:rsid w:val="00171C90"/>
    <w:rsid w:val="00172192"/>
    <w:rsid w:val="001727BA"/>
    <w:rsid w:val="001728C0"/>
    <w:rsid w:val="00172BEA"/>
    <w:rsid w:val="00172C91"/>
    <w:rsid w:val="00172EE8"/>
    <w:rsid w:val="00172F94"/>
    <w:rsid w:val="00173779"/>
    <w:rsid w:val="00173A18"/>
    <w:rsid w:val="00173A21"/>
    <w:rsid w:val="00173B10"/>
    <w:rsid w:val="00173B66"/>
    <w:rsid w:val="00173E58"/>
    <w:rsid w:val="00173EA1"/>
    <w:rsid w:val="00173FC2"/>
    <w:rsid w:val="00174198"/>
    <w:rsid w:val="00174223"/>
    <w:rsid w:val="00174266"/>
    <w:rsid w:val="001745CF"/>
    <w:rsid w:val="00174616"/>
    <w:rsid w:val="0017468D"/>
    <w:rsid w:val="00174818"/>
    <w:rsid w:val="00174CCC"/>
    <w:rsid w:val="00174DFC"/>
    <w:rsid w:val="00174E4F"/>
    <w:rsid w:val="00175232"/>
    <w:rsid w:val="001752A9"/>
    <w:rsid w:val="001757DE"/>
    <w:rsid w:val="0017586F"/>
    <w:rsid w:val="001758AC"/>
    <w:rsid w:val="001758DC"/>
    <w:rsid w:val="00176048"/>
    <w:rsid w:val="001765AF"/>
    <w:rsid w:val="00176743"/>
    <w:rsid w:val="0017683E"/>
    <w:rsid w:val="00176946"/>
    <w:rsid w:val="001769A4"/>
    <w:rsid w:val="00176A94"/>
    <w:rsid w:val="0017703C"/>
    <w:rsid w:val="001770BB"/>
    <w:rsid w:val="0017719A"/>
    <w:rsid w:val="00177541"/>
    <w:rsid w:val="0017772C"/>
    <w:rsid w:val="001777CE"/>
    <w:rsid w:val="0017797A"/>
    <w:rsid w:val="00177FCF"/>
    <w:rsid w:val="00177FFA"/>
    <w:rsid w:val="00180212"/>
    <w:rsid w:val="001802D6"/>
    <w:rsid w:val="001806C1"/>
    <w:rsid w:val="001806F1"/>
    <w:rsid w:val="00180A7F"/>
    <w:rsid w:val="00180BBC"/>
    <w:rsid w:val="00180D11"/>
    <w:rsid w:val="001813D1"/>
    <w:rsid w:val="0018166E"/>
    <w:rsid w:val="0018172A"/>
    <w:rsid w:val="0018179A"/>
    <w:rsid w:val="00181960"/>
    <w:rsid w:val="00181C24"/>
    <w:rsid w:val="00181D12"/>
    <w:rsid w:val="00181FA1"/>
    <w:rsid w:val="0018217D"/>
    <w:rsid w:val="00182233"/>
    <w:rsid w:val="00182246"/>
    <w:rsid w:val="001822B7"/>
    <w:rsid w:val="00182327"/>
    <w:rsid w:val="00182360"/>
    <w:rsid w:val="00182442"/>
    <w:rsid w:val="001826AD"/>
    <w:rsid w:val="001827A6"/>
    <w:rsid w:val="00182ABC"/>
    <w:rsid w:val="00182B09"/>
    <w:rsid w:val="00182B21"/>
    <w:rsid w:val="00182F48"/>
    <w:rsid w:val="00183010"/>
    <w:rsid w:val="0018303A"/>
    <w:rsid w:val="001831DD"/>
    <w:rsid w:val="001831DE"/>
    <w:rsid w:val="001833DA"/>
    <w:rsid w:val="001834CD"/>
    <w:rsid w:val="0018354A"/>
    <w:rsid w:val="00183662"/>
    <w:rsid w:val="00183A76"/>
    <w:rsid w:val="00183ACA"/>
    <w:rsid w:val="00183B56"/>
    <w:rsid w:val="00183C70"/>
    <w:rsid w:val="00183D4B"/>
    <w:rsid w:val="00183DB9"/>
    <w:rsid w:val="0018414A"/>
    <w:rsid w:val="00184407"/>
    <w:rsid w:val="00184943"/>
    <w:rsid w:val="001849EC"/>
    <w:rsid w:val="00184BF1"/>
    <w:rsid w:val="00184E97"/>
    <w:rsid w:val="001850E6"/>
    <w:rsid w:val="00185402"/>
    <w:rsid w:val="001854D2"/>
    <w:rsid w:val="001856E9"/>
    <w:rsid w:val="0018584A"/>
    <w:rsid w:val="00185A28"/>
    <w:rsid w:val="00185CFE"/>
    <w:rsid w:val="001861D1"/>
    <w:rsid w:val="001861E6"/>
    <w:rsid w:val="001862EB"/>
    <w:rsid w:val="001863D8"/>
    <w:rsid w:val="0018661D"/>
    <w:rsid w:val="0018664E"/>
    <w:rsid w:val="00186670"/>
    <w:rsid w:val="00186818"/>
    <w:rsid w:val="0018713C"/>
    <w:rsid w:val="00187355"/>
    <w:rsid w:val="0018747B"/>
    <w:rsid w:val="0018758D"/>
    <w:rsid w:val="001876A6"/>
    <w:rsid w:val="00187997"/>
    <w:rsid w:val="00187CD2"/>
    <w:rsid w:val="00187D41"/>
    <w:rsid w:val="00187D88"/>
    <w:rsid w:val="00187D90"/>
    <w:rsid w:val="00187DF2"/>
    <w:rsid w:val="00190105"/>
    <w:rsid w:val="00190124"/>
    <w:rsid w:val="00190287"/>
    <w:rsid w:val="001906C7"/>
    <w:rsid w:val="001907B5"/>
    <w:rsid w:val="00190860"/>
    <w:rsid w:val="00190AAB"/>
    <w:rsid w:val="00190BAC"/>
    <w:rsid w:val="00190C80"/>
    <w:rsid w:val="00190F62"/>
    <w:rsid w:val="00190FBC"/>
    <w:rsid w:val="00191293"/>
    <w:rsid w:val="00191477"/>
    <w:rsid w:val="00191541"/>
    <w:rsid w:val="00191590"/>
    <w:rsid w:val="0019205C"/>
    <w:rsid w:val="001920DA"/>
    <w:rsid w:val="00192231"/>
    <w:rsid w:val="00192677"/>
    <w:rsid w:val="00192881"/>
    <w:rsid w:val="00192DC1"/>
    <w:rsid w:val="001931B5"/>
    <w:rsid w:val="00193579"/>
    <w:rsid w:val="00193760"/>
    <w:rsid w:val="001937C9"/>
    <w:rsid w:val="0019442F"/>
    <w:rsid w:val="001945D6"/>
    <w:rsid w:val="0019475D"/>
    <w:rsid w:val="001947F4"/>
    <w:rsid w:val="00194876"/>
    <w:rsid w:val="00194912"/>
    <w:rsid w:val="00195033"/>
    <w:rsid w:val="001953F9"/>
    <w:rsid w:val="0019550C"/>
    <w:rsid w:val="0019581F"/>
    <w:rsid w:val="00195F14"/>
    <w:rsid w:val="001962AB"/>
    <w:rsid w:val="0019638A"/>
    <w:rsid w:val="00196391"/>
    <w:rsid w:val="0019639C"/>
    <w:rsid w:val="001963E7"/>
    <w:rsid w:val="0019644C"/>
    <w:rsid w:val="0019669A"/>
    <w:rsid w:val="00196794"/>
    <w:rsid w:val="00196A7B"/>
    <w:rsid w:val="00196B14"/>
    <w:rsid w:val="00196E4D"/>
    <w:rsid w:val="00196EA9"/>
    <w:rsid w:val="0019701F"/>
    <w:rsid w:val="00197330"/>
    <w:rsid w:val="0019788D"/>
    <w:rsid w:val="00197A22"/>
    <w:rsid w:val="00197A6E"/>
    <w:rsid w:val="00197B43"/>
    <w:rsid w:val="00197D41"/>
    <w:rsid w:val="00197D4F"/>
    <w:rsid w:val="00197DFD"/>
    <w:rsid w:val="00197EA8"/>
    <w:rsid w:val="00197F38"/>
    <w:rsid w:val="001A0004"/>
    <w:rsid w:val="001A007E"/>
    <w:rsid w:val="001A0423"/>
    <w:rsid w:val="001A05C3"/>
    <w:rsid w:val="001A065F"/>
    <w:rsid w:val="001A073A"/>
    <w:rsid w:val="001A07B1"/>
    <w:rsid w:val="001A0F33"/>
    <w:rsid w:val="001A129D"/>
    <w:rsid w:val="001A154A"/>
    <w:rsid w:val="001A1682"/>
    <w:rsid w:val="001A195F"/>
    <w:rsid w:val="001A1C6A"/>
    <w:rsid w:val="001A211B"/>
    <w:rsid w:val="001A2124"/>
    <w:rsid w:val="001A22DD"/>
    <w:rsid w:val="001A2343"/>
    <w:rsid w:val="001A243D"/>
    <w:rsid w:val="001A29BA"/>
    <w:rsid w:val="001A2E43"/>
    <w:rsid w:val="001A3016"/>
    <w:rsid w:val="001A3108"/>
    <w:rsid w:val="001A332C"/>
    <w:rsid w:val="001A3371"/>
    <w:rsid w:val="001A33D6"/>
    <w:rsid w:val="001A3F33"/>
    <w:rsid w:val="001A422B"/>
    <w:rsid w:val="001A42B4"/>
    <w:rsid w:val="001A42F9"/>
    <w:rsid w:val="001A4573"/>
    <w:rsid w:val="001A4649"/>
    <w:rsid w:val="001A48BC"/>
    <w:rsid w:val="001A4AC0"/>
    <w:rsid w:val="001A56E5"/>
    <w:rsid w:val="001A570B"/>
    <w:rsid w:val="001A58E1"/>
    <w:rsid w:val="001A59DC"/>
    <w:rsid w:val="001A5DA7"/>
    <w:rsid w:val="001A5E00"/>
    <w:rsid w:val="001A6006"/>
    <w:rsid w:val="001A60CA"/>
    <w:rsid w:val="001A624A"/>
    <w:rsid w:val="001A624E"/>
    <w:rsid w:val="001A6314"/>
    <w:rsid w:val="001A63E7"/>
    <w:rsid w:val="001A665F"/>
    <w:rsid w:val="001A6A50"/>
    <w:rsid w:val="001A6DD5"/>
    <w:rsid w:val="001A6E0B"/>
    <w:rsid w:val="001A70B0"/>
    <w:rsid w:val="001A7467"/>
    <w:rsid w:val="001A74E5"/>
    <w:rsid w:val="001A751D"/>
    <w:rsid w:val="001A75A4"/>
    <w:rsid w:val="001A7A29"/>
    <w:rsid w:val="001A7C9E"/>
    <w:rsid w:val="001A7DE1"/>
    <w:rsid w:val="001B007A"/>
    <w:rsid w:val="001B0644"/>
    <w:rsid w:val="001B068D"/>
    <w:rsid w:val="001B086C"/>
    <w:rsid w:val="001B086F"/>
    <w:rsid w:val="001B08E2"/>
    <w:rsid w:val="001B094C"/>
    <w:rsid w:val="001B0B4A"/>
    <w:rsid w:val="001B0C3C"/>
    <w:rsid w:val="001B0CAF"/>
    <w:rsid w:val="001B0CD0"/>
    <w:rsid w:val="001B0D1D"/>
    <w:rsid w:val="001B0F0D"/>
    <w:rsid w:val="001B0F75"/>
    <w:rsid w:val="001B0FB9"/>
    <w:rsid w:val="001B1027"/>
    <w:rsid w:val="001B11B2"/>
    <w:rsid w:val="001B15A2"/>
    <w:rsid w:val="001B160C"/>
    <w:rsid w:val="001B1641"/>
    <w:rsid w:val="001B1CBE"/>
    <w:rsid w:val="001B1F33"/>
    <w:rsid w:val="001B23CE"/>
    <w:rsid w:val="001B24A4"/>
    <w:rsid w:val="001B24F7"/>
    <w:rsid w:val="001B269C"/>
    <w:rsid w:val="001B291A"/>
    <w:rsid w:val="001B2B14"/>
    <w:rsid w:val="001B354A"/>
    <w:rsid w:val="001B3A5D"/>
    <w:rsid w:val="001B3AD2"/>
    <w:rsid w:val="001B3CA2"/>
    <w:rsid w:val="001B3DE8"/>
    <w:rsid w:val="001B479E"/>
    <w:rsid w:val="001B488F"/>
    <w:rsid w:val="001B493C"/>
    <w:rsid w:val="001B4D06"/>
    <w:rsid w:val="001B4EDB"/>
    <w:rsid w:val="001B515F"/>
    <w:rsid w:val="001B517E"/>
    <w:rsid w:val="001B51BB"/>
    <w:rsid w:val="001B51C1"/>
    <w:rsid w:val="001B597D"/>
    <w:rsid w:val="001B59AB"/>
    <w:rsid w:val="001B5B0C"/>
    <w:rsid w:val="001B5E3A"/>
    <w:rsid w:val="001B5E3D"/>
    <w:rsid w:val="001B603D"/>
    <w:rsid w:val="001B62D0"/>
    <w:rsid w:val="001B6700"/>
    <w:rsid w:val="001B6813"/>
    <w:rsid w:val="001B683E"/>
    <w:rsid w:val="001B68BB"/>
    <w:rsid w:val="001B6BDD"/>
    <w:rsid w:val="001B6CB6"/>
    <w:rsid w:val="001B6F76"/>
    <w:rsid w:val="001B7215"/>
    <w:rsid w:val="001B733A"/>
    <w:rsid w:val="001B7511"/>
    <w:rsid w:val="001B7706"/>
    <w:rsid w:val="001B7C16"/>
    <w:rsid w:val="001B7ECA"/>
    <w:rsid w:val="001C00C8"/>
    <w:rsid w:val="001C010F"/>
    <w:rsid w:val="001C0476"/>
    <w:rsid w:val="001C09DD"/>
    <w:rsid w:val="001C0D8C"/>
    <w:rsid w:val="001C0DF3"/>
    <w:rsid w:val="001C0E07"/>
    <w:rsid w:val="001C0EEB"/>
    <w:rsid w:val="001C13D3"/>
    <w:rsid w:val="001C16FE"/>
    <w:rsid w:val="001C192B"/>
    <w:rsid w:val="001C19F4"/>
    <w:rsid w:val="001C1A0E"/>
    <w:rsid w:val="001C1A5B"/>
    <w:rsid w:val="001C1B33"/>
    <w:rsid w:val="001C22C8"/>
    <w:rsid w:val="001C2364"/>
    <w:rsid w:val="001C245F"/>
    <w:rsid w:val="001C2614"/>
    <w:rsid w:val="001C2648"/>
    <w:rsid w:val="001C2B8E"/>
    <w:rsid w:val="001C2E60"/>
    <w:rsid w:val="001C30D7"/>
    <w:rsid w:val="001C31EC"/>
    <w:rsid w:val="001C345B"/>
    <w:rsid w:val="001C3469"/>
    <w:rsid w:val="001C3590"/>
    <w:rsid w:val="001C3599"/>
    <w:rsid w:val="001C3BBF"/>
    <w:rsid w:val="001C3C9D"/>
    <w:rsid w:val="001C3CA9"/>
    <w:rsid w:val="001C446F"/>
    <w:rsid w:val="001C455C"/>
    <w:rsid w:val="001C49C1"/>
    <w:rsid w:val="001C4A0E"/>
    <w:rsid w:val="001C4A5E"/>
    <w:rsid w:val="001C4A78"/>
    <w:rsid w:val="001C4B2F"/>
    <w:rsid w:val="001C4D35"/>
    <w:rsid w:val="001C4D57"/>
    <w:rsid w:val="001C5428"/>
    <w:rsid w:val="001C5B5C"/>
    <w:rsid w:val="001C5EBB"/>
    <w:rsid w:val="001C5FE8"/>
    <w:rsid w:val="001C60B2"/>
    <w:rsid w:val="001C657F"/>
    <w:rsid w:val="001C663B"/>
    <w:rsid w:val="001C6A46"/>
    <w:rsid w:val="001C6EC5"/>
    <w:rsid w:val="001C6F62"/>
    <w:rsid w:val="001C721F"/>
    <w:rsid w:val="001C74A1"/>
    <w:rsid w:val="001C74AE"/>
    <w:rsid w:val="001C7993"/>
    <w:rsid w:val="001C7DC9"/>
    <w:rsid w:val="001C7E59"/>
    <w:rsid w:val="001C7E81"/>
    <w:rsid w:val="001C7EC3"/>
    <w:rsid w:val="001C7F51"/>
    <w:rsid w:val="001C7FDB"/>
    <w:rsid w:val="001C7FFB"/>
    <w:rsid w:val="001D003A"/>
    <w:rsid w:val="001D00CD"/>
    <w:rsid w:val="001D02CF"/>
    <w:rsid w:val="001D041A"/>
    <w:rsid w:val="001D099B"/>
    <w:rsid w:val="001D0F78"/>
    <w:rsid w:val="001D1104"/>
    <w:rsid w:val="001D1536"/>
    <w:rsid w:val="001D168F"/>
    <w:rsid w:val="001D17E8"/>
    <w:rsid w:val="001D198B"/>
    <w:rsid w:val="001D1A2F"/>
    <w:rsid w:val="001D1F1C"/>
    <w:rsid w:val="001D1F4E"/>
    <w:rsid w:val="001D1F65"/>
    <w:rsid w:val="001D2132"/>
    <w:rsid w:val="001D2755"/>
    <w:rsid w:val="001D2D32"/>
    <w:rsid w:val="001D2D98"/>
    <w:rsid w:val="001D2DC8"/>
    <w:rsid w:val="001D2E3F"/>
    <w:rsid w:val="001D2E7B"/>
    <w:rsid w:val="001D31D5"/>
    <w:rsid w:val="001D3BB0"/>
    <w:rsid w:val="001D3CF7"/>
    <w:rsid w:val="001D415B"/>
    <w:rsid w:val="001D4626"/>
    <w:rsid w:val="001D47BF"/>
    <w:rsid w:val="001D4A7B"/>
    <w:rsid w:val="001D4C35"/>
    <w:rsid w:val="001D4CA0"/>
    <w:rsid w:val="001D5298"/>
    <w:rsid w:val="001D53EF"/>
    <w:rsid w:val="001D570F"/>
    <w:rsid w:val="001D57F8"/>
    <w:rsid w:val="001D5983"/>
    <w:rsid w:val="001D5988"/>
    <w:rsid w:val="001D59AA"/>
    <w:rsid w:val="001D5B06"/>
    <w:rsid w:val="001D5BDA"/>
    <w:rsid w:val="001D5ED7"/>
    <w:rsid w:val="001D5F14"/>
    <w:rsid w:val="001D612E"/>
    <w:rsid w:val="001D615C"/>
    <w:rsid w:val="001D61DD"/>
    <w:rsid w:val="001D6289"/>
    <w:rsid w:val="001D683C"/>
    <w:rsid w:val="001D6B3F"/>
    <w:rsid w:val="001D6B9D"/>
    <w:rsid w:val="001D745C"/>
    <w:rsid w:val="001D747B"/>
    <w:rsid w:val="001D7BC7"/>
    <w:rsid w:val="001D7E6A"/>
    <w:rsid w:val="001E0000"/>
    <w:rsid w:val="001E0096"/>
    <w:rsid w:val="001E0262"/>
    <w:rsid w:val="001E0E89"/>
    <w:rsid w:val="001E0FD0"/>
    <w:rsid w:val="001E11CF"/>
    <w:rsid w:val="001E1248"/>
    <w:rsid w:val="001E13A0"/>
    <w:rsid w:val="001E1508"/>
    <w:rsid w:val="001E150F"/>
    <w:rsid w:val="001E1626"/>
    <w:rsid w:val="001E17A8"/>
    <w:rsid w:val="001E18AA"/>
    <w:rsid w:val="001E1A06"/>
    <w:rsid w:val="001E1C37"/>
    <w:rsid w:val="001E1CC4"/>
    <w:rsid w:val="001E1F45"/>
    <w:rsid w:val="001E2504"/>
    <w:rsid w:val="001E275B"/>
    <w:rsid w:val="001E285C"/>
    <w:rsid w:val="001E2A0F"/>
    <w:rsid w:val="001E2C3C"/>
    <w:rsid w:val="001E3070"/>
    <w:rsid w:val="001E31BB"/>
    <w:rsid w:val="001E3442"/>
    <w:rsid w:val="001E3574"/>
    <w:rsid w:val="001E38D5"/>
    <w:rsid w:val="001E3AB4"/>
    <w:rsid w:val="001E3AF3"/>
    <w:rsid w:val="001E3AF6"/>
    <w:rsid w:val="001E3C9B"/>
    <w:rsid w:val="001E3CDD"/>
    <w:rsid w:val="001E3F85"/>
    <w:rsid w:val="001E403A"/>
    <w:rsid w:val="001E4440"/>
    <w:rsid w:val="001E4900"/>
    <w:rsid w:val="001E4AEF"/>
    <w:rsid w:val="001E5222"/>
    <w:rsid w:val="001E54FA"/>
    <w:rsid w:val="001E5524"/>
    <w:rsid w:val="001E586E"/>
    <w:rsid w:val="001E58EE"/>
    <w:rsid w:val="001E5B53"/>
    <w:rsid w:val="001E5DF3"/>
    <w:rsid w:val="001E5F8D"/>
    <w:rsid w:val="001E605C"/>
    <w:rsid w:val="001E64D7"/>
    <w:rsid w:val="001E6512"/>
    <w:rsid w:val="001E6813"/>
    <w:rsid w:val="001E686A"/>
    <w:rsid w:val="001E6D1D"/>
    <w:rsid w:val="001E7055"/>
    <w:rsid w:val="001E77B7"/>
    <w:rsid w:val="001E785B"/>
    <w:rsid w:val="001E7893"/>
    <w:rsid w:val="001E7A1E"/>
    <w:rsid w:val="001E7A5F"/>
    <w:rsid w:val="001E7B4B"/>
    <w:rsid w:val="001E7F59"/>
    <w:rsid w:val="001F0249"/>
    <w:rsid w:val="001F0320"/>
    <w:rsid w:val="001F0384"/>
    <w:rsid w:val="001F041B"/>
    <w:rsid w:val="001F0442"/>
    <w:rsid w:val="001F0471"/>
    <w:rsid w:val="001F0752"/>
    <w:rsid w:val="001F0A09"/>
    <w:rsid w:val="001F0B0A"/>
    <w:rsid w:val="001F0EF8"/>
    <w:rsid w:val="001F1079"/>
    <w:rsid w:val="001F125B"/>
    <w:rsid w:val="001F12A2"/>
    <w:rsid w:val="001F12F3"/>
    <w:rsid w:val="001F1354"/>
    <w:rsid w:val="001F1413"/>
    <w:rsid w:val="001F1723"/>
    <w:rsid w:val="001F17A9"/>
    <w:rsid w:val="001F1AA8"/>
    <w:rsid w:val="001F1AC9"/>
    <w:rsid w:val="001F1B01"/>
    <w:rsid w:val="001F1BF6"/>
    <w:rsid w:val="001F1C0B"/>
    <w:rsid w:val="001F1DF3"/>
    <w:rsid w:val="001F21E0"/>
    <w:rsid w:val="001F224D"/>
    <w:rsid w:val="001F267F"/>
    <w:rsid w:val="001F27D3"/>
    <w:rsid w:val="001F2975"/>
    <w:rsid w:val="001F2AC9"/>
    <w:rsid w:val="001F2CCD"/>
    <w:rsid w:val="001F2D49"/>
    <w:rsid w:val="001F2E78"/>
    <w:rsid w:val="001F2F1E"/>
    <w:rsid w:val="001F3454"/>
    <w:rsid w:val="001F3B7C"/>
    <w:rsid w:val="001F3F66"/>
    <w:rsid w:val="001F443F"/>
    <w:rsid w:val="001F4471"/>
    <w:rsid w:val="001F4502"/>
    <w:rsid w:val="001F46D2"/>
    <w:rsid w:val="001F4908"/>
    <w:rsid w:val="001F498A"/>
    <w:rsid w:val="001F4B9D"/>
    <w:rsid w:val="001F4C91"/>
    <w:rsid w:val="001F4FF4"/>
    <w:rsid w:val="001F50A9"/>
    <w:rsid w:val="001F511C"/>
    <w:rsid w:val="001F5425"/>
    <w:rsid w:val="001F5C04"/>
    <w:rsid w:val="001F5F05"/>
    <w:rsid w:val="001F6110"/>
    <w:rsid w:val="001F6172"/>
    <w:rsid w:val="001F63CF"/>
    <w:rsid w:val="001F6591"/>
    <w:rsid w:val="001F694B"/>
    <w:rsid w:val="001F71DC"/>
    <w:rsid w:val="001F73A3"/>
    <w:rsid w:val="001F763C"/>
    <w:rsid w:val="001F7872"/>
    <w:rsid w:val="001F7878"/>
    <w:rsid w:val="001F79B8"/>
    <w:rsid w:val="001F7C94"/>
    <w:rsid w:val="001F7CD9"/>
    <w:rsid w:val="001F7D02"/>
    <w:rsid w:val="00200A88"/>
    <w:rsid w:val="00200BE9"/>
    <w:rsid w:val="00200C3B"/>
    <w:rsid w:val="00200E86"/>
    <w:rsid w:val="00200F6F"/>
    <w:rsid w:val="00201464"/>
    <w:rsid w:val="0020179A"/>
    <w:rsid w:val="00201B17"/>
    <w:rsid w:val="00201C0C"/>
    <w:rsid w:val="00201CAB"/>
    <w:rsid w:val="00201D35"/>
    <w:rsid w:val="00201E45"/>
    <w:rsid w:val="00201F56"/>
    <w:rsid w:val="002022B6"/>
    <w:rsid w:val="0020254C"/>
    <w:rsid w:val="00202627"/>
    <w:rsid w:val="0020263E"/>
    <w:rsid w:val="002028E4"/>
    <w:rsid w:val="00202AD8"/>
    <w:rsid w:val="00202BC3"/>
    <w:rsid w:val="002032FF"/>
    <w:rsid w:val="00203528"/>
    <w:rsid w:val="00203715"/>
    <w:rsid w:val="00203782"/>
    <w:rsid w:val="0020384F"/>
    <w:rsid w:val="00203A09"/>
    <w:rsid w:val="00203B25"/>
    <w:rsid w:val="00203EE3"/>
    <w:rsid w:val="002040B8"/>
    <w:rsid w:val="002042C0"/>
    <w:rsid w:val="002042D6"/>
    <w:rsid w:val="002042FA"/>
    <w:rsid w:val="00204526"/>
    <w:rsid w:val="0020466D"/>
    <w:rsid w:val="0020480B"/>
    <w:rsid w:val="00204A54"/>
    <w:rsid w:val="00204B15"/>
    <w:rsid w:val="00204C6E"/>
    <w:rsid w:val="00204F48"/>
    <w:rsid w:val="002053C0"/>
    <w:rsid w:val="0020541A"/>
    <w:rsid w:val="002058C6"/>
    <w:rsid w:val="00205A13"/>
    <w:rsid w:val="00205CF2"/>
    <w:rsid w:val="002065BD"/>
    <w:rsid w:val="002066A9"/>
    <w:rsid w:val="00206750"/>
    <w:rsid w:val="002068B9"/>
    <w:rsid w:val="00206A3A"/>
    <w:rsid w:val="00206ADE"/>
    <w:rsid w:val="00206DE9"/>
    <w:rsid w:val="00206EBB"/>
    <w:rsid w:val="00207170"/>
    <w:rsid w:val="002071B6"/>
    <w:rsid w:val="002075E3"/>
    <w:rsid w:val="0020776F"/>
    <w:rsid w:val="00207777"/>
    <w:rsid w:val="00207886"/>
    <w:rsid w:val="00207923"/>
    <w:rsid w:val="00207978"/>
    <w:rsid w:val="00207CC3"/>
    <w:rsid w:val="00207D2F"/>
    <w:rsid w:val="00210088"/>
    <w:rsid w:val="002102D8"/>
    <w:rsid w:val="002104A0"/>
    <w:rsid w:val="0021086F"/>
    <w:rsid w:val="00210B8A"/>
    <w:rsid w:val="00210D05"/>
    <w:rsid w:val="00210D30"/>
    <w:rsid w:val="00210F14"/>
    <w:rsid w:val="0021119D"/>
    <w:rsid w:val="0021125B"/>
    <w:rsid w:val="00211306"/>
    <w:rsid w:val="002116C7"/>
    <w:rsid w:val="002116D9"/>
    <w:rsid w:val="0021175E"/>
    <w:rsid w:val="0021176F"/>
    <w:rsid w:val="0021187B"/>
    <w:rsid w:val="00211992"/>
    <w:rsid w:val="00211AA5"/>
    <w:rsid w:val="00211B3C"/>
    <w:rsid w:val="00211D5F"/>
    <w:rsid w:val="00211D9B"/>
    <w:rsid w:val="00211F30"/>
    <w:rsid w:val="00212044"/>
    <w:rsid w:val="0021227B"/>
    <w:rsid w:val="00212660"/>
    <w:rsid w:val="00212890"/>
    <w:rsid w:val="00212A7C"/>
    <w:rsid w:val="00212CB8"/>
    <w:rsid w:val="00212D0C"/>
    <w:rsid w:val="00212D58"/>
    <w:rsid w:val="00212F48"/>
    <w:rsid w:val="00213AC1"/>
    <w:rsid w:val="00213AF6"/>
    <w:rsid w:val="00213F2B"/>
    <w:rsid w:val="002140BC"/>
    <w:rsid w:val="002140C4"/>
    <w:rsid w:val="002140CF"/>
    <w:rsid w:val="0021434C"/>
    <w:rsid w:val="0021470D"/>
    <w:rsid w:val="00214F69"/>
    <w:rsid w:val="0021515F"/>
    <w:rsid w:val="00215221"/>
    <w:rsid w:val="00215457"/>
    <w:rsid w:val="00215513"/>
    <w:rsid w:val="0021593A"/>
    <w:rsid w:val="0021595A"/>
    <w:rsid w:val="00215A01"/>
    <w:rsid w:val="00215CF7"/>
    <w:rsid w:val="00215DE6"/>
    <w:rsid w:val="00216250"/>
    <w:rsid w:val="002162B2"/>
    <w:rsid w:val="002164D5"/>
    <w:rsid w:val="002166EE"/>
    <w:rsid w:val="00216867"/>
    <w:rsid w:val="00216922"/>
    <w:rsid w:val="002169FA"/>
    <w:rsid w:val="00216B2C"/>
    <w:rsid w:val="00216BA3"/>
    <w:rsid w:val="00216CA5"/>
    <w:rsid w:val="00216E09"/>
    <w:rsid w:val="002177AE"/>
    <w:rsid w:val="00217A2E"/>
    <w:rsid w:val="00217BE2"/>
    <w:rsid w:val="00217CB2"/>
    <w:rsid w:val="00220073"/>
    <w:rsid w:val="0022073B"/>
    <w:rsid w:val="002207AC"/>
    <w:rsid w:val="00220A28"/>
    <w:rsid w:val="00220B4C"/>
    <w:rsid w:val="00220E83"/>
    <w:rsid w:val="00220EF6"/>
    <w:rsid w:val="00220F09"/>
    <w:rsid w:val="002215F8"/>
    <w:rsid w:val="00221821"/>
    <w:rsid w:val="00221C06"/>
    <w:rsid w:val="00221C5F"/>
    <w:rsid w:val="00221DE2"/>
    <w:rsid w:val="00222143"/>
    <w:rsid w:val="002223D3"/>
    <w:rsid w:val="00222498"/>
    <w:rsid w:val="0022294E"/>
    <w:rsid w:val="00222B40"/>
    <w:rsid w:val="00222BFD"/>
    <w:rsid w:val="00222C4C"/>
    <w:rsid w:val="00222D5E"/>
    <w:rsid w:val="00223162"/>
    <w:rsid w:val="002232F7"/>
    <w:rsid w:val="002234EC"/>
    <w:rsid w:val="0022356D"/>
    <w:rsid w:val="00223810"/>
    <w:rsid w:val="0022387A"/>
    <w:rsid w:val="00223972"/>
    <w:rsid w:val="00223B92"/>
    <w:rsid w:val="00223C47"/>
    <w:rsid w:val="00224095"/>
    <w:rsid w:val="002240CE"/>
    <w:rsid w:val="00224545"/>
    <w:rsid w:val="002246F5"/>
    <w:rsid w:val="0022474B"/>
    <w:rsid w:val="00224A26"/>
    <w:rsid w:val="00224C1D"/>
    <w:rsid w:val="00224E3F"/>
    <w:rsid w:val="00224EFB"/>
    <w:rsid w:val="00225167"/>
    <w:rsid w:val="002252FD"/>
    <w:rsid w:val="00225498"/>
    <w:rsid w:val="002255BC"/>
    <w:rsid w:val="00225C05"/>
    <w:rsid w:val="00225CBB"/>
    <w:rsid w:val="00225E16"/>
    <w:rsid w:val="00225EAB"/>
    <w:rsid w:val="00225ECB"/>
    <w:rsid w:val="00225F4D"/>
    <w:rsid w:val="00225F4F"/>
    <w:rsid w:val="00225FF3"/>
    <w:rsid w:val="00226437"/>
    <w:rsid w:val="00226527"/>
    <w:rsid w:val="0022689B"/>
    <w:rsid w:val="002268DA"/>
    <w:rsid w:val="00226A94"/>
    <w:rsid w:val="00227108"/>
    <w:rsid w:val="002273F0"/>
    <w:rsid w:val="0022768C"/>
    <w:rsid w:val="002277E4"/>
    <w:rsid w:val="0022784A"/>
    <w:rsid w:val="00227A6C"/>
    <w:rsid w:val="00227AEE"/>
    <w:rsid w:val="00227BC0"/>
    <w:rsid w:val="00227C53"/>
    <w:rsid w:val="00227CD3"/>
    <w:rsid w:val="00227CF4"/>
    <w:rsid w:val="002300C6"/>
    <w:rsid w:val="0023036C"/>
    <w:rsid w:val="00230439"/>
    <w:rsid w:val="0023088D"/>
    <w:rsid w:val="002308C6"/>
    <w:rsid w:val="002309CA"/>
    <w:rsid w:val="00230C90"/>
    <w:rsid w:val="00230D38"/>
    <w:rsid w:val="00230F19"/>
    <w:rsid w:val="002310CB"/>
    <w:rsid w:val="002310EC"/>
    <w:rsid w:val="002312A3"/>
    <w:rsid w:val="002312B0"/>
    <w:rsid w:val="00231537"/>
    <w:rsid w:val="0023233E"/>
    <w:rsid w:val="00232398"/>
    <w:rsid w:val="00232ADE"/>
    <w:rsid w:val="00232E9A"/>
    <w:rsid w:val="00232F3E"/>
    <w:rsid w:val="0023305D"/>
    <w:rsid w:val="00233137"/>
    <w:rsid w:val="00233A04"/>
    <w:rsid w:val="00233BC7"/>
    <w:rsid w:val="00233DE2"/>
    <w:rsid w:val="00233EB7"/>
    <w:rsid w:val="00233FF0"/>
    <w:rsid w:val="002342DC"/>
    <w:rsid w:val="00234596"/>
    <w:rsid w:val="002348D6"/>
    <w:rsid w:val="00234A1F"/>
    <w:rsid w:val="00234BBB"/>
    <w:rsid w:val="00234D2B"/>
    <w:rsid w:val="00234F0D"/>
    <w:rsid w:val="00234F64"/>
    <w:rsid w:val="00234F90"/>
    <w:rsid w:val="00235136"/>
    <w:rsid w:val="0023528F"/>
    <w:rsid w:val="00235592"/>
    <w:rsid w:val="00235613"/>
    <w:rsid w:val="00235709"/>
    <w:rsid w:val="00235860"/>
    <w:rsid w:val="00235C3B"/>
    <w:rsid w:val="00235E51"/>
    <w:rsid w:val="0023643D"/>
    <w:rsid w:val="00236504"/>
    <w:rsid w:val="002368BC"/>
    <w:rsid w:val="002369AC"/>
    <w:rsid w:val="00236ADB"/>
    <w:rsid w:val="00236CB4"/>
    <w:rsid w:val="00236F1A"/>
    <w:rsid w:val="00237A26"/>
    <w:rsid w:val="00237AB9"/>
    <w:rsid w:val="00237D1F"/>
    <w:rsid w:val="00237DD9"/>
    <w:rsid w:val="00240337"/>
    <w:rsid w:val="0024059F"/>
    <w:rsid w:val="002406E2"/>
    <w:rsid w:val="00240FA8"/>
    <w:rsid w:val="0024107D"/>
    <w:rsid w:val="00241CFD"/>
    <w:rsid w:val="00241DB4"/>
    <w:rsid w:val="00241E0B"/>
    <w:rsid w:val="0024204B"/>
    <w:rsid w:val="00242068"/>
    <w:rsid w:val="00242164"/>
    <w:rsid w:val="002425D4"/>
    <w:rsid w:val="002427AE"/>
    <w:rsid w:val="002429A2"/>
    <w:rsid w:val="00242C4E"/>
    <w:rsid w:val="00242D3B"/>
    <w:rsid w:val="00242E48"/>
    <w:rsid w:val="00243327"/>
    <w:rsid w:val="00243481"/>
    <w:rsid w:val="00243896"/>
    <w:rsid w:val="0024395D"/>
    <w:rsid w:val="00243C17"/>
    <w:rsid w:val="00243FB6"/>
    <w:rsid w:val="002441B9"/>
    <w:rsid w:val="002446D5"/>
    <w:rsid w:val="0024473F"/>
    <w:rsid w:val="002449C3"/>
    <w:rsid w:val="00244A70"/>
    <w:rsid w:val="002450F9"/>
    <w:rsid w:val="002451AC"/>
    <w:rsid w:val="00245390"/>
    <w:rsid w:val="00245610"/>
    <w:rsid w:val="002456B7"/>
    <w:rsid w:val="00245869"/>
    <w:rsid w:val="002459E6"/>
    <w:rsid w:val="00245B75"/>
    <w:rsid w:val="00245B97"/>
    <w:rsid w:val="00245C89"/>
    <w:rsid w:val="00245D8E"/>
    <w:rsid w:val="00246201"/>
    <w:rsid w:val="0024649F"/>
    <w:rsid w:val="002466A2"/>
    <w:rsid w:val="002466B8"/>
    <w:rsid w:val="00246846"/>
    <w:rsid w:val="00246BA6"/>
    <w:rsid w:val="00246BF1"/>
    <w:rsid w:val="00246D75"/>
    <w:rsid w:val="002473A3"/>
    <w:rsid w:val="002473D1"/>
    <w:rsid w:val="002475B2"/>
    <w:rsid w:val="0024788D"/>
    <w:rsid w:val="00247E74"/>
    <w:rsid w:val="002501D7"/>
    <w:rsid w:val="00250500"/>
    <w:rsid w:val="002505B0"/>
    <w:rsid w:val="002505DD"/>
    <w:rsid w:val="0025073B"/>
    <w:rsid w:val="00250750"/>
    <w:rsid w:val="00250903"/>
    <w:rsid w:val="00250A55"/>
    <w:rsid w:val="00250AB7"/>
    <w:rsid w:val="00250CC9"/>
    <w:rsid w:val="002511B6"/>
    <w:rsid w:val="002511E1"/>
    <w:rsid w:val="002512C5"/>
    <w:rsid w:val="002512F9"/>
    <w:rsid w:val="00251337"/>
    <w:rsid w:val="00251424"/>
    <w:rsid w:val="0025147A"/>
    <w:rsid w:val="00251680"/>
    <w:rsid w:val="002516A7"/>
    <w:rsid w:val="00251742"/>
    <w:rsid w:val="0025182C"/>
    <w:rsid w:val="00251A42"/>
    <w:rsid w:val="00251ADA"/>
    <w:rsid w:val="00251C48"/>
    <w:rsid w:val="00251DC5"/>
    <w:rsid w:val="00251F55"/>
    <w:rsid w:val="0025227C"/>
    <w:rsid w:val="00252284"/>
    <w:rsid w:val="002522A3"/>
    <w:rsid w:val="00252428"/>
    <w:rsid w:val="002524B0"/>
    <w:rsid w:val="00252647"/>
    <w:rsid w:val="00252746"/>
    <w:rsid w:val="00252957"/>
    <w:rsid w:val="0025369A"/>
    <w:rsid w:val="00253857"/>
    <w:rsid w:val="00253A8A"/>
    <w:rsid w:val="00254470"/>
    <w:rsid w:val="002545DA"/>
    <w:rsid w:val="00254679"/>
    <w:rsid w:val="00254774"/>
    <w:rsid w:val="00254827"/>
    <w:rsid w:val="0025497F"/>
    <w:rsid w:val="00254CDA"/>
    <w:rsid w:val="00254D90"/>
    <w:rsid w:val="002550B3"/>
    <w:rsid w:val="00255281"/>
    <w:rsid w:val="002554F7"/>
    <w:rsid w:val="002556D9"/>
    <w:rsid w:val="00255961"/>
    <w:rsid w:val="00255DE1"/>
    <w:rsid w:val="00255EF2"/>
    <w:rsid w:val="002561B8"/>
    <w:rsid w:val="00256619"/>
    <w:rsid w:val="0025674A"/>
    <w:rsid w:val="002567A9"/>
    <w:rsid w:val="00256C4C"/>
    <w:rsid w:val="00257270"/>
    <w:rsid w:val="00257535"/>
    <w:rsid w:val="00257591"/>
    <w:rsid w:val="0025763E"/>
    <w:rsid w:val="0025775D"/>
    <w:rsid w:val="00257873"/>
    <w:rsid w:val="00257893"/>
    <w:rsid w:val="00257969"/>
    <w:rsid w:val="00257A05"/>
    <w:rsid w:val="00257A11"/>
    <w:rsid w:val="00257ED5"/>
    <w:rsid w:val="00257F8F"/>
    <w:rsid w:val="002603C8"/>
    <w:rsid w:val="0026053E"/>
    <w:rsid w:val="00260B62"/>
    <w:rsid w:val="00260BE6"/>
    <w:rsid w:val="00260D3E"/>
    <w:rsid w:val="00260EC8"/>
    <w:rsid w:val="00260ECA"/>
    <w:rsid w:val="0026105F"/>
    <w:rsid w:val="0026107E"/>
    <w:rsid w:val="00261192"/>
    <w:rsid w:val="0026166F"/>
    <w:rsid w:val="0026173D"/>
    <w:rsid w:val="002618D7"/>
    <w:rsid w:val="00261B51"/>
    <w:rsid w:val="00261B9C"/>
    <w:rsid w:val="00261D02"/>
    <w:rsid w:val="00261E75"/>
    <w:rsid w:val="002622F0"/>
    <w:rsid w:val="00262374"/>
    <w:rsid w:val="002623AF"/>
    <w:rsid w:val="002625E5"/>
    <w:rsid w:val="002626CD"/>
    <w:rsid w:val="00262A67"/>
    <w:rsid w:val="00262AD5"/>
    <w:rsid w:val="00262D3F"/>
    <w:rsid w:val="00262D7C"/>
    <w:rsid w:val="00262EBC"/>
    <w:rsid w:val="00263140"/>
    <w:rsid w:val="00263334"/>
    <w:rsid w:val="002636B0"/>
    <w:rsid w:val="00263836"/>
    <w:rsid w:val="002639F5"/>
    <w:rsid w:val="00263AB1"/>
    <w:rsid w:val="00263F58"/>
    <w:rsid w:val="002642AE"/>
    <w:rsid w:val="00264489"/>
    <w:rsid w:val="002645F2"/>
    <w:rsid w:val="00264AA6"/>
    <w:rsid w:val="00264AD3"/>
    <w:rsid w:val="00264B1E"/>
    <w:rsid w:val="00264BA1"/>
    <w:rsid w:val="0026512C"/>
    <w:rsid w:val="00265157"/>
    <w:rsid w:val="00265764"/>
    <w:rsid w:val="00265791"/>
    <w:rsid w:val="0026587F"/>
    <w:rsid w:val="00265BF1"/>
    <w:rsid w:val="00265FA8"/>
    <w:rsid w:val="002661DB"/>
    <w:rsid w:val="002663F7"/>
    <w:rsid w:val="002664A0"/>
    <w:rsid w:val="002665AE"/>
    <w:rsid w:val="002666D9"/>
    <w:rsid w:val="00266701"/>
    <w:rsid w:val="0026680A"/>
    <w:rsid w:val="00266A0A"/>
    <w:rsid w:val="00266AAD"/>
    <w:rsid w:val="00266CA6"/>
    <w:rsid w:val="00266FE5"/>
    <w:rsid w:val="00267104"/>
    <w:rsid w:val="002677AA"/>
    <w:rsid w:val="00267E7F"/>
    <w:rsid w:val="002700B0"/>
    <w:rsid w:val="0027023E"/>
    <w:rsid w:val="00270342"/>
    <w:rsid w:val="002707D2"/>
    <w:rsid w:val="00270856"/>
    <w:rsid w:val="00270B9F"/>
    <w:rsid w:val="00270E33"/>
    <w:rsid w:val="00271044"/>
    <w:rsid w:val="0027122A"/>
    <w:rsid w:val="00271273"/>
    <w:rsid w:val="00271373"/>
    <w:rsid w:val="0027150B"/>
    <w:rsid w:val="002717FC"/>
    <w:rsid w:val="00271B48"/>
    <w:rsid w:val="00271D93"/>
    <w:rsid w:val="00271F8F"/>
    <w:rsid w:val="00272230"/>
    <w:rsid w:val="00272430"/>
    <w:rsid w:val="0027254E"/>
    <w:rsid w:val="00272707"/>
    <w:rsid w:val="00272976"/>
    <w:rsid w:val="00272F48"/>
    <w:rsid w:val="00273247"/>
    <w:rsid w:val="0027351D"/>
    <w:rsid w:val="00273A95"/>
    <w:rsid w:val="00273F69"/>
    <w:rsid w:val="00273F77"/>
    <w:rsid w:val="00274A9A"/>
    <w:rsid w:val="00274B90"/>
    <w:rsid w:val="00274CF3"/>
    <w:rsid w:val="00275173"/>
    <w:rsid w:val="002751C1"/>
    <w:rsid w:val="00275498"/>
    <w:rsid w:val="00275671"/>
    <w:rsid w:val="00275942"/>
    <w:rsid w:val="00275A8D"/>
    <w:rsid w:val="00275ADD"/>
    <w:rsid w:val="00275C70"/>
    <w:rsid w:val="00275CC2"/>
    <w:rsid w:val="00276367"/>
    <w:rsid w:val="002765D6"/>
    <w:rsid w:val="00276CB2"/>
    <w:rsid w:val="00276CE5"/>
    <w:rsid w:val="00276FEF"/>
    <w:rsid w:val="00277261"/>
    <w:rsid w:val="00277264"/>
    <w:rsid w:val="00277363"/>
    <w:rsid w:val="00277520"/>
    <w:rsid w:val="0027761D"/>
    <w:rsid w:val="00277720"/>
    <w:rsid w:val="0027784E"/>
    <w:rsid w:val="00277938"/>
    <w:rsid w:val="00277F57"/>
    <w:rsid w:val="002800AF"/>
    <w:rsid w:val="002805E2"/>
    <w:rsid w:val="002808BA"/>
    <w:rsid w:val="002808DA"/>
    <w:rsid w:val="00280959"/>
    <w:rsid w:val="00280B34"/>
    <w:rsid w:val="00280B53"/>
    <w:rsid w:val="00280EE5"/>
    <w:rsid w:val="00281011"/>
    <w:rsid w:val="002810CC"/>
    <w:rsid w:val="0028113C"/>
    <w:rsid w:val="00281369"/>
    <w:rsid w:val="002817C0"/>
    <w:rsid w:val="002818BA"/>
    <w:rsid w:val="00281926"/>
    <w:rsid w:val="00281BE5"/>
    <w:rsid w:val="00281C34"/>
    <w:rsid w:val="00281CC7"/>
    <w:rsid w:val="00281F21"/>
    <w:rsid w:val="00281FD4"/>
    <w:rsid w:val="00282144"/>
    <w:rsid w:val="00282303"/>
    <w:rsid w:val="00282312"/>
    <w:rsid w:val="00282330"/>
    <w:rsid w:val="00282676"/>
    <w:rsid w:val="002826C7"/>
    <w:rsid w:val="0028293D"/>
    <w:rsid w:val="00282A65"/>
    <w:rsid w:val="00282D8D"/>
    <w:rsid w:val="002830CB"/>
    <w:rsid w:val="00283385"/>
    <w:rsid w:val="002834CD"/>
    <w:rsid w:val="002838B2"/>
    <w:rsid w:val="002838F9"/>
    <w:rsid w:val="00283C76"/>
    <w:rsid w:val="00283CA3"/>
    <w:rsid w:val="00283D0C"/>
    <w:rsid w:val="00283FF9"/>
    <w:rsid w:val="002841A9"/>
    <w:rsid w:val="002841CC"/>
    <w:rsid w:val="002843D6"/>
    <w:rsid w:val="00284403"/>
    <w:rsid w:val="002845BC"/>
    <w:rsid w:val="002845F1"/>
    <w:rsid w:val="00284668"/>
    <w:rsid w:val="002847B4"/>
    <w:rsid w:val="00284C90"/>
    <w:rsid w:val="00284C96"/>
    <w:rsid w:val="00284D34"/>
    <w:rsid w:val="00284E6A"/>
    <w:rsid w:val="00284EB1"/>
    <w:rsid w:val="00285317"/>
    <w:rsid w:val="00285E03"/>
    <w:rsid w:val="00285EFD"/>
    <w:rsid w:val="00285FF5"/>
    <w:rsid w:val="0028643B"/>
    <w:rsid w:val="00286504"/>
    <w:rsid w:val="002867B9"/>
    <w:rsid w:val="002867BD"/>
    <w:rsid w:val="002869C3"/>
    <w:rsid w:val="00286CA8"/>
    <w:rsid w:val="00286D13"/>
    <w:rsid w:val="0028708D"/>
    <w:rsid w:val="0028730D"/>
    <w:rsid w:val="00287314"/>
    <w:rsid w:val="00287360"/>
    <w:rsid w:val="002874BE"/>
    <w:rsid w:val="0028778D"/>
    <w:rsid w:val="002878A8"/>
    <w:rsid w:val="00287E64"/>
    <w:rsid w:val="00287F56"/>
    <w:rsid w:val="00287FDA"/>
    <w:rsid w:val="00290044"/>
    <w:rsid w:val="00290098"/>
    <w:rsid w:val="0029029F"/>
    <w:rsid w:val="002902E3"/>
    <w:rsid w:val="002903A2"/>
    <w:rsid w:val="002903CF"/>
    <w:rsid w:val="00290535"/>
    <w:rsid w:val="00290C41"/>
    <w:rsid w:val="00290E6E"/>
    <w:rsid w:val="00291075"/>
    <w:rsid w:val="002917A4"/>
    <w:rsid w:val="00291874"/>
    <w:rsid w:val="00291B99"/>
    <w:rsid w:val="00291C5E"/>
    <w:rsid w:val="00291D15"/>
    <w:rsid w:val="00292079"/>
    <w:rsid w:val="00292152"/>
    <w:rsid w:val="002921A7"/>
    <w:rsid w:val="00292222"/>
    <w:rsid w:val="002924FD"/>
    <w:rsid w:val="00292E9D"/>
    <w:rsid w:val="0029325E"/>
    <w:rsid w:val="0029350E"/>
    <w:rsid w:val="002936E3"/>
    <w:rsid w:val="0029387F"/>
    <w:rsid w:val="002938A9"/>
    <w:rsid w:val="002938C0"/>
    <w:rsid w:val="00293B35"/>
    <w:rsid w:val="00293D51"/>
    <w:rsid w:val="00293EAC"/>
    <w:rsid w:val="00293EC3"/>
    <w:rsid w:val="00293F18"/>
    <w:rsid w:val="00293F2A"/>
    <w:rsid w:val="00293F4F"/>
    <w:rsid w:val="00293F62"/>
    <w:rsid w:val="00293F8C"/>
    <w:rsid w:val="00294267"/>
    <w:rsid w:val="0029442B"/>
    <w:rsid w:val="00294646"/>
    <w:rsid w:val="00294696"/>
    <w:rsid w:val="00294805"/>
    <w:rsid w:val="00294850"/>
    <w:rsid w:val="00294FF3"/>
    <w:rsid w:val="00295190"/>
    <w:rsid w:val="00295654"/>
    <w:rsid w:val="00295662"/>
    <w:rsid w:val="0029637F"/>
    <w:rsid w:val="00296643"/>
    <w:rsid w:val="00296814"/>
    <w:rsid w:val="00296821"/>
    <w:rsid w:val="0029684F"/>
    <w:rsid w:val="0029693B"/>
    <w:rsid w:val="00296F21"/>
    <w:rsid w:val="002972A8"/>
    <w:rsid w:val="0029732D"/>
    <w:rsid w:val="00297429"/>
    <w:rsid w:val="0029793B"/>
    <w:rsid w:val="00297B97"/>
    <w:rsid w:val="00297DC7"/>
    <w:rsid w:val="00297ED5"/>
    <w:rsid w:val="00297F70"/>
    <w:rsid w:val="002A02E6"/>
    <w:rsid w:val="002A03DC"/>
    <w:rsid w:val="002A04C8"/>
    <w:rsid w:val="002A0523"/>
    <w:rsid w:val="002A0591"/>
    <w:rsid w:val="002A0611"/>
    <w:rsid w:val="002A0872"/>
    <w:rsid w:val="002A0886"/>
    <w:rsid w:val="002A093B"/>
    <w:rsid w:val="002A0A18"/>
    <w:rsid w:val="002A0A9B"/>
    <w:rsid w:val="002A0D20"/>
    <w:rsid w:val="002A11F9"/>
    <w:rsid w:val="002A1370"/>
    <w:rsid w:val="002A1437"/>
    <w:rsid w:val="002A1790"/>
    <w:rsid w:val="002A1B60"/>
    <w:rsid w:val="002A21B7"/>
    <w:rsid w:val="002A23DE"/>
    <w:rsid w:val="002A24C9"/>
    <w:rsid w:val="002A2518"/>
    <w:rsid w:val="002A2F46"/>
    <w:rsid w:val="002A2F75"/>
    <w:rsid w:val="002A303C"/>
    <w:rsid w:val="002A3354"/>
    <w:rsid w:val="002A38A2"/>
    <w:rsid w:val="002A3BED"/>
    <w:rsid w:val="002A405A"/>
    <w:rsid w:val="002A40F1"/>
    <w:rsid w:val="002A4109"/>
    <w:rsid w:val="002A4117"/>
    <w:rsid w:val="002A4317"/>
    <w:rsid w:val="002A4772"/>
    <w:rsid w:val="002A53A0"/>
    <w:rsid w:val="002A53D8"/>
    <w:rsid w:val="002A56B2"/>
    <w:rsid w:val="002A5737"/>
    <w:rsid w:val="002A57E8"/>
    <w:rsid w:val="002A5ADF"/>
    <w:rsid w:val="002A606B"/>
    <w:rsid w:val="002A61FE"/>
    <w:rsid w:val="002A64A3"/>
    <w:rsid w:val="002A66FE"/>
    <w:rsid w:val="002A69C3"/>
    <w:rsid w:val="002A6A60"/>
    <w:rsid w:val="002A6BFA"/>
    <w:rsid w:val="002A6C86"/>
    <w:rsid w:val="002A6E47"/>
    <w:rsid w:val="002A6E71"/>
    <w:rsid w:val="002A7361"/>
    <w:rsid w:val="002A75CB"/>
    <w:rsid w:val="002A79B9"/>
    <w:rsid w:val="002A7A5D"/>
    <w:rsid w:val="002A7A69"/>
    <w:rsid w:val="002B0068"/>
    <w:rsid w:val="002B0431"/>
    <w:rsid w:val="002B04F6"/>
    <w:rsid w:val="002B0550"/>
    <w:rsid w:val="002B05E2"/>
    <w:rsid w:val="002B05FF"/>
    <w:rsid w:val="002B0614"/>
    <w:rsid w:val="002B082A"/>
    <w:rsid w:val="002B0985"/>
    <w:rsid w:val="002B0A55"/>
    <w:rsid w:val="002B0BE4"/>
    <w:rsid w:val="002B0D07"/>
    <w:rsid w:val="002B0D38"/>
    <w:rsid w:val="002B0FCF"/>
    <w:rsid w:val="002B1500"/>
    <w:rsid w:val="002B17B8"/>
    <w:rsid w:val="002B1915"/>
    <w:rsid w:val="002B1A13"/>
    <w:rsid w:val="002B1A8E"/>
    <w:rsid w:val="002B2061"/>
    <w:rsid w:val="002B23A0"/>
    <w:rsid w:val="002B24BB"/>
    <w:rsid w:val="002B2505"/>
    <w:rsid w:val="002B251F"/>
    <w:rsid w:val="002B2551"/>
    <w:rsid w:val="002B276B"/>
    <w:rsid w:val="002B276E"/>
    <w:rsid w:val="002B2817"/>
    <w:rsid w:val="002B28CF"/>
    <w:rsid w:val="002B2930"/>
    <w:rsid w:val="002B2B09"/>
    <w:rsid w:val="002B2CE8"/>
    <w:rsid w:val="002B2DC1"/>
    <w:rsid w:val="002B2E40"/>
    <w:rsid w:val="002B2EE3"/>
    <w:rsid w:val="002B30AD"/>
    <w:rsid w:val="002B32FE"/>
    <w:rsid w:val="002B3380"/>
    <w:rsid w:val="002B3871"/>
    <w:rsid w:val="002B3B17"/>
    <w:rsid w:val="002B3CCE"/>
    <w:rsid w:val="002B40D1"/>
    <w:rsid w:val="002B41AF"/>
    <w:rsid w:val="002B42D8"/>
    <w:rsid w:val="002B43BD"/>
    <w:rsid w:val="002B4417"/>
    <w:rsid w:val="002B4435"/>
    <w:rsid w:val="002B47AE"/>
    <w:rsid w:val="002B47CD"/>
    <w:rsid w:val="002B4D94"/>
    <w:rsid w:val="002B4F8D"/>
    <w:rsid w:val="002B52C7"/>
    <w:rsid w:val="002B53DE"/>
    <w:rsid w:val="002B5603"/>
    <w:rsid w:val="002B587D"/>
    <w:rsid w:val="002B5959"/>
    <w:rsid w:val="002B5B5B"/>
    <w:rsid w:val="002B5BC6"/>
    <w:rsid w:val="002B675C"/>
    <w:rsid w:val="002B6920"/>
    <w:rsid w:val="002B6B2E"/>
    <w:rsid w:val="002B6DF1"/>
    <w:rsid w:val="002B6E55"/>
    <w:rsid w:val="002B6F3A"/>
    <w:rsid w:val="002B6FC8"/>
    <w:rsid w:val="002B7042"/>
    <w:rsid w:val="002B75D2"/>
    <w:rsid w:val="002B7B01"/>
    <w:rsid w:val="002B7B56"/>
    <w:rsid w:val="002B7BA6"/>
    <w:rsid w:val="002B7BBE"/>
    <w:rsid w:val="002C0301"/>
    <w:rsid w:val="002C0AE5"/>
    <w:rsid w:val="002C0CC2"/>
    <w:rsid w:val="002C0E50"/>
    <w:rsid w:val="002C12B9"/>
    <w:rsid w:val="002C1509"/>
    <w:rsid w:val="002C1592"/>
    <w:rsid w:val="002C1A8C"/>
    <w:rsid w:val="002C1D24"/>
    <w:rsid w:val="002C1DB2"/>
    <w:rsid w:val="002C1EEF"/>
    <w:rsid w:val="002C21DB"/>
    <w:rsid w:val="002C249D"/>
    <w:rsid w:val="002C24C7"/>
    <w:rsid w:val="002C26CB"/>
    <w:rsid w:val="002C2EC5"/>
    <w:rsid w:val="002C2EEF"/>
    <w:rsid w:val="002C2EFD"/>
    <w:rsid w:val="002C2F3D"/>
    <w:rsid w:val="002C3275"/>
    <w:rsid w:val="002C33F4"/>
    <w:rsid w:val="002C348C"/>
    <w:rsid w:val="002C34F9"/>
    <w:rsid w:val="002C36DF"/>
    <w:rsid w:val="002C3711"/>
    <w:rsid w:val="002C375C"/>
    <w:rsid w:val="002C391B"/>
    <w:rsid w:val="002C3D35"/>
    <w:rsid w:val="002C4229"/>
    <w:rsid w:val="002C42F0"/>
    <w:rsid w:val="002C4441"/>
    <w:rsid w:val="002C4869"/>
    <w:rsid w:val="002C4895"/>
    <w:rsid w:val="002C4C03"/>
    <w:rsid w:val="002C4C50"/>
    <w:rsid w:val="002C52EB"/>
    <w:rsid w:val="002C535D"/>
    <w:rsid w:val="002C57CB"/>
    <w:rsid w:val="002C5C2C"/>
    <w:rsid w:val="002C5E31"/>
    <w:rsid w:val="002C5E7B"/>
    <w:rsid w:val="002C63E9"/>
    <w:rsid w:val="002C6BC8"/>
    <w:rsid w:val="002C6C1D"/>
    <w:rsid w:val="002C6DE9"/>
    <w:rsid w:val="002C70B6"/>
    <w:rsid w:val="002C7271"/>
    <w:rsid w:val="002C730E"/>
    <w:rsid w:val="002C769D"/>
    <w:rsid w:val="002C79CA"/>
    <w:rsid w:val="002C7DFF"/>
    <w:rsid w:val="002D004F"/>
    <w:rsid w:val="002D010E"/>
    <w:rsid w:val="002D03B0"/>
    <w:rsid w:val="002D0629"/>
    <w:rsid w:val="002D0852"/>
    <w:rsid w:val="002D0D25"/>
    <w:rsid w:val="002D0D29"/>
    <w:rsid w:val="002D0E16"/>
    <w:rsid w:val="002D0FA1"/>
    <w:rsid w:val="002D0FDA"/>
    <w:rsid w:val="002D16C0"/>
    <w:rsid w:val="002D1901"/>
    <w:rsid w:val="002D1D37"/>
    <w:rsid w:val="002D2019"/>
    <w:rsid w:val="002D24E5"/>
    <w:rsid w:val="002D24EE"/>
    <w:rsid w:val="002D263B"/>
    <w:rsid w:val="002D26E5"/>
    <w:rsid w:val="002D2956"/>
    <w:rsid w:val="002D2A08"/>
    <w:rsid w:val="002D2A67"/>
    <w:rsid w:val="002D2BB0"/>
    <w:rsid w:val="002D2F32"/>
    <w:rsid w:val="002D2F34"/>
    <w:rsid w:val="002D30BA"/>
    <w:rsid w:val="002D33C2"/>
    <w:rsid w:val="002D344B"/>
    <w:rsid w:val="002D378C"/>
    <w:rsid w:val="002D37DF"/>
    <w:rsid w:val="002D381E"/>
    <w:rsid w:val="002D3D1E"/>
    <w:rsid w:val="002D3D6A"/>
    <w:rsid w:val="002D3F0A"/>
    <w:rsid w:val="002D4097"/>
    <w:rsid w:val="002D43A1"/>
    <w:rsid w:val="002D4617"/>
    <w:rsid w:val="002D46DA"/>
    <w:rsid w:val="002D492D"/>
    <w:rsid w:val="002D4DAD"/>
    <w:rsid w:val="002D4E49"/>
    <w:rsid w:val="002D50C8"/>
    <w:rsid w:val="002D5171"/>
    <w:rsid w:val="002D521D"/>
    <w:rsid w:val="002D531E"/>
    <w:rsid w:val="002D5622"/>
    <w:rsid w:val="002D57C5"/>
    <w:rsid w:val="002D5A57"/>
    <w:rsid w:val="002D5B5A"/>
    <w:rsid w:val="002D5BE5"/>
    <w:rsid w:val="002D5C35"/>
    <w:rsid w:val="002D5D14"/>
    <w:rsid w:val="002D5D69"/>
    <w:rsid w:val="002D6063"/>
    <w:rsid w:val="002D630E"/>
    <w:rsid w:val="002D6594"/>
    <w:rsid w:val="002D666A"/>
    <w:rsid w:val="002D674C"/>
    <w:rsid w:val="002D68B3"/>
    <w:rsid w:val="002D6A12"/>
    <w:rsid w:val="002D6E4B"/>
    <w:rsid w:val="002D6FF7"/>
    <w:rsid w:val="002D7281"/>
    <w:rsid w:val="002D75BC"/>
    <w:rsid w:val="002D76FB"/>
    <w:rsid w:val="002D77D0"/>
    <w:rsid w:val="002D7945"/>
    <w:rsid w:val="002D7994"/>
    <w:rsid w:val="002D7B01"/>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D01"/>
    <w:rsid w:val="002E2D81"/>
    <w:rsid w:val="002E2E38"/>
    <w:rsid w:val="002E30CA"/>
    <w:rsid w:val="002E3128"/>
    <w:rsid w:val="002E3178"/>
    <w:rsid w:val="002E3180"/>
    <w:rsid w:val="002E322C"/>
    <w:rsid w:val="002E32EE"/>
    <w:rsid w:val="002E36D4"/>
    <w:rsid w:val="002E39C1"/>
    <w:rsid w:val="002E3B0C"/>
    <w:rsid w:val="002E3B7F"/>
    <w:rsid w:val="002E3E93"/>
    <w:rsid w:val="002E3ED8"/>
    <w:rsid w:val="002E4011"/>
    <w:rsid w:val="002E45E8"/>
    <w:rsid w:val="002E470C"/>
    <w:rsid w:val="002E4859"/>
    <w:rsid w:val="002E4A53"/>
    <w:rsid w:val="002E4B2A"/>
    <w:rsid w:val="002E4C44"/>
    <w:rsid w:val="002E4D43"/>
    <w:rsid w:val="002E4D4C"/>
    <w:rsid w:val="002E4E15"/>
    <w:rsid w:val="002E4E42"/>
    <w:rsid w:val="002E50CF"/>
    <w:rsid w:val="002E5305"/>
    <w:rsid w:val="002E5332"/>
    <w:rsid w:val="002E534E"/>
    <w:rsid w:val="002E5D7B"/>
    <w:rsid w:val="002E61C9"/>
    <w:rsid w:val="002E6257"/>
    <w:rsid w:val="002E62E4"/>
    <w:rsid w:val="002E64A4"/>
    <w:rsid w:val="002E66E1"/>
    <w:rsid w:val="002E66ED"/>
    <w:rsid w:val="002E682B"/>
    <w:rsid w:val="002E68D1"/>
    <w:rsid w:val="002E6AE4"/>
    <w:rsid w:val="002E6C03"/>
    <w:rsid w:val="002E6C78"/>
    <w:rsid w:val="002E6C94"/>
    <w:rsid w:val="002E6F57"/>
    <w:rsid w:val="002E6F5C"/>
    <w:rsid w:val="002E71DA"/>
    <w:rsid w:val="002E7488"/>
    <w:rsid w:val="002E7499"/>
    <w:rsid w:val="002E767C"/>
    <w:rsid w:val="002E78A2"/>
    <w:rsid w:val="002E79A4"/>
    <w:rsid w:val="002E7BFD"/>
    <w:rsid w:val="002E7E3B"/>
    <w:rsid w:val="002F0197"/>
    <w:rsid w:val="002F0862"/>
    <w:rsid w:val="002F0866"/>
    <w:rsid w:val="002F0B6F"/>
    <w:rsid w:val="002F0DA1"/>
    <w:rsid w:val="002F0EB2"/>
    <w:rsid w:val="002F1025"/>
    <w:rsid w:val="002F1243"/>
    <w:rsid w:val="002F1430"/>
    <w:rsid w:val="002F1585"/>
    <w:rsid w:val="002F18F8"/>
    <w:rsid w:val="002F19BE"/>
    <w:rsid w:val="002F19D1"/>
    <w:rsid w:val="002F1C3E"/>
    <w:rsid w:val="002F2557"/>
    <w:rsid w:val="002F279F"/>
    <w:rsid w:val="002F27DC"/>
    <w:rsid w:val="002F2A3E"/>
    <w:rsid w:val="002F2B6B"/>
    <w:rsid w:val="002F2D87"/>
    <w:rsid w:val="002F2D9E"/>
    <w:rsid w:val="002F2E03"/>
    <w:rsid w:val="002F2F13"/>
    <w:rsid w:val="002F30E5"/>
    <w:rsid w:val="002F322F"/>
    <w:rsid w:val="002F3726"/>
    <w:rsid w:val="002F376E"/>
    <w:rsid w:val="002F3778"/>
    <w:rsid w:val="002F3798"/>
    <w:rsid w:val="002F3CAE"/>
    <w:rsid w:val="002F42E5"/>
    <w:rsid w:val="002F440E"/>
    <w:rsid w:val="002F487C"/>
    <w:rsid w:val="002F4A29"/>
    <w:rsid w:val="002F4ACE"/>
    <w:rsid w:val="002F4C28"/>
    <w:rsid w:val="002F4DE3"/>
    <w:rsid w:val="002F4E6C"/>
    <w:rsid w:val="002F4F0B"/>
    <w:rsid w:val="002F4F5E"/>
    <w:rsid w:val="002F5A42"/>
    <w:rsid w:val="002F5EE9"/>
    <w:rsid w:val="002F5F16"/>
    <w:rsid w:val="002F606B"/>
    <w:rsid w:val="002F6396"/>
    <w:rsid w:val="002F6487"/>
    <w:rsid w:val="002F65D3"/>
    <w:rsid w:val="002F66D4"/>
    <w:rsid w:val="002F69E0"/>
    <w:rsid w:val="002F6A8C"/>
    <w:rsid w:val="002F717F"/>
    <w:rsid w:val="002F7180"/>
    <w:rsid w:val="002F72C3"/>
    <w:rsid w:val="002F72F7"/>
    <w:rsid w:val="002F7345"/>
    <w:rsid w:val="002F74A4"/>
    <w:rsid w:val="002F7641"/>
    <w:rsid w:val="002F76FE"/>
    <w:rsid w:val="002F797A"/>
    <w:rsid w:val="002F7A68"/>
    <w:rsid w:val="002F7D27"/>
    <w:rsid w:val="002F7E17"/>
    <w:rsid w:val="003000B7"/>
    <w:rsid w:val="0030010F"/>
    <w:rsid w:val="003006A2"/>
    <w:rsid w:val="003006B2"/>
    <w:rsid w:val="003006ED"/>
    <w:rsid w:val="00300823"/>
    <w:rsid w:val="003008DE"/>
    <w:rsid w:val="00300B6C"/>
    <w:rsid w:val="00300E33"/>
    <w:rsid w:val="0030117D"/>
    <w:rsid w:val="00301184"/>
    <w:rsid w:val="003012A6"/>
    <w:rsid w:val="003014A2"/>
    <w:rsid w:val="003014F1"/>
    <w:rsid w:val="0030150D"/>
    <w:rsid w:val="00301636"/>
    <w:rsid w:val="003016F3"/>
    <w:rsid w:val="003018E2"/>
    <w:rsid w:val="0030193C"/>
    <w:rsid w:val="00301CF9"/>
    <w:rsid w:val="00301DA1"/>
    <w:rsid w:val="0030205E"/>
    <w:rsid w:val="003021A2"/>
    <w:rsid w:val="003023CA"/>
    <w:rsid w:val="003028AA"/>
    <w:rsid w:val="003028AE"/>
    <w:rsid w:val="00302DF3"/>
    <w:rsid w:val="00302E9B"/>
    <w:rsid w:val="003030E9"/>
    <w:rsid w:val="003031AD"/>
    <w:rsid w:val="00303382"/>
    <w:rsid w:val="003037F2"/>
    <w:rsid w:val="00303AB7"/>
    <w:rsid w:val="00303BCB"/>
    <w:rsid w:val="00303C7D"/>
    <w:rsid w:val="00303C9C"/>
    <w:rsid w:val="0030437C"/>
    <w:rsid w:val="003045F5"/>
    <w:rsid w:val="0030463D"/>
    <w:rsid w:val="003047A4"/>
    <w:rsid w:val="0030481A"/>
    <w:rsid w:val="00304AFC"/>
    <w:rsid w:val="00304F34"/>
    <w:rsid w:val="00305259"/>
    <w:rsid w:val="00305530"/>
    <w:rsid w:val="0030590D"/>
    <w:rsid w:val="00305BC8"/>
    <w:rsid w:val="00305DDA"/>
    <w:rsid w:val="00305EDE"/>
    <w:rsid w:val="00305EF5"/>
    <w:rsid w:val="00306043"/>
    <w:rsid w:val="003060FC"/>
    <w:rsid w:val="003067A6"/>
    <w:rsid w:val="003067C0"/>
    <w:rsid w:val="00306DDD"/>
    <w:rsid w:val="00306E99"/>
    <w:rsid w:val="003076CA"/>
    <w:rsid w:val="003078E8"/>
    <w:rsid w:val="00307949"/>
    <w:rsid w:val="00307BD7"/>
    <w:rsid w:val="00307C13"/>
    <w:rsid w:val="00307CDC"/>
    <w:rsid w:val="003100DE"/>
    <w:rsid w:val="003100EB"/>
    <w:rsid w:val="003107BB"/>
    <w:rsid w:val="00310B67"/>
    <w:rsid w:val="00310D37"/>
    <w:rsid w:val="00310E08"/>
    <w:rsid w:val="003110A7"/>
    <w:rsid w:val="003110F6"/>
    <w:rsid w:val="003117F0"/>
    <w:rsid w:val="00311945"/>
    <w:rsid w:val="00311AB6"/>
    <w:rsid w:val="00311D49"/>
    <w:rsid w:val="00311D4A"/>
    <w:rsid w:val="00311F7D"/>
    <w:rsid w:val="003120F0"/>
    <w:rsid w:val="0031214A"/>
    <w:rsid w:val="00312161"/>
    <w:rsid w:val="00312344"/>
    <w:rsid w:val="003123DA"/>
    <w:rsid w:val="00312778"/>
    <w:rsid w:val="00313025"/>
    <w:rsid w:val="00313163"/>
    <w:rsid w:val="003136ED"/>
    <w:rsid w:val="003136FC"/>
    <w:rsid w:val="00313B68"/>
    <w:rsid w:val="00313C9F"/>
    <w:rsid w:val="00313F89"/>
    <w:rsid w:val="0031402C"/>
    <w:rsid w:val="003141BE"/>
    <w:rsid w:val="00314287"/>
    <w:rsid w:val="00314C63"/>
    <w:rsid w:val="00314C67"/>
    <w:rsid w:val="00314C90"/>
    <w:rsid w:val="00314C9F"/>
    <w:rsid w:val="00314DD9"/>
    <w:rsid w:val="00315159"/>
    <w:rsid w:val="003152B3"/>
    <w:rsid w:val="00315438"/>
    <w:rsid w:val="00315588"/>
    <w:rsid w:val="003155B6"/>
    <w:rsid w:val="003156C6"/>
    <w:rsid w:val="00315A27"/>
    <w:rsid w:val="00315CB3"/>
    <w:rsid w:val="0031616C"/>
    <w:rsid w:val="0031644D"/>
    <w:rsid w:val="003167B7"/>
    <w:rsid w:val="003168CE"/>
    <w:rsid w:val="003169E3"/>
    <w:rsid w:val="00316AA9"/>
    <w:rsid w:val="00317373"/>
    <w:rsid w:val="003177F1"/>
    <w:rsid w:val="00317974"/>
    <w:rsid w:val="00317E0F"/>
    <w:rsid w:val="0032053A"/>
    <w:rsid w:val="003206C1"/>
    <w:rsid w:val="003207C5"/>
    <w:rsid w:val="003208F2"/>
    <w:rsid w:val="00320A0D"/>
    <w:rsid w:val="00320EA3"/>
    <w:rsid w:val="003213A9"/>
    <w:rsid w:val="003216F0"/>
    <w:rsid w:val="0032170E"/>
    <w:rsid w:val="00321916"/>
    <w:rsid w:val="00321ABF"/>
    <w:rsid w:val="00321D03"/>
    <w:rsid w:val="003222F4"/>
    <w:rsid w:val="003223F8"/>
    <w:rsid w:val="00322415"/>
    <w:rsid w:val="0032244E"/>
    <w:rsid w:val="003225BA"/>
    <w:rsid w:val="00322677"/>
    <w:rsid w:val="003228A8"/>
    <w:rsid w:val="00322993"/>
    <w:rsid w:val="00322A05"/>
    <w:rsid w:val="00322AE6"/>
    <w:rsid w:val="00322D90"/>
    <w:rsid w:val="00322E45"/>
    <w:rsid w:val="00323029"/>
    <w:rsid w:val="0032320B"/>
    <w:rsid w:val="003234B8"/>
    <w:rsid w:val="00323699"/>
    <w:rsid w:val="003236DB"/>
    <w:rsid w:val="00323714"/>
    <w:rsid w:val="00323804"/>
    <w:rsid w:val="003238A5"/>
    <w:rsid w:val="00323945"/>
    <w:rsid w:val="00323AA3"/>
    <w:rsid w:val="00323AE7"/>
    <w:rsid w:val="00323E54"/>
    <w:rsid w:val="0032409D"/>
    <w:rsid w:val="00324284"/>
    <w:rsid w:val="003247D4"/>
    <w:rsid w:val="003249E8"/>
    <w:rsid w:val="00324A5F"/>
    <w:rsid w:val="00324B81"/>
    <w:rsid w:val="00325019"/>
    <w:rsid w:val="00325721"/>
    <w:rsid w:val="00325729"/>
    <w:rsid w:val="003257E8"/>
    <w:rsid w:val="00325853"/>
    <w:rsid w:val="003259C0"/>
    <w:rsid w:val="00325E07"/>
    <w:rsid w:val="00325E74"/>
    <w:rsid w:val="00325EED"/>
    <w:rsid w:val="00325F26"/>
    <w:rsid w:val="0032621F"/>
    <w:rsid w:val="00326433"/>
    <w:rsid w:val="00326590"/>
    <w:rsid w:val="0032662E"/>
    <w:rsid w:val="00326801"/>
    <w:rsid w:val="00326955"/>
    <w:rsid w:val="00326DF7"/>
    <w:rsid w:val="00326E6B"/>
    <w:rsid w:val="00326F23"/>
    <w:rsid w:val="00326FDD"/>
    <w:rsid w:val="003271FE"/>
    <w:rsid w:val="00327321"/>
    <w:rsid w:val="003274C4"/>
    <w:rsid w:val="003274D5"/>
    <w:rsid w:val="00327672"/>
    <w:rsid w:val="003278BF"/>
    <w:rsid w:val="003278D8"/>
    <w:rsid w:val="00327A88"/>
    <w:rsid w:val="00327D97"/>
    <w:rsid w:val="00327DFF"/>
    <w:rsid w:val="0033038C"/>
    <w:rsid w:val="0033041F"/>
    <w:rsid w:val="003304D9"/>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E9C"/>
    <w:rsid w:val="00332178"/>
    <w:rsid w:val="00332932"/>
    <w:rsid w:val="00332A8E"/>
    <w:rsid w:val="00332C83"/>
    <w:rsid w:val="00332CE1"/>
    <w:rsid w:val="00332E5A"/>
    <w:rsid w:val="00333279"/>
    <w:rsid w:val="003333E8"/>
    <w:rsid w:val="0033354A"/>
    <w:rsid w:val="0033378C"/>
    <w:rsid w:val="00333B23"/>
    <w:rsid w:val="00334048"/>
    <w:rsid w:val="00334061"/>
    <w:rsid w:val="0033414A"/>
    <w:rsid w:val="003342FC"/>
    <w:rsid w:val="00334575"/>
    <w:rsid w:val="0033461C"/>
    <w:rsid w:val="00334625"/>
    <w:rsid w:val="00334694"/>
    <w:rsid w:val="00334840"/>
    <w:rsid w:val="003349D1"/>
    <w:rsid w:val="00334EFA"/>
    <w:rsid w:val="00335288"/>
    <w:rsid w:val="00335671"/>
    <w:rsid w:val="0033596E"/>
    <w:rsid w:val="00335AEE"/>
    <w:rsid w:val="00335CF0"/>
    <w:rsid w:val="00335E33"/>
    <w:rsid w:val="00335F3D"/>
    <w:rsid w:val="003360AF"/>
    <w:rsid w:val="003361BE"/>
    <w:rsid w:val="003361C0"/>
    <w:rsid w:val="00336258"/>
    <w:rsid w:val="00336292"/>
    <w:rsid w:val="00336426"/>
    <w:rsid w:val="00336476"/>
    <w:rsid w:val="00336B85"/>
    <w:rsid w:val="00336BBC"/>
    <w:rsid w:val="00336BCF"/>
    <w:rsid w:val="00336C37"/>
    <w:rsid w:val="00336D39"/>
    <w:rsid w:val="0033723E"/>
    <w:rsid w:val="0033736A"/>
    <w:rsid w:val="00337B6B"/>
    <w:rsid w:val="00337BE7"/>
    <w:rsid w:val="0034006A"/>
    <w:rsid w:val="0034088B"/>
    <w:rsid w:val="00340B8E"/>
    <w:rsid w:val="00340CAA"/>
    <w:rsid w:val="00340F15"/>
    <w:rsid w:val="00341142"/>
    <w:rsid w:val="00341347"/>
    <w:rsid w:val="003414DE"/>
    <w:rsid w:val="00341759"/>
    <w:rsid w:val="00341972"/>
    <w:rsid w:val="00341A62"/>
    <w:rsid w:val="00341BB9"/>
    <w:rsid w:val="00341DBD"/>
    <w:rsid w:val="00341E92"/>
    <w:rsid w:val="00341F5D"/>
    <w:rsid w:val="003420DC"/>
    <w:rsid w:val="003421DF"/>
    <w:rsid w:val="00342489"/>
    <w:rsid w:val="003424DA"/>
    <w:rsid w:val="00342729"/>
    <w:rsid w:val="00342824"/>
    <w:rsid w:val="00342CC5"/>
    <w:rsid w:val="00342D28"/>
    <w:rsid w:val="00342DE4"/>
    <w:rsid w:val="00343010"/>
    <w:rsid w:val="00343092"/>
    <w:rsid w:val="0034347E"/>
    <w:rsid w:val="0034351E"/>
    <w:rsid w:val="00343A1F"/>
    <w:rsid w:val="00343A73"/>
    <w:rsid w:val="00343A7B"/>
    <w:rsid w:val="00343BA4"/>
    <w:rsid w:val="00343C3E"/>
    <w:rsid w:val="00343DB4"/>
    <w:rsid w:val="0034424A"/>
    <w:rsid w:val="00344343"/>
    <w:rsid w:val="00344622"/>
    <w:rsid w:val="003446E9"/>
    <w:rsid w:val="00344CB5"/>
    <w:rsid w:val="00344E86"/>
    <w:rsid w:val="00344E91"/>
    <w:rsid w:val="003454F8"/>
    <w:rsid w:val="00345A8A"/>
    <w:rsid w:val="00345BB2"/>
    <w:rsid w:val="00345C74"/>
    <w:rsid w:val="00345E7C"/>
    <w:rsid w:val="00346172"/>
    <w:rsid w:val="003467B2"/>
    <w:rsid w:val="00346E7A"/>
    <w:rsid w:val="00347188"/>
    <w:rsid w:val="0034747E"/>
    <w:rsid w:val="003474C0"/>
    <w:rsid w:val="00347974"/>
    <w:rsid w:val="00347A8B"/>
    <w:rsid w:val="00347BB3"/>
    <w:rsid w:val="00347D22"/>
    <w:rsid w:val="00347DC0"/>
    <w:rsid w:val="00350C09"/>
    <w:rsid w:val="00350C39"/>
    <w:rsid w:val="00351930"/>
    <w:rsid w:val="00351C79"/>
    <w:rsid w:val="00351D35"/>
    <w:rsid w:val="00351D48"/>
    <w:rsid w:val="003520C1"/>
    <w:rsid w:val="003520DD"/>
    <w:rsid w:val="003524D8"/>
    <w:rsid w:val="003528B8"/>
    <w:rsid w:val="00352A23"/>
    <w:rsid w:val="00352A31"/>
    <w:rsid w:val="00352AA2"/>
    <w:rsid w:val="00352B50"/>
    <w:rsid w:val="00352C2A"/>
    <w:rsid w:val="00352C7A"/>
    <w:rsid w:val="00352D1B"/>
    <w:rsid w:val="00352E92"/>
    <w:rsid w:val="00352FDD"/>
    <w:rsid w:val="00353111"/>
    <w:rsid w:val="003533CB"/>
    <w:rsid w:val="003536A7"/>
    <w:rsid w:val="00353946"/>
    <w:rsid w:val="00353C1B"/>
    <w:rsid w:val="00353C99"/>
    <w:rsid w:val="00353F81"/>
    <w:rsid w:val="00353FD5"/>
    <w:rsid w:val="003546D3"/>
    <w:rsid w:val="00354A6B"/>
    <w:rsid w:val="00354B29"/>
    <w:rsid w:val="00354CBE"/>
    <w:rsid w:val="00354CDC"/>
    <w:rsid w:val="0035574A"/>
    <w:rsid w:val="00355779"/>
    <w:rsid w:val="00355980"/>
    <w:rsid w:val="00355B29"/>
    <w:rsid w:val="00355EEF"/>
    <w:rsid w:val="00355F6A"/>
    <w:rsid w:val="00356362"/>
    <w:rsid w:val="0035667F"/>
    <w:rsid w:val="003568D2"/>
    <w:rsid w:val="00356AF0"/>
    <w:rsid w:val="00356B3B"/>
    <w:rsid w:val="00356C64"/>
    <w:rsid w:val="00356D1C"/>
    <w:rsid w:val="00356DA5"/>
    <w:rsid w:val="00356FE8"/>
    <w:rsid w:val="0035703E"/>
    <w:rsid w:val="003570CC"/>
    <w:rsid w:val="003571A0"/>
    <w:rsid w:val="003576B3"/>
    <w:rsid w:val="003576E1"/>
    <w:rsid w:val="00357C4C"/>
    <w:rsid w:val="00357CC2"/>
    <w:rsid w:val="00357DE0"/>
    <w:rsid w:val="00357F14"/>
    <w:rsid w:val="0036016C"/>
    <w:rsid w:val="003601E2"/>
    <w:rsid w:val="0036022C"/>
    <w:rsid w:val="00360266"/>
    <w:rsid w:val="003603E8"/>
    <w:rsid w:val="00360855"/>
    <w:rsid w:val="00360F31"/>
    <w:rsid w:val="003613AF"/>
    <w:rsid w:val="00361442"/>
    <w:rsid w:val="00361645"/>
    <w:rsid w:val="00361690"/>
    <w:rsid w:val="0036183C"/>
    <w:rsid w:val="0036191D"/>
    <w:rsid w:val="00361957"/>
    <w:rsid w:val="00361B67"/>
    <w:rsid w:val="00361D6B"/>
    <w:rsid w:val="0036208C"/>
    <w:rsid w:val="00362268"/>
    <w:rsid w:val="00362779"/>
    <w:rsid w:val="003629B4"/>
    <w:rsid w:val="003629FB"/>
    <w:rsid w:val="00362B5A"/>
    <w:rsid w:val="003633C9"/>
    <w:rsid w:val="00363794"/>
    <w:rsid w:val="00363BE0"/>
    <w:rsid w:val="00363E20"/>
    <w:rsid w:val="0036411F"/>
    <w:rsid w:val="00364223"/>
    <w:rsid w:val="00364352"/>
    <w:rsid w:val="00364759"/>
    <w:rsid w:val="00364A10"/>
    <w:rsid w:val="00364FEC"/>
    <w:rsid w:val="003651CE"/>
    <w:rsid w:val="003651E4"/>
    <w:rsid w:val="00365444"/>
    <w:rsid w:val="0036544E"/>
    <w:rsid w:val="003654AA"/>
    <w:rsid w:val="00365A8B"/>
    <w:rsid w:val="00365E76"/>
    <w:rsid w:val="00365F03"/>
    <w:rsid w:val="00365F65"/>
    <w:rsid w:val="00365FDB"/>
    <w:rsid w:val="0036641B"/>
    <w:rsid w:val="00366426"/>
    <w:rsid w:val="003666BF"/>
    <w:rsid w:val="003666CB"/>
    <w:rsid w:val="00366713"/>
    <w:rsid w:val="003669D0"/>
    <w:rsid w:val="00366B52"/>
    <w:rsid w:val="00366B8A"/>
    <w:rsid w:val="00366C7B"/>
    <w:rsid w:val="00366EAD"/>
    <w:rsid w:val="003671E6"/>
    <w:rsid w:val="003673D4"/>
    <w:rsid w:val="00367883"/>
    <w:rsid w:val="00367914"/>
    <w:rsid w:val="00367922"/>
    <w:rsid w:val="00367BA5"/>
    <w:rsid w:val="003701FE"/>
    <w:rsid w:val="00370241"/>
    <w:rsid w:val="003702F2"/>
    <w:rsid w:val="00370364"/>
    <w:rsid w:val="00370522"/>
    <w:rsid w:val="003706A7"/>
    <w:rsid w:val="00370743"/>
    <w:rsid w:val="00370918"/>
    <w:rsid w:val="003709B0"/>
    <w:rsid w:val="00370AD1"/>
    <w:rsid w:val="00370D91"/>
    <w:rsid w:val="00371154"/>
    <w:rsid w:val="0037153B"/>
    <w:rsid w:val="00371571"/>
    <w:rsid w:val="003715D9"/>
    <w:rsid w:val="00371706"/>
    <w:rsid w:val="00371B2C"/>
    <w:rsid w:val="00371D04"/>
    <w:rsid w:val="00371D70"/>
    <w:rsid w:val="00371E76"/>
    <w:rsid w:val="003720F0"/>
    <w:rsid w:val="00372415"/>
    <w:rsid w:val="00372AA5"/>
    <w:rsid w:val="00372B48"/>
    <w:rsid w:val="00372E4F"/>
    <w:rsid w:val="00372E58"/>
    <w:rsid w:val="00373040"/>
    <w:rsid w:val="003731BE"/>
    <w:rsid w:val="00373216"/>
    <w:rsid w:val="003734AE"/>
    <w:rsid w:val="00373546"/>
    <w:rsid w:val="00373612"/>
    <w:rsid w:val="00373931"/>
    <w:rsid w:val="00373959"/>
    <w:rsid w:val="00373994"/>
    <w:rsid w:val="00373B85"/>
    <w:rsid w:val="00373F19"/>
    <w:rsid w:val="00374627"/>
    <w:rsid w:val="00374843"/>
    <w:rsid w:val="003749D3"/>
    <w:rsid w:val="00374AB7"/>
    <w:rsid w:val="00374C5B"/>
    <w:rsid w:val="00374C72"/>
    <w:rsid w:val="00374F36"/>
    <w:rsid w:val="00374FBE"/>
    <w:rsid w:val="00375191"/>
    <w:rsid w:val="00375194"/>
    <w:rsid w:val="0037519A"/>
    <w:rsid w:val="003752BE"/>
    <w:rsid w:val="0037533F"/>
    <w:rsid w:val="003753FB"/>
    <w:rsid w:val="00375573"/>
    <w:rsid w:val="00375AC5"/>
    <w:rsid w:val="00375D1B"/>
    <w:rsid w:val="00375DEE"/>
    <w:rsid w:val="00375E04"/>
    <w:rsid w:val="003767F4"/>
    <w:rsid w:val="00376873"/>
    <w:rsid w:val="003769AD"/>
    <w:rsid w:val="00376C10"/>
    <w:rsid w:val="00376CA6"/>
    <w:rsid w:val="00376DC8"/>
    <w:rsid w:val="00376F63"/>
    <w:rsid w:val="00377005"/>
    <w:rsid w:val="00377404"/>
    <w:rsid w:val="0037744E"/>
    <w:rsid w:val="003777CB"/>
    <w:rsid w:val="00377BD9"/>
    <w:rsid w:val="00377BEB"/>
    <w:rsid w:val="00380440"/>
    <w:rsid w:val="00380461"/>
    <w:rsid w:val="003808A5"/>
    <w:rsid w:val="003809DF"/>
    <w:rsid w:val="00380C5D"/>
    <w:rsid w:val="00381183"/>
    <w:rsid w:val="003813BF"/>
    <w:rsid w:val="00381525"/>
    <w:rsid w:val="00381973"/>
    <w:rsid w:val="00381D68"/>
    <w:rsid w:val="00381E96"/>
    <w:rsid w:val="00381FC1"/>
    <w:rsid w:val="00382026"/>
    <w:rsid w:val="00382150"/>
    <w:rsid w:val="00382375"/>
    <w:rsid w:val="003823A9"/>
    <w:rsid w:val="003823B8"/>
    <w:rsid w:val="00382A0C"/>
    <w:rsid w:val="00383055"/>
    <w:rsid w:val="00383084"/>
    <w:rsid w:val="003831BE"/>
    <w:rsid w:val="003831D6"/>
    <w:rsid w:val="003832BD"/>
    <w:rsid w:val="00383322"/>
    <w:rsid w:val="00383375"/>
    <w:rsid w:val="00383592"/>
    <w:rsid w:val="00383744"/>
    <w:rsid w:val="00383805"/>
    <w:rsid w:val="00383829"/>
    <w:rsid w:val="00383849"/>
    <w:rsid w:val="00383861"/>
    <w:rsid w:val="003838DB"/>
    <w:rsid w:val="003839DB"/>
    <w:rsid w:val="00383ADC"/>
    <w:rsid w:val="00383D3D"/>
    <w:rsid w:val="00384115"/>
    <w:rsid w:val="0038446D"/>
    <w:rsid w:val="003844CC"/>
    <w:rsid w:val="003845AD"/>
    <w:rsid w:val="00384B1C"/>
    <w:rsid w:val="00384CA6"/>
    <w:rsid w:val="00384D51"/>
    <w:rsid w:val="00384DC8"/>
    <w:rsid w:val="003856D4"/>
    <w:rsid w:val="003858A3"/>
    <w:rsid w:val="003859A2"/>
    <w:rsid w:val="00385ECC"/>
    <w:rsid w:val="003864C7"/>
    <w:rsid w:val="00386621"/>
    <w:rsid w:val="003866DF"/>
    <w:rsid w:val="0038687A"/>
    <w:rsid w:val="003868DA"/>
    <w:rsid w:val="003869E7"/>
    <w:rsid w:val="00386A57"/>
    <w:rsid w:val="00386AE0"/>
    <w:rsid w:val="00386B08"/>
    <w:rsid w:val="00386F13"/>
    <w:rsid w:val="00386F39"/>
    <w:rsid w:val="003875BD"/>
    <w:rsid w:val="003875C5"/>
    <w:rsid w:val="0038779F"/>
    <w:rsid w:val="003877A7"/>
    <w:rsid w:val="003877AB"/>
    <w:rsid w:val="00387A80"/>
    <w:rsid w:val="00387F57"/>
    <w:rsid w:val="003900CE"/>
    <w:rsid w:val="003900D6"/>
    <w:rsid w:val="0039011D"/>
    <w:rsid w:val="00390275"/>
    <w:rsid w:val="003906B7"/>
    <w:rsid w:val="0039095C"/>
    <w:rsid w:val="00390ABB"/>
    <w:rsid w:val="00390B12"/>
    <w:rsid w:val="00390BAC"/>
    <w:rsid w:val="00390D8D"/>
    <w:rsid w:val="00390E77"/>
    <w:rsid w:val="003910D2"/>
    <w:rsid w:val="00391144"/>
    <w:rsid w:val="00391321"/>
    <w:rsid w:val="00391526"/>
    <w:rsid w:val="00391625"/>
    <w:rsid w:val="00391742"/>
    <w:rsid w:val="00391B37"/>
    <w:rsid w:val="00391BAB"/>
    <w:rsid w:val="00391CBF"/>
    <w:rsid w:val="00391F66"/>
    <w:rsid w:val="00391FCA"/>
    <w:rsid w:val="00392408"/>
    <w:rsid w:val="00392511"/>
    <w:rsid w:val="00392567"/>
    <w:rsid w:val="00392A1A"/>
    <w:rsid w:val="00392C35"/>
    <w:rsid w:val="00392E35"/>
    <w:rsid w:val="00392F35"/>
    <w:rsid w:val="0039314F"/>
    <w:rsid w:val="00393444"/>
    <w:rsid w:val="00393644"/>
    <w:rsid w:val="003936F9"/>
    <w:rsid w:val="00393831"/>
    <w:rsid w:val="00393A8D"/>
    <w:rsid w:val="00393BE6"/>
    <w:rsid w:val="00393CF7"/>
    <w:rsid w:val="00393D92"/>
    <w:rsid w:val="00393E08"/>
    <w:rsid w:val="00394305"/>
    <w:rsid w:val="003943D1"/>
    <w:rsid w:val="00394699"/>
    <w:rsid w:val="003947BD"/>
    <w:rsid w:val="003948E6"/>
    <w:rsid w:val="00394A93"/>
    <w:rsid w:val="00394AEA"/>
    <w:rsid w:val="00394D67"/>
    <w:rsid w:val="00394D7A"/>
    <w:rsid w:val="00394E42"/>
    <w:rsid w:val="00394E91"/>
    <w:rsid w:val="00395298"/>
    <w:rsid w:val="003952BC"/>
    <w:rsid w:val="003952EB"/>
    <w:rsid w:val="00395839"/>
    <w:rsid w:val="003958AA"/>
    <w:rsid w:val="00396161"/>
    <w:rsid w:val="00396260"/>
    <w:rsid w:val="0039658F"/>
    <w:rsid w:val="0039676B"/>
    <w:rsid w:val="00396B21"/>
    <w:rsid w:val="00396F48"/>
    <w:rsid w:val="00397334"/>
    <w:rsid w:val="0039749D"/>
    <w:rsid w:val="003974DB"/>
    <w:rsid w:val="003978E9"/>
    <w:rsid w:val="00397930"/>
    <w:rsid w:val="00397A29"/>
    <w:rsid w:val="00397C27"/>
    <w:rsid w:val="00397ECD"/>
    <w:rsid w:val="00397EDF"/>
    <w:rsid w:val="003A0204"/>
    <w:rsid w:val="003A04FB"/>
    <w:rsid w:val="003A055B"/>
    <w:rsid w:val="003A073B"/>
    <w:rsid w:val="003A0B0A"/>
    <w:rsid w:val="003A13F2"/>
    <w:rsid w:val="003A1572"/>
    <w:rsid w:val="003A1696"/>
    <w:rsid w:val="003A17F8"/>
    <w:rsid w:val="003A1903"/>
    <w:rsid w:val="003A1999"/>
    <w:rsid w:val="003A1AE8"/>
    <w:rsid w:val="003A1D3C"/>
    <w:rsid w:val="003A20D0"/>
    <w:rsid w:val="003A23EF"/>
    <w:rsid w:val="003A2718"/>
    <w:rsid w:val="003A2726"/>
    <w:rsid w:val="003A2C9D"/>
    <w:rsid w:val="003A2F60"/>
    <w:rsid w:val="003A3295"/>
    <w:rsid w:val="003A3352"/>
    <w:rsid w:val="003A3E70"/>
    <w:rsid w:val="003A3F5E"/>
    <w:rsid w:val="003A4190"/>
    <w:rsid w:val="003A44FF"/>
    <w:rsid w:val="003A477C"/>
    <w:rsid w:val="003A49B3"/>
    <w:rsid w:val="003A4EAE"/>
    <w:rsid w:val="003A5053"/>
    <w:rsid w:val="003A525D"/>
    <w:rsid w:val="003A5832"/>
    <w:rsid w:val="003A5915"/>
    <w:rsid w:val="003A5CC9"/>
    <w:rsid w:val="003A5D09"/>
    <w:rsid w:val="003A62A3"/>
    <w:rsid w:val="003A64E1"/>
    <w:rsid w:val="003A65AB"/>
    <w:rsid w:val="003A68CD"/>
    <w:rsid w:val="003A6BA4"/>
    <w:rsid w:val="003A6D56"/>
    <w:rsid w:val="003A6E72"/>
    <w:rsid w:val="003A71A8"/>
    <w:rsid w:val="003A7271"/>
    <w:rsid w:val="003A733C"/>
    <w:rsid w:val="003A73FE"/>
    <w:rsid w:val="003A7783"/>
    <w:rsid w:val="003A7823"/>
    <w:rsid w:val="003A7907"/>
    <w:rsid w:val="003A7AD9"/>
    <w:rsid w:val="003A7B28"/>
    <w:rsid w:val="003A7C37"/>
    <w:rsid w:val="003A7D69"/>
    <w:rsid w:val="003A7E54"/>
    <w:rsid w:val="003A7EAE"/>
    <w:rsid w:val="003A7EF7"/>
    <w:rsid w:val="003A7F45"/>
    <w:rsid w:val="003A7F51"/>
    <w:rsid w:val="003B0275"/>
    <w:rsid w:val="003B03BF"/>
    <w:rsid w:val="003B05C3"/>
    <w:rsid w:val="003B0658"/>
    <w:rsid w:val="003B0FF5"/>
    <w:rsid w:val="003B11E4"/>
    <w:rsid w:val="003B129E"/>
    <w:rsid w:val="003B17DB"/>
    <w:rsid w:val="003B1A7A"/>
    <w:rsid w:val="003B1B2D"/>
    <w:rsid w:val="003B21CA"/>
    <w:rsid w:val="003B2227"/>
    <w:rsid w:val="003B235F"/>
    <w:rsid w:val="003B245D"/>
    <w:rsid w:val="003B28EF"/>
    <w:rsid w:val="003B298F"/>
    <w:rsid w:val="003B29B2"/>
    <w:rsid w:val="003B2A97"/>
    <w:rsid w:val="003B2CB2"/>
    <w:rsid w:val="003B2F2C"/>
    <w:rsid w:val="003B306A"/>
    <w:rsid w:val="003B3546"/>
    <w:rsid w:val="003B3644"/>
    <w:rsid w:val="003B3751"/>
    <w:rsid w:val="003B3A90"/>
    <w:rsid w:val="003B3AEC"/>
    <w:rsid w:val="003B3B01"/>
    <w:rsid w:val="003B3BA3"/>
    <w:rsid w:val="003B3BE3"/>
    <w:rsid w:val="003B3CA4"/>
    <w:rsid w:val="003B3CD0"/>
    <w:rsid w:val="003B3DEA"/>
    <w:rsid w:val="003B3EC6"/>
    <w:rsid w:val="003B408E"/>
    <w:rsid w:val="003B4130"/>
    <w:rsid w:val="003B44E4"/>
    <w:rsid w:val="003B468C"/>
    <w:rsid w:val="003B498B"/>
    <w:rsid w:val="003B49B6"/>
    <w:rsid w:val="003B528B"/>
    <w:rsid w:val="003B53D0"/>
    <w:rsid w:val="003B54CE"/>
    <w:rsid w:val="003B56A6"/>
    <w:rsid w:val="003B586E"/>
    <w:rsid w:val="003B5A41"/>
    <w:rsid w:val="003B5B9E"/>
    <w:rsid w:val="003B5D2F"/>
    <w:rsid w:val="003B5D3C"/>
    <w:rsid w:val="003B5DE0"/>
    <w:rsid w:val="003B63DC"/>
    <w:rsid w:val="003B660D"/>
    <w:rsid w:val="003B663B"/>
    <w:rsid w:val="003B680C"/>
    <w:rsid w:val="003B69C7"/>
    <w:rsid w:val="003B72B9"/>
    <w:rsid w:val="003B72BA"/>
    <w:rsid w:val="003B7530"/>
    <w:rsid w:val="003B7CF7"/>
    <w:rsid w:val="003C0689"/>
    <w:rsid w:val="003C06A9"/>
    <w:rsid w:val="003C09AA"/>
    <w:rsid w:val="003C0F6B"/>
    <w:rsid w:val="003C0FF2"/>
    <w:rsid w:val="003C1205"/>
    <w:rsid w:val="003C1582"/>
    <w:rsid w:val="003C176F"/>
    <w:rsid w:val="003C1794"/>
    <w:rsid w:val="003C17F5"/>
    <w:rsid w:val="003C193C"/>
    <w:rsid w:val="003C19CB"/>
    <w:rsid w:val="003C1A09"/>
    <w:rsid w:val="003C2064"/>
    <w:rsid w:val="003C2171"/>
    <w:rsid w:val="003C283D"/>
    <w:rsid w:val="003C2E8B"/>
    <w:rsid w:val="003C2F43"/>
    <w:rsid w:val="003C3085"/>
    <w:rsid w:val="003C31C1"/>
    <w:rsid w:val="003C32BA"/>
    <w:rsid w:val="003C3328"/>
    <w:rsid w:val="003C3518"/>
    <w:rsid w:val="003C364E"/>
    <w:rsid w:val="003C37B5"/>
    <w:rsid w:val="003C3CF7"/>
    <w:rsid w:val="003C43D3"/>
    <w:rsid w:val="003C45EF"/>
    <w:rsid w:val="003C49FB"/>
    <w:rsid w:val="003C4D5E"/>
    <w:rsid w:val="003C5159"/>
    <w:rsid w:val="003C541C"/>
    <w:rsid w:val="003C551D"/>
    <w:rsid w:val="003C5612"/>
    <w:rsid w:val="003C56D6"/>
    <w:rsid w:val="003C5843"/>
    <w:rsid w:val="003C5BCF"/>
    <w:rsid w:val="003C5C25"/>
    <w:rsid w:val="003C5E22"/>
    <w:rsid w:val="003C612A"/>
    <w:rsid w:val="003C6241"/>
    <w:rsid w:val="003C6248"/>
    <w:rsid w:val="003C63F9"/>
    <w:rsid w:val="003C672A"/>
    <w:rsid w:val="003C67C5"/>
    <w:rsid w:val="003C697B"/>
    <w:rsid w:val="003C6E55"/>
    <w:rsid w:val="003C731F"/>
    <w:rsid w:val="003C7358"/>
    <w:rsid w:val="003C73C0"/>
    <w:rsid w:val="003D0020"/>
    <w:rsid w:val="003D0275"/>
    <w:rsid w:val="003D033E"/>
    <w:rsid w:val="003D0357"/>
    <w:rsid w:val="003D04C9"/>
    <w:rsid w:val="003D0524"/>
    <w:rsid w:val="003D06A1"/>
    <w:rsid w:val="003D0746"/>
    <w:rsid w:val="003D0885"/>
    <w:rsid w:val="003D0905"/>
    <w:rsid w:val="003D111B"/>
    <w:rsid w:val="003D1383"/>
    <w:rsid w:val="003D13C3"/>
    <w:rsid w:val="003D1453"/>
    <w:rsid w:val="003D150F"/>
    <w:rsid w:val="003D1517"/>
    <w:rsid w:val="003D1648"/>
    <w:rsid w:val="003D1CC3"/>
    <w:rsid w:val="003D1E7F"/>
    <w:rsid w:val="003D1E90"/>
    <w:rsid w:val="003D1F59"/>
    <w:rsid w:val="003D22DD"/>
    <w:rsid w:val="003D24D1"/>
    <w:rsid w:val="003D25DE"/>
    <w:rsid w:val="003D2911"/>
    <w:rsid w:val="003D29D9"/>
    <w:rsid w:val="003D2B09"/>
    <w:rsid w:val="003D2CD5"/>
    <w:rsid w:val="003D2D20"/>
    <w:rsid w:val="003D2DB4"/>
    <w:rsid w:val="003D2DBF"/>
    <w:rsid w:val="003D2E32"/>
    <w:rsid w:val="003D2EF4"/>
    <w:rsid w:val="003D36EF"/>
    <w:rsid w:val="003D382E"/>
    <w:rsid w:val="003D38BD"/>
    <w:rsid w:val="003D38D8"/>
    <w:rsid w:val="003D3A42"/>
    <w:rsid w:val="003D3ABF"/>
    <w:rsid w:val="003D3C07"/>
    <w:rsid w:val="003D3C2D"/>
    <w:rsid w:val="003D406C"/>
    <w:rsid w:val="003D40CF"/>
    <w:rsid w:val="003D42B8"/>
    <w:rsid w:val="003D42EA"/>
    <w:rsid w:val="003D443C"/>
    <w:rsid w:val="003D4505"/>
    <w:rsid w:val="003D45FF"/>
    <w:rsid w:val="003D478D"/>
    <w:rsid w:val="003D47E1"/>
    <w:rsid w:val="003D4D1F"/>
    <w:rsid w:val="003D4DCC"/>
    <w:rsid w:val="003D56C2"/>
    <w:rsid w:val="003D5739"/>
    <w:rsid w:val="003D57C3"/>
    <w:rsid w:val="003D5994"/>
    <w:rsid w:val="003D59A2"/>
    <w:rsid w:val="003D5AB6"/>
    <w:rsid w:val="003D5CDC"/>
    <w:rsid w:val="003D5E31"/>
    <w:rsid w:val="003D614B"/>
    <w:rsid w:val="003D61C0"/>
    <w:rsid w:val="003D624D"/>
    <w:rsid w:val="003D62B1"/>
    <w:rsid w:val="003D653B"/>
    <w:rsid w:val="003D66D9"/>
    <w:rsid w:val="003D66FD"/>
    <w:rsid w:val="003D6858"/>
    <w:rsid w:val="003D6AC7"/>
    <w:rsid w:val="003D6AED"/>
    <w:rsid w:val="003D6D09"/>
    <w:rsid w:val="003D6D65"/>
    <w:rsid w:val="003D70C4"/>
    <w:rsid w:val="003D716D"/>
    <w:rsid w:val="003D72F0"/>
    <w:rsid w:val="003D735F"/>
    <w:rsid w:val="003D7502"/>
    <w:rsid w:val="003D76D0"/>
    <w:rsid w:val="003E05E4"/>
    <w:rsid w:val="003E0741"/>
    <w:rsid w:val="003E0A15"/>
    <w:rsid w:val="003E0A98"/>
    <w:rsid w:val="003E0EA4"/>
    <w:rsid w:val="003E0EBE"/>
    <w:rsid w:val="003E10F1"/>
    <w:rsid w:val="003E1123"/>
    <w:rsid w:val="003E11C1"/>
    <w:rsid w:val="003E12EE"/>
    <w:rsid w:val="003E146B"/>
    <w:rsid w:val="003E154D"/>
    <w:rsid w:val="003E15A6"/>
    <w:rsid w:val="003E1695"/>
    <w:rsid w:val="003E18E1"/>
    <w:rsid w:val="003E1C05"/>
    <w:rsid w:val="003E1C24"/>
    <w:rsid w:val="003E1C72"/>
    <w:rsid w:val="003E1CEE"/>
    <w:rsid w:val="003E1E12"/>
    <w:rsid w:val="003E1EBB"/>
    <w:rsid w:val="003E1EC4"/>
    <w:rsid w:val="003E1FBA"/>
    <w:rsid w:val="003E215A"/>
    <w:rsid w:val="003E2388"/>
    <w:rsid w:val="003E251B"/>
    <w:rsid w:val="003E26AE"/>
    <w:rsid w:val="003E26F8"/>
    <w:rsid w:val="003E281C"/>
    <w:rsid w:val="003E2A46"/>
    <w:rsid w:val="003E2BEF"/>
    <w:rsid w:val="003E2E38"/>
    <w:rsid w:val="003E30E2"/>
    <w:rsid w:val="003E312C"/>
    <w:rsid w:val="003E31A2"/>
    <w:rsid w:val="003E3818"/>
    <w:rsid w:val="003E3EAF"/>
    <w:rsid w:val="003E4020"/>
    <w:rsid w:val="003E4058"/>
    <w:rsid w:val="003E4212"/>
    <w:rsid w:val="003E4241"/>
    <w:rsid w:val="003E4245"/>
    <w:rsid w:val="003E4252"/>
    <w:rsid w:val="003E480C"/>
    <w:rsid w:val="003E498D"/>
    <w:rsid w:val="003E4ADB"/>
    <w:rsid w:val="003E4E4E"/>
    <w:rsid w:val="003E4F1D"/>
    <w:rsid w:val="003E4FD6"/>
    <w:rsid w:val="003E53B5"/>
    <w:rsid w:val="003E58F8"/>
    <w:rsid w:val="003E595F"/>
    <w:rsid w:val="003E59B3"/>
    <w:rsid w:val="003E5C46"/>
    <w:rsid w:val="003E5C7B"/>
    <w:rsid w:val="003E5D4B"/>
    <w:rsid w:val="003E6893"/>
    <w:rsid w:val="003E696B"/>
    <w:rsid w:val="003E6F65"/>
    <w:rsid w:val="003E7548"/>
    <w:rsid w:val="003E769B"/>
    <w:rsid w:val="003E79F2"/>
    <w:rsid w:val="003E7BD0"/>
    <w:rsid w:val="003E7D70"/>
    <w:rsid w:val="003F0380"/>
    <w:rsid w:val="003F04BF"/>
    <w:rsid w:val="003F08F1"/>
    <w:rsid w:val="003F0BA4"/>
    <w:rsid w:val="003F0DA2"/>
    <w:rsid w:val="003F0FF8"/>
    <w:rsid w:val="003F105F"/>
    <w:rsid w:val="003F10D1"/>
    <w:rsid w:val="003F10F2"/>
    <w:rsid w:val="003F14BD"/>
    <w:rsid w:val="003F1C58"/>
    <w:rsid w:val="003F1D1F"/>
    <w:rsid w:val="003F1E11"/>
    <w:rsid w:val="003F22FC"/>
    <w:rsid w:val="003F2391"/>
    <w:rsid w:val="003F249C"/>
    <w:rsid w:val="003F2538"/>
    <w:rsid w:val="003F25D8"/>
    <w:rsid w:val="003F2684"/>
    <w:rsid w:val="003F26AD"/>
    <w:rsid w:val="003F28DF"/>
    <w:rsid w:val="003F2B4E"/>
    <w:rsid w:val="003F2BEF"/>
    <w:rsid w:val="003F3585"/>
    <w:rsid w:val="003F380D"/>
    <w:rsid w:val="003F388F"/>
    <w:rsid w:val="003F38AB"/>
    <w:rsid w:val="003F3B5B"/>
    <w:rsid w:val="003F3BB8"/>
    <w:rsid w:val="003F3EEC"/>
    <w:rsid w:val="003F3F8D"/>
    <w:rsid w:val="003F42C5"/>
    <w:rsid w:val="003F4451"/>
    <w:rsid w:val="003F48DB"/>
    <w:rsid w:val="003F4998"/>
    <w:rsid w:val="003F4AF2"/>
    <w:rsid w:val="003F4C27"/>
    <w:rsid w:val="003F4D6F"/>
    <w:rsid w:val="003F4DA2"/>
    <w:rsid w:val="003F4E29"/>
    <w:rsid w:val="003F4F97"/>
    <w:rsid w:val="003F4FBE"/>
    <w:rsid w:val="003F54BA"/>
    <w:rsid w:val="003F5514"/>
    <w:rsid w:val="003F578E"/>
    <w:rsid w:val="003F59FB"/>
    <w:rsid w:val="003F5B76"/>
    <w:rsid w:val="003F5C0B"/>
    <w:rsid w:val="003F5D68"/>
    <w:rsid w:val="003F6896"/>
    <w:rsid w:val="003F693E"/>
    <w:rsid w:val="003F77F5"/>
    <w:rsid w:val="003F796D"/>
    <w:rsid w:val="003F798F"/>
    <w:rsid w:val="003F7A21"/>
    <w:rsid w:val="003F7BD9"/>
    <w:rsid w:val="003F7FBB"/>
    <w:rsid w:val="0040043F"/>
    <w:rsid w:val="00400849"/>
    <w:rsid w:val="0040093D"/>
    <w:rsid w:val="00400CFB"/>
    <w:rsid w:val="00400EED"/>
    <w:rsid w:val="00400FA8"/>
    <w:rsid w:val="0040118B"/>
    <w:rsid w:val="0040145C"/>
    <w:rsid w:val="00401669"/>
    <w:rsid w:val="004017B4"/>
    <w:rsid w:val="004018C3"/>
    <w:rsid w:val="00401A56"/>
    <w:rsid w:val="00401E21"/>
    <w:rsid w:val="00401EC4"/>
    <w:rsid w:val="00401EF4"/>
    <w:rsid w:val="00401F7E"/>
    <w:rsid w:val="00401FFD"/>
    <w:rsid w:val="004020FE"/>
    <w:rsid w:val="004026D1"/>
    <w:rsid w:val="00402B53"/>
    <w:rsid w:val="00402BF4"/>
    <w:rsid w:val="00402C1A"/>
    <w:rsid w:val="00402D1C"/>
    <w:rsid w:val="00402F00"/>
    <w:rsid w:val="00402F6B"/>
    <w:rsid w:val="00403503"/>
    <w:rsid w:val="0040356C"/>
    <w:rsid w:val="004036C3"/>
    <w:rsid w:val="004037B7"/>
    <w:rsid w:val="004037F0"/>
    <w:rsid w:val="00403AD7"/>
    <w:rsid w:val="00403B8A"/>
    <w:rsid w:val="00403B9D"/>
    <w:rsid w:val="00403E55"/>
    <w:rsid w:val="00403F7A"/>
    <w:rsid w:val="0040403F"/>
    <w:rsid w:val="00404046"/>
    <w:rsid w:val="004040F9"/>
    <w:rsid w:val="004044A0"/>
    <w:rsid w:val="00404542"/>
    <w:rsid w:val="00404839"/>
    <w:rsid w:val="0040485F"/>
    <w:rsid w:val="004052FA"/>
    <w:rsid w:val="00405438"/>
    <w:rsid w:val="004056CA"/>
    <w:rsid w:val="004056E7"/>
    <w:rsid w:val="00405715"/>
    <w:rsid w:val="0040590D"/>
    <w:rsid w:val="00405970"/>
    <w:rsid w:val="00405D2E"/>
    <w:rsid w:val="004067B4"/>
    <w:rsid w:val="004067D3"/>
    <w:rsid w:val="0040682E"/>
    <w:rsid w:val="00406A32"/>
    <w:rsid w:val="00406A44"/>
    <w:rsid w:val="00406E3D"/>
    <w:rsid w:val="00406F46"/>
    <w:rsid w:val="00407514"/>
    <w:rsid w:val="00407567"/>
    <w:rsid w:val="00407608"/>
    <w:rsid w:val="0040780E"/>
    <w:rsid w:val="00407858"/>
    <w:rsid w:val="00407C8C"/>
    <w:rsid w:val="00407D0E"/>
    <w:rsid w:val="00407D19"/>
    <w:rsid w:val="0041007E"/>
    <w:rsid w:val="00410453"/>
    <w:rsid w:val="00410582"/>
    <w:rsid w:val="004109EA"/>
    <w:rsid w:val="00410AA3"/>
    <w:rsid w:val="00410AC5"/>
    <w:rsid w:val="00410B20"/>
    <w:rsid w:val="00410B61"/>
    <w:rsid w:val="00410F2E"/>
    <w:rsid w:val="00411CC4"/>
    <w:rsid w:val="00411DBF"/>
    <w:rsid w:val="00411E88"/>
    <w:rsid w:val="004120E1"/>
    <w:rsid w:val="00412301"/>
    <w:rsid w:val="0041239E"/>
    <w:rsid w:val="00412538"/>
    <w:rsid w:val="004126BB"/>
    <w:rsid w:val="00412731"/>
    <w:rsid w:val="00412802"/>
    <w:rsid w:val="004128D1"/>
    <w:rsid w:val="004128F8"/>
    <w:rsid w:val="00412B46"/>
    <w:rsid w:val="00412DA2"/>
    <w:rsid w:val="00412DC5"/>
    <w:rsid w:val="00412EF7"/>
    <w:rsid w:val="0041300A"/>
    <w:rsid w:val="0041337C"/>
    <w:rsid w:val="0041342F"/>
    <w:rsid w:val="00413470"/>
    <w:rsid w:val="0041349A"/>
    <w:rsid w:val="00413552"/>
    <w:rsid w:val="004136DB"/>
    <w:rsid w:val="0041398F"/>
    <w:rsid w:val="004139D7"/>
    <w:rsid w:val="00413BDF"/>
    <w:rsid w:val="00413C4B"/>
    <w:rsid w:val="00413D61"/>
    <w:rsid w:val="00413E27"/>
    <w:rsid w:val="004141AD"/>
    <w:rsid w:val="0041425F"/>
    <w:rsid w:val="004144B7"/>
    <w:rsid w:val="004144D1"/>
    <w:rsid w:val="00414783"/>
    <w:rsid w:val="00414990"/>
    <w:rsid w:val="00414B81"/>
    <w:rsid w:val="00414BB1"/>
    <w:rsid w:val="00414EE2"/>
    <w:rsid w:val="0041569F"/>
    <w:rsid w:val="004156E6"/>
    <w:rsid w:val="004156FF"/>
    <w:rsid w:val="0041572A"/>
    <w:rsid w:val="00415829"/>
    <w:rsid w:val="004158CE"/>
    <w:rsid w:val="00415B76"/>
    <w:rsid w:val="00415E9C"/>
    <w:rsid w:val="00415F2F"/>
    <w:rsid w:val="00416623"/>
    <w:rsid w:val="004168DD"/>
    <w:rsid w:val="004169CC"/>
    <w:rsid w:val="00416A79"/>
    <w:rsid w:val="00416ABC"/>
    <w:rsid w:val="00416DCD"/>
    <w:rsid w:val="00416E07"/>
    <w:rsid w:val="00417045"/>
    <w:rsid w:val="00417073"/>
    <w:rsid w:val="00417216"/>
    <w:rsid w:val="00417353"/>
    <w:rsid w:val="00417A54"/>
    <w:rsid w:val="00417B4A"/>
    <w:rsid w:val="004201BD"/>
    <w:rsid w:val="004204C4"/>
    <w:rsid w:val="00420537"/>
    <w:rsid w:val="00420676"/>
    <w:rsid w:val="004206FA"/>
    <w:rsid w:val="00420DAF"/>
    <w:rsid w:val="00420DDC"/>
    <w:rsid w:val="00420F18"/>
    <w:rsid w:val="00421045"/>
    <w:rsid w:val="0042131A"/>
    <w:rsid w:val="0042159E"/>
    <w:rsid w:val="004216B5"/>
    <w:rsid w:val="00421902"/>
    <w:rsid w:val="00421A45"/>
    <w:rsid w:val="00421CD5"/>
    <w:rsid w:val="00421D62"/>
    <w:rsid w:val="00421EB0"/>
    <w:rsid w:val="004220DF"/>
    <w:rsid w:val="004221E3"/>
    <w:rsid w:val="0042234A"/>
    <w:rsid w:val="00422370"/>
    <w:rsid w:val="00422415"/>
    <w:rsid w:val="0042244A"/>
    <w:rsid w:val="004227E9"/>
    <w:rsid w:val="004228F5"/>
    <w:rsid w:val="004229C8"/>
    <w:rsid w:val="00422A38"/>
    <w:rsid w:val="00422B54"/>
    <w:rsid w:val="00422C34"/>
    <w:rsid w:val="00422DB0"/>
    <w:rsid w:val="00422E5C"/>
    <w:rsid w:val="00422F69"/>
    <w:rsid w:val="004230DB"/>
    <w:rsid w:val="00423561"/>
    <w:rsid w:val="0042365A"/>
    <w:rsid w:val="00423672"/>
    <w:rsid w:val="00423898"/>
    <w:rsid w:val="004238C2"/>
    <w:rsid w:val="00423A14"/>
    <w:rsid w:val="00423E6C"/>
    <w:rsid w:val="00423E99"/>
    <w:rsid w:val="00424176"/>
    <w:rsid w:val="00424257"/>
    <w:rsid w:val="004242E6"/>
    <w:rsid w:val="00424475"/>
    <w:rsid w:val="00424558"/>
    <w:rsid w:val="00424B15"/>
    <w:rsid w:val="00424C9B"/>
    <w:rsid w:val="00424E5D"/>
    <w:rsid w:val="00424E85"/>
    <w:rsid w:val="00424EE3"/>
    <w:rsid w:val="0042519C"/>
    <w:rsid w:val="00425BE5"/>
    <w:rsid w:val="00425C14"/>
    <w:rsid w:val="00426096"/>
    <w:rsid w:val="004260A5"/>
    <w:rsid w:val="004263D4"/>
    <w:rsid w:val="004267FC"/>
    <w:rsid w:val="00426A6C"/>
    <w:rsid w:val="00426ACE"/>
    <w:rsid w:val="00426C41"/>
    <w:rsid w:val="00426CF5"/>
    <w:rsid w:val="00426E48"/>
    <w:rsid w:val="00426F6E"/>
    <w:rsid w:val="00427003"/>
    <w:rsid w:val="00427416"/>
    <w:rsid w:val="004274E3"/>
    <w:rsid w:val="0042766A"/>
    <w:rsid w:val="004279CE"/>
    <w:rsid w:val="00427A3C"/>
    <w:rsid w:val="00427E46"/>
    <w:rsid w:val="00427EB6"/>
    <w:rsid w:val="00427FFA"/>
    <w:rsid w:val="0043019D"/>
    <w:rsid w:val="004301D1"/>
    <w:rsid w:val="004301F4"/>
    <w:rsid w:val="00430472"/>
    <w:rsid w:val="004305F7"/>
    <w:rsid w:val="0043061E"/>
    <w:rsid w:val="00430653"/>
    <w:rsid w:val="0043070B"/>
    <w:rsid w:val="0043078D"/>
    <w:rsid w:val="004308F8"/>
    <w:rsid w:val="00430D7C"/>
    <w:rsid w:val="00430EF5"/>
    <w:rsid w:val="0043103D"/>
    <w:rsid w:val="00431332"/>
    <w:rsid w:val="0043141C"/>
    <w:rsid w:val="0043147F"/>
    <w:rsid w:val="00431511"/>
    <w:rsid w:val="00431531"/>
    <w:rsid w:val="004316FD"/>
    <w:rsid w:val="004318F7"/>
    <w:rsid w:val="00431954"/>
    <w:rsid w:val="004319A5"/>
    <w:rsid w:val="00431A1F"/>
    <w:rsid w:val="00431A79"/>
    <w:rsid w:val="00431A89"/>
    <w:rsid w:val="00431BE3"/>
    <w:rsid w:val="00431C7F"/>
    <w:rsid w:val="00431CD4"/>
    <w:rsid w:val="00432048"/>
    <w:rsid w:val="004322A9"/>
    <w:rsid w:val="004327D6"/>
    <w:rsid w:val="00432851"/>
    <w:rsid w:val="004328BF"/>
    <w:rsid w:val="004330C8"/>
    <w:rsid w:val="004331B6"/>
    <w:rsid w:val="004331BA"/>
    <w:rsid w:val="0043333B"/>
    <w:rsid w:val="0043338B"/>
    <w:rsid w:val="0043352E"/>
    <w:rsid w:val="00433662"/>
    <w:rsid w:val="00433713"/>
    <w:rsid w:val="004339C3"/>
    <w:rsid w:val="00433D06"/>
    <w:rsid w:val="0043490A"/>
    <w:rsid w:val="00434CF5"/>
    <w:rsid w:val="0043559C"/>
    <w:rsid w:val="00435743"/>
    <w:rsid w:val="004357AB"/>
    <w:rsid w:val="004358D9"/>
    <w:rsid w:val="00435A8C"/>
    <w:rsid w:val="00436035"/>
    <w:rsid w:val="00436171"/>
    <w:rsid w:val="00436360"/>
    <w:rsid w:val="00436AF2"/>
    <w:rsid w:val="00436F8F"/>
    <w:rsid w:val="00436FF6"/>
    <w:rsid w:val="0043715B"/>
    <w:rsid w:val="00437166"/>
    <w:rsid w:val="0043722B"/>
    <w:rsid w:val="0043751C"/>
    <w:rsid w:val="004378A2"/>
    <w:rsid w:val="004378B1"/>
    <w:rsid w:val="00437A47"/>
    <w:rsid w:val="00437AFB"/>
    <w:rsid w:val="00437DC4"/>
    <w:rsid w:val="00437EA1"/>
    <w:rsid w:val="00437FD0"/>
    <w:rsid w:val="0044026F"/>
    <w:rsid w:val="00440791"/>
    <w:rsid w:val="004407BA"/>
    <w:rsid w:val="0044099A"/>
    <w:rsid w:val="00440A4F"/>
    <w:rsid w:val="00440DB2"/>
    <w:rsid w:val="00440E56"/>
    <w:rsid w:val="0044144A"/>
    <w:rsid w:val="00441682"/>
    <w:rsid w:val="00441B26"/>
    <w:rsid w:val="00441B7D"/>
    <w:rsid w:val="00441B9A"/>
    <w:rsid w:val="00441DE1"/>
    <w:rsid w:val="00441F11"/>
    <w:rsid w:val="00442047"/>
    <w:rsid w:val="0044219D"/>
    <w:rsid w:val="0044252A"/>
    <w:rsid w:val="00442849"/>
    <w:rsid w:val="00442A03"/>
    <w:rsid w:val="00442C39"/>
    <w:rsid w:val="00442C87"/>
    <w:rsid w:val="00442D23"/>
    <w:rsid w:val="0044304F"/>
    <w:rsid w:val="00443147"/>
    <w:rsid w:val="0044314B"/>
    <w:rsid w:val="004432D5"/>
    <w:rsid w:val="0044349F"/>
    <w:rsid w:val="004434B7"/>
    <w:rsid w:val="004434FC"/>
    <w:rsid w:val="0044373A"/>
    <w:rsid w:val="00443A22"/>
    <w:rsid w:val="00443CD7"/>
    <w:rsid w:val="00443E47"/>
    <w:rsid w:val="00443FD8"/>
    <w:rsid w:val="00444286"/>
    <w:rsid w:val="004444E0"/>
    <w:rsid w:val="00444846"/>
    <w:rsid w:val="004449AD"/>
    <w:rsid w:val="00444B32"/>
    <w:rsid w:val="00444CFD"/>
    <w:rsid w:val="00444D0F"/>
    <w:rsid w:val="00444DFE"/>
    <w:rsid w:val="0044527C"/>
    <w:rsid w:val="00445698"/>
    <w:rsid w:val="004457B8"/>
    <w:rsid w:val="00445819"/>
    <w:rsid w:val="004459D8"/>
    <w:rsid w:val="00445A4B"/>
    <w:rsid w:val="00445B43"/>
    <w:rsid w:val="00445B92"/>
    <w:rsid w:val="00445D50"/>
    <w:rsid w:val="00445DB8"/>
    <w:rsid w:val="00445DCD"/>
    <w:rsid w:val="0044607D"/>
    <w:rsid w:val="004461C1"/>
    <w:rsid w:val="004463F0"/>
    <w:rsid w:val="0044641B"/>
    <w:rsid w:val="0044673C"/>
    <w:rsid w:val="0044675A"/>
    <w:rsid w:val="0044687D"/>
    <w:rsid w:val="00446E98"/>
    <w:rsid w:val="00446FE1"/>
    <w:rsid w:val="0044709B"/>
    <w:rsid w:val="00447165"/>
    <w:rsid w:val="004474E7"/>
    <w:rsid w:val="00447C22"/>
    <w:rsid w:val="00447C87"/>
    <w:rsid w:val="00447CA4"/>
    <w:rsid w:val="0045003C"/>
    <w:rsid w:val="00450095"/>
    <w:rsid w:val="00450101"/>
    <w:rsid w:val="0045012B"/>
    <w:rsid w:val="0045029A"/>
    <w:rsid w:val="004505AF"/>
    <w:rsid w:val="00450663"/>
    <w:rsid w:val="004509FB"/>
    <w:rsid w:val="00450BFC"/>
    <w:rsid w:val="00450CE7"/>
    <w:rsid w:val="00450CFE"/>
    <w:rsid w:val="00450D5C"/>
    <w:rsid w:val="0045115E"/>
    <w:rsid w:val="00451343"/>
    <w:rsid w:val="00451553"/>
    <w:rsid w:val="004517C5"/>
    <w:rsid w:val="004518D2"/>
    <w:rsid w:val="004518E7"/>
    <w:rsid w:val="00451927"/>
    <w:rsid w:val="00451929"/>
    <w:rsid w:val="00451930"/>
    <w:rsid w:val="004519E0"/>
    <w:rsid w:val="00451AB0"/>
    <w:rsid w:val="00451D98"/>
    <w:rsid w:val="00451EA4"/>
    <w:rsid w:val="00451EF4"/>
    <w:rsid w:val="00451FA6"/>
    <w:rsid w:val="00452397"/>
    <w:rsid w:val="00452440"/>
    <w:rsid w:val="00452B1B"/>
    <w:rsid w:val="00452E9A"/>
    <w:rsid w:val="00452F69"/>
    <w:rsid w:val="0045317F"/>
    <w:rsid w:val="0045347F"/>
    <w:rsid w:val="00453905"/>
    <w:rsid w:val="00453958"/>
    <w:rsid w:val="00453A2D"/>
    <w:rsid w:val="00453AD3"/>
    <w:rsid w:val="00453EDD"/>
    <w:rsid w:val="004541ED"/>
    <w:rsid w:val="0045437A"/>
    <w:rsid w:val="004546B2"/>
    <w:rsid w:val="004547D0"/>
    <w:rsid w:val="00454883"/>
    <w:rsid w:val="004549D2"/>
    <w:rsid w:val="00454E02"/>
    <w:rsid w:val="00454E99"/>
    <w:rsid w:val="00455A04"/>
    <w:rsid w:val="00455C8E"/>
    <w:rsid w:val="004562A0"/>
    <w:rsid w:val="0045692E"/>
    <w:rsid w:val="00456B38"/>
    <w:rsid w:val="00456B3E"/>
    <w:rsid w:val="00456B65"/>
    <w:rsid w:val="00456BFE"/>
    <w:rsid w:val="00456D4D"/>
    <w:rsid w:val="00456D7F"/>
    <w:rsid w:val="00456F6C"/>
    <w:rsid w:val="00456F90"/>
    <w:rsid w:val="00457396"/>
    <w:rsid w:val="00457474"/>
    <w:rsid w:val="004574A6"/>
    <w:rsid w:val="004574D9"/>
    <w:rsid w:val="00457A7C"/>
    <w:rsid w:val="00457EC7"/>
    <w:rsid w:val="00457EDA"/>
    <w:rsid w:val="00457F7C"/>
    <w:rsid w:val="004601DB"/>
    <w:rsid w:val="00460771"/>
    <w:rsid w:val="0046078A"/>
    <w:rsid w:val="004607CA"/>
    <w:rsid w:val="004608A7"/>
    <w:rsid w:val="00460A17"/>
    <w:rsid w:val="00460C76"/>
    <w:rsid w:val="00460CC8"/>
    <w:rsid w:val="00460F99"/>
    <w:rsid w:val="004611F1"/>
    <w:rsid w:val="0046164E"/>
    <w:rsid w:val="00461815"/>
    <w:rsid w:val="00461B26"/>
    <w:rsid w:val="00461B73"/>
    <w:rsid w:val="00461BD9"/>
    <w:rsid w:val="00461C83"/>
    <w:rsid w:val="00462012"/>
    <w:rsid w:val="004620E8"/>
    <w:rsid w:val="004623C7"/>
    <w:rsid w:val="004624D9"/>
    <w:rsid w:val="0046286B"/>
    <w:rsid w:val="00462A22"/>
    <w:rsid w:val="00462A30"/>
    <w:rsid w:val="00462C7F"/>
    <w:rsid w:val="00462F23"/>
    <w:rsid w:val="00463093"/>
    <w:rsid w:val="004630AB"/>
    <w:rsid w:val="0046310F"/>
    <w:rsid w:val="00463176"/>
    <w:rsid w:val="004631A3"/>
    <w:rsid w:val="00463417"/>
    <w:rsid w:val="004634D6"/>
    <w:rsid w:val="004635B4"/>
    <w:rsid w:val="004636CA"/>
    <w:rsid w:val="004638E2"/>
    <w:rsid w:val="00463952"/>
    <w:rsid w:val="00463AF1"/>
    <w:rsid w:val="00463BBA"/>
    <w:rsid w:val="00463D56"/>
    <w:rsid w:val="00463DCA"/>
    <w:rsid w:val="00464096"/>
    <w:rsid w:val="004640A3"/>
    <w:rsid w:val="00464387"/>
    <w:rsid w:val="00464448"/>
    <w:rsid w:val="00464450"/>
    <w:rsid w:val="00464643"/>
    <w:rsid w:val="00464883"/>
    <w:rsid w:val="00464BD3"/>
    <w:rsid w:val="00464D38"/>
    <w:rsid w:val="00464F83"/>
    <w:rsid w:val="0046521B"/>
    <w:rsid w:val="004656B4"/>
    <w:rsid w:val="004657D8"/>
    <w:rsid w:val="00465AD8"/>
    <w:rsid w:val="00465C35"/>
    <w:rsid w:val="00465E14"/>
    <w:rsid w:val="00466397"/>
    <w:rsid w:val="00466680"/>
    <w:rsid w:val="0046671D"/>
    <w:rsid w:val="004669AE"/>
    <w:rsid w:val="00466CF7"/>
    <w:rsid w:val="00466E20"/>
    <w:rsid w:val="00467145"/>
    <w:rsid w:val="0046761D"/>
    <w:rsid w:val="00467723"/>
    <w:rsid w:val="00467ACD"/>
    <w:rsid w:val="00467C03"/>
    <w:rsid w:val="0047013B"/>
    <w:rsid w:val="0047047D"/>
    <w:rsid w:val="0047077B"/>
    <w:rsid w:val="0047079C"/>
    <w:rsid w:val="00470811"/>
    <w:rsid w:val="004708B6"/>
    <w:rsid w:val="0047095E"/>
    <w:rsid w:val="00470A49"/>
    <w:rsid w:val="00470AEA"/>
    <w:rsid w:val="00471066"/>
    <w:rsid w:val="0047118A"/>
    <w:rsid w:val="004714D0"/>
    <w:rsid w:val="004715A5"/>
    <w:rsid w:val="004718AB"/>
    <w:rsid w:val="00471E78"/>
    <w:rsid w:val="004720EE"/>
    <w:rsid w:val="0047215F"/>
    <w:rsid w:val="00472268"/>
    <w:rsid w:val="00472380"/>
    <w:rsid w:val="0047286F"/>
    <w:rsid w:val="00472968"/>
    <w:rsid w:val="00472CDA"/>
    <w:rsid w:val="00472DCC"/>
    <w:rsid w:val="00472F69"/>
    <w:rsid w:val="00472F7C"/>
    <w:rsid w:val="00472FE1"/>
    <w:rsid w:val="004730B8"/>
    <w:rsid w:val="004730D3"/>
    <w:rsid w:val="00473149"/>
    <w:rsid w:val="004731D8"/>
    <w:rsid w:val="00473837"/>
    <w:rsid w:val="00473B8E"/>
    <w:rsid w:val="00473BD8"/>
    <w:rsid w:val="00473C1E"/>
    <w:rsid w:val="00473DB7"/>
    <w:rsid w:val="00473EFA"/>
    <w:rsid w:val="00473FD5"/>
    <w:rsid w:val="004740D9"/>
    <w:rsid w:val="00474150"/>
    <w:rsid w:val="0047419C"/>
    <w:rsid w:val="004741A4"/>
    <w:rsid w:val="004741BA"/>
    <w:rsid w:val="00474212"/>
    <w:rsid w:val="0047468C"/>
    <w:rsid w:val="00474709"/>
    <w:rsid w:val="00474793"/>
    <w:rsid w:val="00474958"/>
    <w:rsid w:val="00475093"/>
    <w:rsid w:val="0047527C"/>
    <w:rsid w:val="0047537E"/>
    <w:rsid w:val="004759C3"/>
    <w:rsid w:val="00475D3D"/>
    <w:rsid w:val="0047606A"/>
    <w:rsid w:val="004764F9"/>
    <w:rsid w:val="004768CA"/>
    <w:rsid w:val="0047695F"/>
    <w:rsid w:val="00476994"/>
    <w:rsid w:val="00476A2C"/>
    <w:rsid w:val="00476C3C"/>
    <w:rsid w:val="00476DED"/>
    <w:rsid w:val="00477498"/>
    <w:rsid w:val="00477593"/>
    <w:rsid w:val="004777AD"/>
    <w:rsid w:val="004801B0"/>
    <w:rsid w:val="00480491"/>
    <w:rsid w:val="00480548"/>
    <w:rsid w:val="00480BC5"/>
    <w:rsid w:val="00480CA4"/>
    <w:rsid w:val="00480DA6"/>
    <w:rsid w:val="004814EF"/>
    <w:rsid w:val="00481673"/>
    <w:rsid w:val="00481754"/>
    <w:rsid w:val="00481804"/>
    <w:rsid w:val="00481A1E"/>
    <w:rsid w:val="00481BA3"/>
    <w:rsid w:val="00481F58"/>
    <w:rsid w:val="00482006"/>
    <w:rsid w:val="0048204B"/>
    <w:rsid w:val="00482144"/>
    <w:rsid w:val="004822F5"/>
    <w:rsid w:val="00482345"/>
    <w:rsid w:val="004826C8"/>
    <w:rsid w:val="00482C72"/>
    <w:rsid w:val="00482F8C"/>
    <w:rsid w:val="004831B7"/>
    <w:rsid w:val="0048335C"/>
    <w:rsid w:val="0048365F"/>
    <w:rsid w:val="00483C01"/>
    <w:rsid w:val="00483D78"/>
    <w:rsid w:val="00483F25"/>
    <w:rsid w:val="00483F3E"/>
    <w:rsid w:val="00484025"/>
    <w:rsid w:val="00484026"/>
    <w:rsid w:val="004840EC"/>
    <w:rsid w:val="00484299"/>
    <w:rsid w:val="00484417"/>
    <w:rsid w:val="0048474D"/>
    <w:rsid w:val="004847FA"/>
    <w:rsid w:val="0048495B"/>
    <w:rsid w:val="00484F2E"/>
    <w:rsid w:val="00485318"/>
    <w:rsid w:val="004853FF"/>
    <w:rsid w:val="00485B47"/>
    <w:rsid w:val="00485EEC"/>
    <w:rsid w:val="00486025"/>
    <w:rsid w:val="0048622B"/>
    <w:rsid w:val="00486273"/>
    <w:rsid w:val="004864AC"/>
    <w:rsid w:val="004864C3"/>
    <w:rsid w:val="004864E0"/>
    <w:rsid w:val="0048665A"/>
    <w:rsid w:val="004868A7"/>
    <w:rsid w:val="00486BE2"/>
    <w:rsid w:val="00486C6C"/>
    <w:rsid w:val="00486E5A"/>
    <w:rsid w:val="00486F27"/>
    <w:rsid w:val="0048727B"/>
    <w:rsid w:val="00487C82"/>
    <w:rsid w:val="00487E2D"/>
    <w:rsid w:val="004900F3"/>
    <w:rsid w:val="00490240"/>
    <w:rsid w:val="004902D5"/>
    <w:rsid w:val="0049052C"/>
    <w:rsid w:val="004905E9"/>
    <w:rsid w:val="00490A45"/>
    <w:rsid w:val="00490C06"/>
    <w:rsid w:val="00490C40"/>
    <w:rsid w:val="00490E4C"/>
    <w:rsid w:val="00490E60"/>
    <w:rsid w:val="004911A9"/>
    <w:rsid w:val="004917B7"/>
    <w:rsid w:val="00491994"/>
    <w:rsid w:val="00491A9D"/>
    <w:rsid w:val="00491B01"/>
    <w:rsid w:val="00491C17"/>
    <w:rsid w:val="00491C55"/>
    <w:rsid w:val="00491D2E"/>
    <w:rsid w:val="00491D6A"/>
    <w:rsid w:val="00491D6B"/>
    <w:rsid w:val="00491DAE"/>
    <w:rsid w:val="004920A2"/>
    <w:rsid w:val="004920B3"/>
    <w:rsid w:val="00492109"/>
    <w:rsid w:val="00492403"/>
    <w:rsid w:val="00492484"/>
    <w:rsid w:val="0049274D"/>
    <w:rsid w:val="004927C6"/>
    <w:rsid w:val="00492A77"/>
    <w:rsid w:val="00492B37"/>
    <w:rsid w:val="00492D93"/>
    <w:rsid w:val="00492EEF"/>
    <w:rsid w:val="00493029"/>
    <w:rsid w:val="00493371"/>
    <w:rsid w:val="0049338F"/>
    <w:rsid w:val="0049354A"/>
    <w:rsid w:val="00493907"/>
    <w:rsid w:val="004939FB"/>
    <w:rsid w:val="00493AED"/>
    <w:rsid w:val="00493B49"/>
    <w:rsid w:val="00493ED2"/>
    <w:rsid w:val="0049403F"/>
    <w:rsid w:val="0049414C"/>
    <w:rsid w:val="00494373"/>
    <w:rsid w:val="00494520"/>
    <w:rsid w:val="00494625"/>
    <w:rsid w:val="0049464C"/>
    <w:rsid w:val="004948BB"/>
    <w:rsid w:val="004948CB"/>
    <w:rsid w:val="004949A7"/>
    <w:rsid w:val="004949B0"/>
    <w:rsid w:val="00494AAC"/>
    <w:rsid w:val="00494C0A"/>
    <w:rsid w:val="00494E4E"/>
    <w:rsid w:val="00494FB6"/>
    <w:rsid w:val="00494FCF"/>
    <w:rsid w:val="004950A5"/>
    <w:rsid w:val="004950FC"/>
    <w:rsid w:val="0049511B"/>
    <w:rsid w:val="004951C0"/>
    <w:rsid w:val="00495275"/>
    <w:rsid w:val="0049548C"/>
    <w:rsid w:val="00495515"/>
    <w:rsid w:val="004955D6"/>
    <w:rsid w:val="004958D8"/>
    <w:rsid w:val="00495975"/>
    <w:rsid w:val="00495ADA"/>
    <w:rsid w:val="00495E91"/>
    <w:rsid w:val="00495F6A"/>
    <w:rsid w:val="004966E4"/>
    <w:rsid w:val="00496783"/>
    <w:rsid w:val="00496921"/>
    <w:rsid w:val="00496A4F"/>
    <w:rsid w:val="00496AB4"/>
    <w:rsid w:val="00496D9E"/>
    <w:rsid w:val="00497000"/>
    <w:rsid w:val="00497207"/>
    <w:rsid w:val="004977BF"/>
    <w:rsid w:val="00497832"/>
    <w:rsid w:val="00497836"/>
    <w:rsid w:val="004979BF"/>
    <w:rsid w:val="00497C2E"/>
    <w:rsid w:val="00497C72"/>
    <w:rsid w:val="00497D46"/>
    <w:rsid w:val="00497E1F"/>
    <w:rsid w:val="00497F33"/>
    <w:rsid w:val="004A002A"/>
    <w:rsid w:val="004A00FA"/>
    <w:rsid w:val="004A01A2"/>
    <w:rsid w:val="004A03B1"/>
    <w:rsid w:val="004A04BB"/>
    <w:rsid w:val="004A06D4"/>
    <w:rsid w:val="004A06F9"/>
    <w:rsid w:val="004A07D7"/>
    <w:rsid w:val="004A13EF"/>
    <w:rsid w:val="004A147B"/>
    <w:rsid w:val="004A184D"/>
    <w:rsid w:val="004A1A05"/>
    <w:rsid w:val="004A1B22"/>
    <w:rsid w:val="004A22DA"/>
    <w:rsid w:val="004A23B6"/>
    <w:rsid w:val="004A2976"/>
    <w:rsid w:val="004A2B01"/>
    <w:rsid w:val="004A3118"/>
    <w:rsid w:val="004A32AA"/>
    <w:rsid w:val="004A32BA"/>
    <w:rsid w:val="004A337D"/>
    <w:rsid w:val="004A359F"/>
    <w:rsid w:val="004A364F"/>
    <w:rsid w:val="004A3961"/>
    <w:rsid w:val="004A3C26"/>
    <w:rsid w:val="004A3CFB"/>
    <w:rsid w:val="004A3DDB"/>
    <w:rsid w:val="004A40EE"/>
    <w:rsid w:val="004A41D7"/>
    <w:rsid w:val="004A422E"/>
    <w:rsid w:val="004A4449"/>
    <w:rsid w:val="004A4501"/>
    <w:rsid w:val="004A4613"/>
    <w:rsid w:val="004A4949"/>
    <w:rsid w:val="004A4B1D"/>
    <w:rsid w:val="004A4C7B"/>
    <w:rsid w:val="004A55C6"/>
    <w:rsid w:val="004A562C"/>
    <w:rsid w:val="004A5889"/>
    <w:rsid w:val="004A5A4F"/>
    <w:rsid w:val="004A5B27"/>
    <w:rsid w:val="004A5DA6"/>
    <w:rsid w:val="004A5F67"/>
    <w:rsid w:val="004A62F9"/>
    <w:rsid w:val="004A640C"/>
    <w:rsid w:val="004A6480"/>
    <w:rsid w:val="004A65C1"/>
    <w:rsid w:val="004A65D4"/>
    <w:rsid w:val="004A67D8"/>
    <w:rsid w:val="004A6A59"/>
    <w:rsid w:val="004A6B5D"/>
    <w:rsid w:val="004A6E07"/>
    <w:rsid w:val="004A6E4D"/>
    <w:rsid w:val="004A73FB"/>
    <w:rsid w:val="004A75AF"/>
    <w:rsid w:val="004A7B27"/>
    <w:rsid w:val="004A7B69"/>
    <w:rsid w:val="004A7F22"/>
    <w:rsid w:val="004A7F59"/>
    <w:rsid w:val="004B004B"/>
    <w:rsid w:val="004B0095"/>
    <w:rsid w:val="004B0613"/>
    <w:rsid w:val="004B0BB5"/>
    <w:rsid w:val="004B0BEE"/>
    <w:rsid w:val="004B0D10"/>
    <w:rsid w:val="004B0DC8"/>
    <w:rsid w:val="004B1434"/>
    <w:rsid w:val="004B14D0"/>
    <w:rsid w:val="004B15BB"/>
    <w:rsid w:val="004B1898"/>
    <w:rsid w:val="004B1908"/>
    <w:rsid w:val="004B1C36"/>
    <w:rsid w:val="004B1CDF"/>
    <w:rsid w:val="004B275F"/>
    <w:rsid w:val="004B284C"/>
    <w:rsid w:val="004B29F7"/>
    <w:rsid w:val="004B2FA4"/>
    <w:rsid w:val="004B31ED"/>
    <w:rsid w:val="004B3435"/>
    <w:rsid w:val="004B364E"/>
    <w:rsid w:val="004B377C"/>
    <w:rsid w:val="004B3885"/>
    <w:rsid w:val="004B3A1F"/>
    <w:rsid w:val="004B3D3C"/>
    <w:rsid w:val="004B3F58"/>
    <w:rsid w:val="004B408C"/>
    <w:rsid w:val="004B40FB"/>
    <w:rsid w:val="004B4521"/>
    <w:rsid w:val="004B45DB"/>
    <w:rsid w:val="004B4750"/>
    <w:rsid w:val="004B4809"/>
    <w:rsid w:val="004B489E"/>
    <w:rsid w:val="004B48D5"/>
    <w:rsid w:val="004B4999"/>
    <w:rsid w:val="004B4FFA"/>
    <w:rsid w:val="004B5335"/>
    <w:rsid w:val="004B54C5"/>
    <w:rsid w:val="004B54F5"/>
    <w:rsid w:val="004B56ED"/>
    <w:rsid w:val="004B5707"/>
    <w:rsid w:val="004B5C79"/>
    <w:rsid w:val="004B5FB5"/>
    <w:rsid w:val="004B6070"/>
    <w:rsid w:val="004B60CC"/>
    <w:rsid w:val="004B60F3"/>
    <w:rsid w:val="004B62CF"/>
    <w:rsid w:val="004B637C"/>
    <w:rsid w:val="004B6398"/>
    <w:rsid w:val="004B639E"/>
    <w:rsid w:val="004B679E"/>
    <w:rsid w:val="004B67C7"/>
    <w:rsid w:val="004B680D"/>
    <w:rsid w:val="004B6817"/>
    <w:rsid w:val="004B6916"/>
    <w:rsid w:val="004B6AB4"/>
    <w:rsid w:val="004B6AF3"/>
    <w:rsid w:val="004B6D74"/>
    <w:rsid w:val="004B6D8B"/>
    <w:rsid w:val="004B6E5F"/>
    <w:rsid w:val="004B7048"/>
    <w:rsid w:val="004B711D"/>
    <w:rsid w:val="004B7395"/>
    <w:rsid w:val="004B7416"/>
    <w:rsid w:val="004B75B7"/>
    <w:rsid w:val="004B778C"/>
    <w:rsid w:val="004B7857"/>
    <w:rsid w:val="004B7973"/>
    <w:rsid w:val="004B7AC0"/>
    <w:rsid w:val="004B7C1B"/>
    <w:rsid w:val="004B7ECD"/>
    <w:rsid w:val="004C001E"/>
    <w:rsid w:val="004C00A3"/>
    <w:rsid w:val="004C026E"/>
    <w:rsid w:val="004C0935"/>
    <w:rsid w:val="004C0A1F"/>
    <w:rsid w:val="004C0A23"/>
    <w:rsid w:val="004C0C7A"/>
    <w:rsid w:val="004C0DE0"/>
    <w:rsid w:val="004C0E1E"/>
    <w:rsid w:val="004C0F2C"/>
    <w:rsid w:val="004C134B"/>
    <w:rsid w:val="004C137E"/>
    <w:rsid w:val="004C14FD"/>
    <w:rsid w:val="004C1778"/>
    <w:rsid w:val="004C1B53"/>
    <w:rsid w:val="004C1BCB"/>
    <w:rsid w:val="004C1D7F"/>
    <w:rsid w:val="004C216C"/>
    <w:rsid w:val="004C22BC"/>
    <w:rsid w:val="004C265B"/>
    <w:rsid w:val="004C2778"/>
    <w:rsid w:val="004C2944"/>
    <w:rsid w:val="004C2E22"/>
    <w:rsid w:val="004C2FA3"/>
    <w:rsid w:val="004C3299"/>
    <w:rsid w:val="004C329B"/>
    <w:rsid w:val="004C32EA"/>
    <w:rsid w:val="004C385E"/>
    <w:rsid w:val="004C38FA"/>
    <w:rsid w:val="004C3CAB"/>
    <w:rsid w:val="004C3CFC"/>
    <w:rsid w:val="004C402D"/>
    <w:rsid w:val="004C4092"/>
    <w:rsid w:val="004C420A"/>
    <w:rsid w:val="004C449E"/>
    <w:rsid w:val="004C4697"/>
    <w:rsid w:val="004C4B26"/>
    <w:rsid w:val="004C5171"/>
    <w:rsid w:val="004C580D"/>
    <w:rsid w:val="004C5886"/>
    <w:rsid w:val="004C58C2"/>
    <w:rsid w:val="004C5986"/>
    <w:rsid w:val="004C5A47"/>
    <w:rsid w:val="004C5AD6"/>
    <w:rsid w:val="004C5DA9"/>
    <w:rsid w:val="004C5E85"/>
    <w:rsid w:val="004C60C7"/>
    <w:rsid w:val="004C6175"/>
    <w:rsid w:val="004C63D3"/>
    <w:rsid w:val="004C67CA"/>
    <w:rsid w:val="004C6999"/>
    <w:rsid w:val="004C6B87"/>
    <w:rsid w:val="004C7036"/>
    <w:rsid w:val="004C74B1"/>
    <w:rsid w:val="004C7604"/>
    <w:rsid w:val="004C7623"/>
    <w:rsid w:val="004C7797"/>
    <w:rsid w:val="004C7B3E"/>
    <w:rsid w:val="004C7F87"/>
    <w:rsid w:val="004D02AE"/>
    <w:rsid w:val="004D02C7"/>
    <w:rsid w:val="004D0542"/>
    <w:rsid w:val="004D0657"/>
    <w:rsid w:val="004D0771"/>
    <w:rsid w:val="004D085B"/>
    <w:rsid w:val="004D097D"/>
    <w:rsid w:val="004D0D91"/>
    <w:rsid w:val="004D0F22"/>
    <w:rsid w:val="004D0F9F"/>
    <w:rsid w:val="004D1033"/>
    <w:rsid w:val="004D11DC"/>
    <w:rsid w:val="004D1322"/>
    <w:rsid w:val="004D14C8"/>
    <w:rsid w:val="004D1576"/>
    <w:rsid w:val="004D1CD7"/>
    <w:rsid w:val="004D21F3"/>
    <w:rsid w:val="004D230D"/>
    <w:rsid w:val="004D24F9"/>
    <w:rsid w:val="004D2914"/>
    <w:rsid w:val="004D2B5B"/>
    <w:rsid w:val="004D2E6F"/>
    <w:rsid w:val="004D3000"/>
    <w:rsid w:val="004D314A"/>
    <w:rsid w:val="004D32BF"/>
    <w:rsid w:val="004D3392"/>
    <w:rsid w:val="004D33DF"/>
    <w:rsid w:val="004D34A5"/>
    <w:rsid w:val="004D3745"/>
    <w:rsid w:val="004D37A3"/>
    <w:rsid w:val="004D3C4B"/>
    <w:rsid w:val="004D3E7E"/>
    <w:rsid w:val="004D3F73"/>
    <w:rsid w:val="004D3FCE"/>
    <w:rsid w:val="004D42B8"/>
    <w:rsid w:val="004D43F6"/>
    <w:rsid w:val="004D48E2"/>
    <w:rsid w:val="004D4B06"/>
    <w:rsid w:val="004D4C4C"/>
    <w:rsid w:val="004D5205"/>
    <w:rsid w:val="004D54F7"/>
    <w:rsid w:val="004D5694"/>
    <w:rsid w:val="004D589C"/>
    <w:rsid w:val="004D58D1"/>
    <w:rsid w:val="004D5A54"/>
    <w:rsid w:val="004D5F30"/>
    <w:rsid w:val="004D5FF2"/>
    <w:rsid w:val="004D64FE"/>
    <w:rsid w:val="004D677D"/>
    <w:rsid w:val="004D67A4"/>
    <w:rsid w:val="004D67CF"/>
    <w:rsid w:val="004D69FB"/>
    <w:rsid w:val="004D6A40"/>
    <w:rsid w:val="004D6C30"/>
    <w:rsid w:val="004D6C3C"/>
    <w:rsid w:val="004D6DC3"/>
    <w:rsid w:val="004D6E3A"/>
    <w:rsid w:val="004D72E1"/>
    <w:rsid w:val="004D7366"/>
    <w:rsid w:val="004D73A9"/>
    <w:rsid w:val="004D7499"/>
    <w:rsid w:val="004D7781"/>
    <w:rsid w:val="004D787B"/>
    <w:rsid w:val="004D7892"/>
    <w:rsid w:val="004D78D4"/>
    <w:rsid w:val="004D7A79"/>
    <w:rsid w:val="004D7B04"/>
    <w:rsid w:val="004D7CFE"/>
    <w:rsid w:val="004D7DA9"/>
    <w:rsid w:val="004D7FC5"/>
    <w:rsid w:val="004E02BA"/>
    <w:rsid w:val="004E0634"/>
    <w:rsid w:val="004E0747"/>
    <w:rsid w:val="004E08A0"/>
    <w:rsid w:val="004E0982"/>
    <w:rsid w:val="004E0B0B"/>
    <w:rsid w:val="004E0B9A"/>
    <w:rsid w:val="004E0EC0"/>
    <w:rsid w:val="004E12A7"/>
    <w:rsid w:val="004E149B"/>
    <w:rsid w:val="004E15F9"/>
    <w:rsid w:val="004E1747"/>
    <w:rsid w:val="004E18BF"/>
    <w:rsid w:val="004E1D39"/>
    <w:rsid w:val="004E21CD"/>
    <w:rsid w:val="004E21E9"/>
    <w:rsid w:val="004E2640"/>
    <w:rsid w:val="004E26A3"/>
    <w:rsid w:val="004E272E"/>
    <w:rsid w:val="004E28A4"/>
    <w:rsid w:val="004E291E"/>
    <w:rsid w:val="004E2966"/>
    <w:rsid w:val="004E2BE7"/>
    <w:rsid w:val="004E2D19"/>
    <w:rsid w:val="004E3028"/>
    <w:rsid w:val="004E3085"/>
    <w:rsid w:val="004E33C3"/>
    <w:rsid w:val="004E35BD"/>
    <w:rsid w:val="004E366D"/>
    <w:rsid w:val="004E3808"/>
    <w:rsid w:val="004E3B17"/>
    <w:rsid w:val="004E3BED"/>
    <w:rsid w:val="004E3D88"/>
    <w:rsid w:val="004E3D9B"/>
    <w:rsid w:val="004E3F85"/>
    <w:rsid w:val="004E402C"/>
    <w:rsid w:val="004E40B6"/>
    <w:rsid w:val="004E4A4B"/>
    <w:rsid w:val="004E4D15"/>
    <w:rsid w:val="004E4DF1"/>
    <w:rsid w:val="004E4E46"/>
    <w:rsid w:val="004E4F73"/>
    <w:rsid w:val="004E5383"/>
    <w:rsid w:val="004E57C7"/>
    <w:rsid w:val="004E5C37"/>
    <w:rsid w:val="004E5D80"/>
    <w:rsid w:val="004E5EB0"/>
    <w:rsid w:val="004E6311"/>
    <w:rsid w:val="004E691E"/>
    <w:rsid w:val="004E6994"/>
    <w:rsid w:val="004E6B54"/>
    <w:rsid w:val="004E7148"/>
    <w:rsid w:val="004E717C"/>
    <w:rsid w:val="004E7424"/>
    <w:rsid w:val="004E7A90"/>
    <w:rsid w:val="004E7B49"/>
    <w:rsid w:val="004E7B67"/>
    <w:rsid w:val="004E7BC2"/>
    <w:rsid w:val="004E7DFB"/>
    <w:rsid w:val="004E7F12"/>
    <w:rsid w:val="004F01AC"/>
    <w:rsid w:val="004F025F"/>
    <w:rsid w:val="004F037C"/>
    <w:rsid w:val="004F053A"/>
    <w:rsid w:val="004F05F5"/>
    <w:rsid w:val="004F09CD"/>
    <w:rsid w:val="004F0C43"/>
    <w:rsid w:val="004F0DE7"/>
    <w:rsid w:val="004F1012"/>
    <w:rsid w:val="004F11FC"/>
    <w:rsid w:val="004F124A"/>
    <w:rsid w:val="004F1476"/>
    <w:rsid w:val="004F1744"/>
    <w:rsid w:val="004F1807"/>
    <w:rsid w:val="004F18D0"/>
    <w:rsid w:val="004F19EE"/>
    <w:rsid w:val="004F1B80"/>
    <w:rsid w:val="004F1BA3"/>
    <w:rsid w:val="004F1DF5"/>
    <w:rsid w:val="004F1FAB"/>
    <w:rsid w:val="004F20D7"/>
    <w:rsid w:val="004F2253"/>
    <w:rsid w:val="004F22CF"/>
    <w:rsid w:val="004F2329"/>
    <w:rsid w:val="004F24D8"/>
    <w:rsid w:val="004F27D1"/>
    <w:rsid w:val="004F2845"/>
    <w:rsid w:val="004F2A8C"/>
    <w:rsid w:val="004F2B6A"/>
    <w:rsid w:val="004F2BF7"/>
    <w:rsid w:val="004F2C1B"/>
    <w:rsid w:val="004F31FB"/>
    <w:rsid w:val="004F3475"/>
    <w:rsid w:val="004F3599"/>
    <w:rsid w:val="004F37FD"/>
    <w:rsid w:val="004F3892"/>
    <w:rsid w:val="004F4150"/>
    <w:rsid w:val="004F44FB"/>
    <w:rsid w:val="004F4BDA"/>
    <w:rsid w:val="004F4FEE"/>
    <w:rsid w:val="004F50CA"/>
    <w:rsid w:val="004F521C"/>
    <w:rsid w:val="004F5457"/>
    <w:rsid w:val="004F559A"/>
    <w:rsid w:val="004F5611"/>
    <w:rsid w:val="004F5662"/>
    <w:rsid w:val="004F57F2"/>
    <w:rsid w:val="004F589E"/>
    <w:rsid w:val="004F595D"/>
    <w:rsid w:val="004F5D24"/>
    <w:rsid w:val="004F5D37"/>
    <w:rsid w:val="004F5DDA"/>
    <w:rsid w:val="004F5E18"/>
    <w:rsid w:val="004F5E69"/>
    <w:rsid w:val="004F5FED"/>
    <w:rsid w:val="004F619E"/>
    <w:rsid w:val="004F634F"/>
    <w:rsid w:val="004F637C"/>
    <w:rsid w:val="004F63C8"/>
    <w:rsid w:val="004F66EE"/>
    <w:rsid w:val="004F683A"/>
    <w:rsid w:val="004F6928"/>
    <w:rsid w:val="004F6A48"/>
    <w:rsid w:val="004F6D8D"/>
    <w:rsid w:val="004F6E35"/>
    <w:rsid w:val="004F7106"/>
    <w:rsid w:val="004F71FA"/>
    <w:rsid w:val="004F72E1"/>
    <w:rsid w:val="004F74C5"/>
    <w:rsid w:val="004F750D"/>
    <w:rsid w:val="004F7798"/>
    <w:rsid w:val="004F78B4"/>
    <w:rsid w:val="004F7EBC"/>
    <w:rsid w:val="00500476"/>
    <w:rsid w:val="0050048A"/>
    <w:rsid w:val="005004C2"/>
    <w:rsid w:val="0050050C"/>
    <w:rsid w:val="0050069D"/>
    <w:rsid w:val="00500ACC"/>
    <w:rsid w:val="00500C4C"/>
    <w:rsid w:val="00500D39"/>
    <w:rsid w:val="00500F6B"/>
    <w:rsid w:val="00501026"/>
    <w:rsid w:val="005015D3"/>
    <w:rsid w:val="00501EAC"/>
    <w:rsid w:val="0050202A"/>
    <w:rsid w:val="005026EF"/>
    <w:rsid w:val="005026FC"/>
    <w:rsid w:val="005027CB"/>
    <w:rsid w:val="00502925"/>
    <w:rsid w:val="005029F5"/>
    <w:rsid w:val="00502A6C"/>
    <w:rsid w:val="00502D28"/>
    <w:rsid w:val="00502E22"/>
    <w:rsid w:val="00502E7F"/>
    <w:rsid w:val="0050303F"/>
    <w:rsid w:val="00503050"/>
    <w:rsid w:val="005030F3"/>
    <w:rsid w:val="005031FD"/>
    <w:rsid w:val="005037E4"/>
    <w:rsid w:val="005037E9"/>
    <w:rsid w:val="00503813"/>
    <w:rsid w:val="00503839"/>
    <w:rsid w:val="00503CDC"/>
    <w:rsid w:val="00503D34"/>
    <w:rsid w:val="005040F0"/>
    <w:rsid w:val="00504640"/>
    <w:rsid w:val="00504B14"/>
    <w:rsid w:val="00504E83"/>
    <w:rsid w:val="005051BA"/>
    <w:rsid w:val="005052D9"/>
    <w:rsid w:val="005052FC"/>
    <w:rsid w:val="0050549B"/>
    <w:rsid w:val="00505A26"/>
    <w:rsid w:val="00505B75"/>
    <w:rsid w:val="00505CD8"/>
    <w:rsid w:val="00505E05"/>
    <w:rsid w:val="00506208"/>
    <w:rsid w:val="005062A8"/>
    <w:rsid w:val="0050664A"/>
    <w:rsid w:val="0050669D"/>
    <w:rsid w:val="005069B8"/>
    <w:rsid w:val="00506A27"/>
    <w:rsid w:val="00506ED1"/>
    <w:rsid w:val="00506F89"/>
    <w:rsid w:val="00507034"/>
    <w:rsid w:val="00507150"/>
    <w:rsid w:val="005072DF"/>
    <w:rsid w:val="00507991"/>
    <w:rsid w:val="00507A4B"/>
    <w:rsid w:val="00507C23"/>
    <w:rsid w:val="00507D4D"/>
    <w:rsid w:val="00507E24"/>
    <w:rsid w:val="00507EC0"/>
    <w:rsid w:val="00510143"/>
    <w:rsid w:val="0051014A"/>
    <w:rsid w:val="00510375"/>
    <w:rsid w:val="00510649"/>
    <w:rsid w:val="0051065E"/>
    <w:rsid w:val="005106FA"/>
    <w:rsid w:val="005107A9"/>
    <w:rsid w:val="00510FE3"/>
    <w:rsid w:val="00511396"/>
    <w:rsid w:val="005113E0"/>
    <w:rsid w:val="00511499"/>
    <w:rsid w:val="005117AC"/>
    <w:rsid w:val="0051180B"/>
    <w:rsid w:val="00512132"/>
    <w:rsid w:val="00512147"/>
    <w:rsid w:val="005122A3"/>
    <w:rsid w:val="00512479"/>
    <w:rsid w:val="00512BDE"/>
    <w:rsid w:val="00512EEB"/>
    <w:rsid w:val="00512FBE"/>
    <w:rsid w:val="00512FD9"/>
    <w:rsid w:val="00513123"/>
    <w:rsid w:val="005133D1"/>
    <w:rsid w:val="0051361B"/>
    <w:rsid w:val="00513728"/>
    <w:rsid w:val="0051374F"/>
    <w:rsid w:val="005137A8"/>
    <w:rsid w:val="00513C93"/>
    <w:rsid w:val="00513D02"/>
    <w:rsid w:val="00513E1E"/>
    <w:rsid w:val="00513F2B"/>
    <w:rsid w:val="0051410F"/>
    <w:rsid w:val="00514300"/>
    <w:rsid w:val="00514480"/>
    <w:rsid w:val="00514949"/>
    <w:rsid w:val="00514C0A"/>
    <w:rsid w:val="00514E6E"/>
    <w:rsid w:val="00514FDD"/>
    <w:rsid w:val="0051541F"/>
    <w:rsid w:val="005155AE"/>
    <w:rsid w:val="00515697"/>
    <w:rsid w:val="0051574C"/>
    <w:rsid w:val="00515957"/>
    <w:rsid w:val="00515A49"/>
    <w:rsid w:val="00515E1E"/>
    <w:rsid w:val="00515F55"/>
    <w:rsid w:val="0051625E"/>
    <w:rsid w:val="0051633A"/>
    <w:rsid w:val="005163FC"/>
    <w:rsid w:val="005163FF"/>
    <w:rsid w:val="00516506"/>
    <w:rsid w:val="005165D5"/>
    <w:rsid w:val="0051685F"/>
    <w:rsid w:val="00517072"/>
    <w:rsid w:val="005170BB"/>
    <w:rsid w:val="00517340"/>
    <w:rsid w:val="00517527"/>
    <w:rsid w:val="0051764D"/>
    <w:rsid w:val="00517A59"/>
    <w:rsid w:val="00517A75"/>
    <w:rsid w:val="00517BC8"/>
    <w:rsid w:val="00517BDE"/>
    <w:rsid w:val="00517E3A"/>
    <w:rsid w:val="00517E9D"/>
    <w:rsid w:val="00517EA0"/>
    <w:rsid w:val="00517ED1"/>
    <w:rsid w:val="00520369"/>
    <w:rsid w:val="0052043A"/>
    <w:rsid w:val="005204F7"/>
    <w:rsid w:val="005206A4"/>
    <w:rsid w:val="00520753"/>
    <w:rsid w:val="00520755"/>
    <w:rsid w:val="005209BF"/>
    <w:rsid w:val="00520C3C"/>
    <w:rsid w:val="00520C87"/>
    <w:rsid w:val="00520CF3"/>
    <w:rsid w:val="00520FF4"/>
    <w:rsid w:val="005216CF"/>
    <w:rsid w:val="00521D99"/>
    <w:rsid w:val="005222C5"/>
    <w:rsid w:val="00522344"/>
    <w:rsid w:val="00522520"/>
    <w:rsid w:val="0052262F"/>
    <w:rsid w:val="0052267A"/>
    <w:rsid w:val="00523109"/>
    <w:rsid w:val="00523117"/>
    <w:rsid w:val="005231E9"/>
    <w:rsid w:val="00523211"/>
    <w:rsid w:val="00523303"/>
    <w:rsid w:val="005233CA"/>
    <w:rsid w:val="005233E9"/>
    <w:rsid w:val="00523488"/>
    <w:rsid w:val="005237B1"/>
    <w:rsid w:val="00523AE6"/>
    <w:rsid w:val="00523AF1"/>
    <w:rsid w:val="00523B43"/>
    <w:rsid w:val="00523C18"/>
    <w:rsid w:val="00524034"/>
    <w:rsid w:val="00524290"/>
    <w:rsid w:val="005242F0"/>
    <w:rsid w:val="005243EC"/>
    <w:rsid w:val="005244B4"/>
    <w:rsid w:val="00524528"/>
    <w:rsid w:val="0052466F"/>
    <w:rsid w:val="005247A3"/>
    <w:rsid w:val="005247D6"/>
    <w:rsid w:val="005249AF"/>
    <w:rsid w:val="00524C99"/>
    <w:rsid w:val="00524EA1"/>
    <w:rsid w:val="00524F74"/>
    <w:rsid w:val="0052516C"/>
    <w:rsid w:val="00525351"/>
    <w:rsid w:val="00525ADD"/>
    <w:rsid w:val="00525BDA"/>
    <w:rsid w:val="00525F1A"/>
    <w:rsid w:val="005262E2"/>
    <w:rsid w:val="00526498"/>
    <w:rsid w:val="005267E5"/>
    <w:rsid w:val="005269B6"/>
    <w:rsid w:val="00526A89"/>
    <w:rsid w:val="00526CBF"/>
    <w:rsid w:val="00527129"/>
    <w:rsid w:val="005273CA"/>
    <w:rsid w:val="0052741B"/>
    <w:rsid w:val="00527522"/>
    <w:rsid w:val="00527616"/>
    <w:rsid w:val="0052765B"/>
    <w:rsid w:val="005279B5"/>
    <w:rsid w:val="00527A71"/>
    <w:rsid w:val="00527B9C"/>
    <w:rsid w:val="00527F08"/>
    <w:rsid w:val="00530109"/>
    <w:rsid w:val="00530158"/>
    <w:rsid w:val="00530170"/>
    <w:rsid w:val="005301A1"/>
    <w:rsid w:val="0053027B"/>
    <w:rsid w:val="00530584"/>
    <w:rsid w:val="00530636"/>
    <w:rsid w:val="00530655"/>
    <w:rsid w:val="00530782"/>
    <w:rsid w:val="00530A06"/>
    <w:rsid w:val="00530A23"/>
    <w:rsid w:val="00530B98"/>
    <w:rsid w:val="00530CCD"/>
    <w:rsid w:val="00530D00"/>
    <w:rsid w:val="00530E2A"/>
    <w:rsid w:val="00530FC7"/>
    <w:rsid w:val="005311D0"/>
    <w:rsid w:val="00531318"/>
    <w:rsid w:val="00531524"/>
    <w:rsid w:val="00531675"/>
    <w:rsid w:val="005317B8"/>
    <w:rsid w:val="00531859"/>
    <w:rsid w:val="005318DE"/>
    <w:rsid w:val="005319C4"/>
    <w:rsid w:val="00531A77"/>
    <w:rsid w:val="00531AF7"/>
    <w:rsid w:val="00531B2E"/>
    <w:rsid w:val="00531C37"/>
    <w:rsid w:val="00531C5E"/>
    <w:rsid w:val="00531D4A"/>
    <w:rsid w:val="00531F6C"/>
    <w:rsid w:val="00531FDF"/>
    <w:rsid w:val="0053212B"/>
    <w:rsid w:val="005324AB"/>
    <w:rsid w:val="0053270B"/>
    <w:rsid w:val="00532AD0"/>
    <w:rsid w:val="00533134"/>
    <w:rsid w:val="00533510"/>
    <w:rsid w:val="00533606"/>
    <w:rsid w:val="005337A8"/>
    <w:rsid w:val="00533CC0"/>
    <w:rsid w:val="00533E15"/>
    <w:rsid w:val="005340E3"/>
    <w:rsid w:val="0053426B"/>
    <w:rsid w:val="00534334"/>
    <w:rsid w:val="00534920"/>
    <w:rsid w:val="00534A5A"/>
    <w:rsid w:val="00534C5C"/>
    <w:rsid w:val="00534C63"/>
    <w:rsid w:val="00534DA0"/>
    <w:rsid w:val="00534F39"/>
    <w:rsid w:val="005352AC"/>
    <w:rsid w:val="00535341"/>
    <w:rsid w:val="00535350"/>
    <w:rsid w:val="005354C8"/>
    <w:rsid w:val="005355B8"/>
    <w:rsid w:val="005356F7"/>
    <w:rsid w:val="00535746"/>
    <w:rsid w:val="00535830"/>
    <w:rsid w:val="00535889"/>
    <w:rsid w:val="005358D8"/>
    <w:rsid w:val="00535A80"/>
    <w:rsid w:val="00535B52"/>
    <w:rsid w:val="00535C6B"/>
    <w:rsid w:val="00536221"/>
    <w:rsid w:val="005363A1"/>
    <w:rsid w:val="005363F6"/>
    <w:rsid w:val="00536439"/>
    <w:rsid w:val="00536565"/>
    <w:rsid w:val="005366C1"/>
    <w:rsid w:val="0053698F"/>
    <w:rsid w:val="00536A55"/>
    <w:rsid w:val="00536DB3"/>
    <w:rsid w:val="00536ECB"/>
    <w:rsid w:val="00536F6A"/>
    <w:rsid w:val="0053701E"/>
    <w:rsid w:val="005372D3"/>
    <w:rsid w:val="0053761D"/>
    <w:rsid w:val="005376E9"/>
    <w:rsid w:val="00537A63"/>
    <w:rsid w:val="00537DD1"/>
    <w:rsid w:val="00537EAA"/>
    <w:rsid w:val="00537EC9"/>
    <w:rsid w:val="00537F4C"/>
    <w:rsid w:val="00540173"/>
    <w:rsid w:val="00540996"/>
    <w:rsid w:val="00540E73"/>
    <w:rsid w:val="00541521"/>
    <w:rsid w:val="005417F9"/>
    <w:rsid w:val="00541B23"/>
    <w:rsid w:val="00541FE2"/>
    <w:rsid w:val="00542310"/>
    <w:rsid w:val="005423F8"/>
    <w:rsid w:val="0054257E"/>
    <w:rsid w:val="005426BC"/>
    <w:rsid w:val="00542865"/>
    <w:rsid w:val="00542A95"/>
    <w:rsid w:val="00542AC6"/>
    <w:rsid w:val="00542B62"/>
    <w:rsid w:val="00542CBB"/>
    <w:rsid w:val="00542D38"/>
    <w:rsid w:val="0054334A"/>
    <w:rsid w:val="005436B6"/>
    <w:rsid w:val="00543701"/>
    <w:rsid w:val="005437D2"/>
    <w:rsid w:val="0054382D"/>
    <w:rsid w:val="005438F0"/>
    <w:rsid w:val="00543E2A"/>
    <w:rsid w:val="00543EBF"/>
    <w:rsid w:val="0054402E"/>
    <w:rsid w:val="005443D8"/>
    <w:rsid w:val="0054441F"/>
    <w:rsid w:val="00544439"/>
    <w:rsid w:val="00544851"/>
    <w:rsid w:val="0054494A"/>
    <w:rsid w:val="005449C6"/>
    <w:rsid w:val="00544A83"/>
    <w:rsid w:val="00544AE8"/>
    <w:rsid w:val="00544BF9"/>
    <w:rsid w:val="00544D3E"/>
    <w:rsid w:val="00544E9D"/>
    <w:rsid w:val="00545794"/>
    <w:rsid w:val="0054581C"/>
    <w:rsid w:val="00545861"/>
    <w:rsid w:val="00545998"/>
    <w:rsid w:val="00546106"/>
    <w:rsid w:val="0054643E"/>
    <w:rsid w:val="0054657E"/>
    <w:rsid w:val="005466B2"/>
    <w:rsid w:val="0054676C"/>
    <w:rsid w:val="005467D0"/>
    <w:rsid w:val="00546A15"/>
    <w:rsid w:val="00546AA4"/>
    <w:rsid w:val="00546C71"/>
    <w:rsid w:val="00546C7C"/>
    <w:rsid w:val="00546FE0"/>
    <w:rsid w:val="005472DC"/>
    <w:rsid w:val="00547A90"/>
    <w:rsid w:val="00547B72"/>
    <w:rsid w:val="00547DE7"/>
    <w:rsid w:val="00547F2F"/>
    <w:rsid w:val="00550593"/>
    <w:rsid w:val="0055065D"/>
    <w:rsid w:val="00550751"/>
    <w:rsid w:val="0055087D"/>
    <w:rsid w:val="005508D8"/>
    <w:rsid w:val="00550B71"/>
    <w:rsid w:val="00550DA3"/>
    <w:rsid w:val="00551004"/>
    <w:rsid w:val="00551229"/>
    <w:rsid w:val="0055125E"/>
    <w:rsid w:val="005513A5"/>
    <w:rsid w:val="00551454"/>
    <w:rsid w:val="0055150D"/>
    <w:rsid w:val="00551803"/>
    <w:rsid w:val="00551CAE"/>
    <w:rsid w:val="00551CBB"/>
    <w:rsid w:val="00551D0D"/>
    <w:rsid w:val="00551D16"/>
    <w:rsid w:val="00551D6E"/>
    <w:rsid w:val="0055201A"/>
    <w:rsid w:val="0055266C"/>
    <w:rsid w:val="0055274F"/>
    <w:rsid w:val="00552957"/>
    <w:rsid w:val="00552C4B"/>
    <w:rsid w:val="00552D04"/>
    <w:rsid w:val="00552E8C"/>
    <w:rsid w:val="00552F5E"/>
    <w:rsid w:val="00553329"/>
    <w:rsid w:val="005536F5"/>
    <w:rsid w:val="00553A47"/>
    <w:rsid w:val="00553B75"/>
    <w:rsid w:val="00553D94"/>
    <w:rsid w:val="00553EB6"/>
    <w:rsid w:val="00553FA4"/>
    <w:rsid w:val="0055406D"/>
    <w:rsid w:val="0055411A"/>
    <w:rsid w:val="0055440C"/>
    <w:rsid w:val="0055453E"/>
    <w:rsid w:val="0055470A"/>
    <w:rsid w:val="005548CF"/>
    <w:rsid w:val="00554F74"/>
    <w:rsid w:val="00555009"/>
    <w:rsid w:val="005554BB"/>
    <w:rsid w:val="005555A9"/>
    <w:rsid w:val="00555651"/>
    <w:rsid w:val="005556E4"/>
    <w:rsid w:val="0055583B"/>
    <w:rsid w:val="005558C7"/>
    <w:rsid w:val="005558EE"/>
    <w:rsid w:val="0055593F"/>
    <w:rsid w:val="00555A17"/>
    <w:rsid w:val="00555A39"/>
    <w:rsid w:val="00555B19"/>
    <w:rsid w:val="00555B25"/>
    <w:rsid w:val="00555BC5"/>
    <w:rsid w:val="00555FA0"/>
    <w:rsid w:val="00556054"/>
    <w:rsid w:val="005560C1"/>
    <w:rsid w:val="005561B0"/>
    <w:rsid w:val="00556290"/>
    <w:rsid w:val="00556403"/>
    <w:rsid w:val="00556458"/>
    <w:rsid w:val="0055672E"/>
    <w:rsid w:val="005567CD"/>
    <w:rsid w:val="00556896"/>
    <w:rsid w:val="00556947"/>
    <w:rsid w:val="0055694A"/>
    <w:rsid w:val="00556A04"/>
    <w:rsid w:val="00556B67"/>
    <w:rsid w:val="00556BA4"/>
    <w:rsid w:val="00556E71"/>
    <w:rsid w:val="005573F9"/>
    <w:rsid w:val="005576CF"/>
    <w:rsid w:val="00557998"/>
    <w:rsid w:val="005579AB"/>
    <w:rsid w:val="00557A23"/>
    <w:rsid w:val="00557B65"/>
    <w:rsid w:val="00557CD9"/>
    <w:rsid w:val="00560282"/>
    <w:rsid w:val="005602EB"/>
    <w:rsid w:val="005606CF"/>
    <w:rsid w:val="0056075F"/>
    <w:rsid w:val="005608AD"/>
    <w:rsid w:val="0056099F"/>
    <w:rsid w:val="00560B76"/>
    <w:rsid w:val="00560C1A"/>
    <w:rsid w:val="005612DD"/>
    <w:rsid w:val="0056141D"/>
    <w:rsid w:val="00561678"/>
    <w:rsid w:val="00561790"/>
    <w:rsid w:val="005617F4"/>
    <w:rsid w:val="005618F0"/>
    <w:rsid w:val="00561969"/>
    <w:rsid w:val="00561B2E"/>
    <w:rsid w:val="00561CBD"/>
    <w:rsid w:val="00561E69"/>
    <w:rsid w:val="0056209C"/>
    <w:rsid w:val="00562326"/>
    <w:rsid w:val="005623A6"/>
    <w:rsid w:val="005625CF"/>
    <w:rsid w:val="00562C5D"/>
    <w:rsid w:val="00562D64"/>
    <w:rsid w:val="00562E13"/>
    <w:rsid w:val="00562F3E"/>
    <w:rsid w:val="00562FA8"/>
    <w:rsid w:val="00562FEA"/>
    <w:rsid w:val="005631B2"/>
    <w:rsid w:val="005632DC"/>
    <w:rsid w:val="005637E0"/>
    <w:rsid w:val="00563C75"/>
    <w:rsid w:val="00563D02"/>
    <w:rsid w:val="005640AF"/>
    <w:rsid w:val="005641FD"/>
    <w:rsid w:val="0056452A"/>
    <w:rsid w:val="005646B1"/>
    <w:rsid w:val="00564A4F"/>
    <w:rsid w:val="00564BCB"/>
    <w:rsid w:val="00565052"/>
    <w:rsid w:val="005652DE"/>
    <w:rsid w:val="005657A7"/>
    <w:rsid w:val="0056586A"/>
    <w:rsid w:val="00565A0A"/>
    <w:rsid w:val="00565AE0"/>
    <w:rsid w:val="005660D2"/>
    <w:rsid w:val="00566162"/>
    <w:rsid w:val="00566191"/>
    <w:rsid w:val="0056646A"/>
    <w:rsid w:val="00566B69"/>
    <w:rsid w:val="00566B8D"/>
    <w:rsid w:val="00566D34"/>
    <w:rsid w:val="00567137"/>
    <w:rsid w:val="00567162"/>
    <w:rsid w:val="00567312"/>
    <w:rsid w:val="00567413"/>
    <w:rsid w:val="0056751C"/>
    <w:rsid w:val="005676D3"/>
    <w:rsid w:val="005677C4"/>
    <w:rsid w:val="00567AA1"/>
    <w:rsid w:val="00567D07"/>
    <w:rsid w:val="00567EDF"/>
    <w:rsid w:val="0057007A"/>
    <w:rsid w:val="00570639"/>
    <w:rsid w:val="00570B9C"/>
    <w:rsid w:val="00570D50"/>
    <w:rsid w:val="00570E5D"/>
    <w:rsid w:val="00570E82"/>
    <w:rsid w:val="00570E9F"/>
    <w:rsid w:val="0057115A"/>
    <w:rsid w:val="0057139A"/>
    <w:rsid w:val="0057165B"/>
    <w:rsid w:val="00571921"/>
    <w:rsid w:val="00571C33"/>
    <w:rsid w:val="00571C80"/>
    <w:rsid w:val="00571D8D"/>
    <w:rsid w:val="00571EB9"/>
    <w:rsid w:val="00572073"/>
    <w:rsid w:val="005721B0"/>
    <w:rsid w:val="00572375"/>
    <w:rsid w:val="00572647"/>
    <w:rsid w:val="00572829"/>
    <w:rsid w:val="00572988"/>
    <w:rsid w:val="00572F41"/>
    <w:rsid w:val="0057324E"/>
    <w:rsid w:val="00573519"/>
    <w:rsid w:val="0057356A"/>
    <w:rsid w:val="005735CA"/>
    <w:rsid w:val="00573707"/>
    <w:rsid w:val="00573AB5"/>
    <w:rsid w:val="00573B35"/>
    <w:rsid w:val="00573DC8"/>
    <w:rsid w:val="00573F2F"/>
    <w:rsid w:val="005740BF"/>
    <w:rsid w:val="00574300"/>
    <w:rsid w:val="005748BF"/>
    <w:rsid w:val="00574B46"/>
    <w:rsid w:val="00574D1C"/>
    <w:rsid w:val="00574E08"/>
    <w:rsid w:val="00575005"/>
    <w:rsid w:val="005755F6"/>
    <w:rsid w:val="00575802"/>
    <w:rsid w:val="0057583B"/>
    <w:rsid w:val="00575A56"/>
    <w:rsid w:val="00576290"/>
    <w:rsid w:val="00576529"/>
    <w:rsid w:val="005765DE"/>
    <w:rsid w:val="00576C00"/>
    <w:rsid w:val="005770B5"/>
    <w:rsid w:val="00577543"/>
    <w:rsid w:val="0057755D"/>
    <w:rsid w:val="00577909"/>
    <w:rsid w:val="005779D2"/>
    <w:rsid w:val="00577A6E"/>
    <w:rsid w:val="00577ABB"/>
    <w:rsid w:val="00577B6F"/>
    <w:rsid w:val="00577BA6"/>
    <w:rsid w:val="00577C87"/>
    <w:rsid w:val="00580089"/>
    <w:rsid w:val="00580239"/>
    <w:rsid w:val="0058039E"/>
    <w:rsid w:val="00580491"/>
    <w:rsid w:val="00580590"/>
    <w:rsid w:val="00580707"/>
    <w:rsid w:val="00580822"/>
    <w:rsid w:val="005808A7"/>
    <w:rsid w:val="005808FF"/>
    <w:rsid w:val="00580D7E"/>
    <w:rsid w:val="00580E8B"/>
    <w:rsid w:val="00580EFD"/>
    <w:rsid w:val="00580F6A"/>
    <w:rsid w:val="00581067"/>
    <w:rsid w:val="00581303"/>
    <w:rsid w:val="0058188B"/>
    <w:rsid w:val="005819CC"/>
    <w:rsid w:val="00581A11"/>
    <w:rsid w:val="00581D6A"/>
    <w:rsid w:val="00581D82"/>
    <w:rsid w:val="00581E15"/>
    <w:rsid w:val="00581F0F"/>
    <w:rsid w:val="00581F62"/>
    <w:rsid w:val="00582057"/>
    <w:rsid w:val="00582526"/>
    <w:rsid w:val="00582565"/>
    <w:rsid w:val="00582816"/>
    <w:rsid w:val="00582B52"/>
    <w:rsid w:val="0058306E"/>
    <w:rsid w:val="00583138"/>
    <w:rsid w:val="00583368"/>
    <w:rsid w:val="00583377"/>
    <w:rsid w:val="00583418"/>
    <w:rsid w:val="00583534"/>
    <w:rsid w:val="005836A4"/>
    <w:rsid w:val="00583876"/>
    <w:rsid w:val="00583916"/>
    <w:rsid w:val="00583946"/>
    <w:rsid w:val="00583A59"/>
    <w:rsid w:val="00583C5B"/>
    <w:rsid w:val="00583DD3"/>
    <w:rsid w:val="00583EEA"/>
    <w:rsid w:val="00583F56"/>
    <w:rsid w:val="00583FC8"/>
    <w:rsid w:val="0058472D"/>
    <w:rsid w:val="005847FF"/>
    <w:rsid w:val="00584A04"/>
    <w:rsid w:val="00584AB3"/>
    <w:rsid w:val="00584B7F"/>
    <w:rsid w:val="0058517F"/>
    <w:rsid w:val="0058531C"/>
    <w:rsid w:val="0058533E"/>
    <w:rsid w:val="005857B1"/>
    <w:rsid w:val="00585811"/>
    <w:rsid w:val="00585A38"/>
    <w:rsid w:val="00585CC5"/>
    <w:rsid w:val="00585D97"/>
    <w:rsid w:val="00585E96"/>
    <w:rsid w:val="00585EE0"/>
    <w:rsid w:val="00585F82"/>
    <w:rsid w:val="005860D6"/>
    <w:rsid w:val="005866BD"/>
    <w:rsid w:val="00586713"/>
    <w:rsid w:val="005867ED"/>
    <w:rsid w:val="00586BE9"/>
    <w:rsid w:val="00586C5F"/>
    <w:rsid w:val="00586E56"/>
    <w:rsid w:val="00586F47"/>
    <w:rsid w:val="005870E5"/>
    <w:rsid w:val="005875D4"/>
    <w:rsid w:val="0058782D"/>
    <w:rsid w:val="00587F47"/>
    <w:rsid w:val="00590351"/>
    <w:rsid w:val="005904A5"/>
    <w:rsid w:val="005904D1"/>
    <w:rsid w:val="005907AC"/>
    <w:rsid w:val="005907DC"/>
    <w:rsid w:val="00590896"/>
    <w:rsid w:val="00590948"/>
    <w:rsid w:val="00590A42"/>
    <w:rsid w:val="00591165"/>
    <w:rsid w:val="0059152B"/>
    <w:rsid w:val="005915F1"/>
    <w:rsid w:val="00591624"/>
    <w:rsid w:val="00591892"/>
    <w:rsid w:val="00591915"/>
    <w:rsid w:val="00591DB7"/>
    <w:rsid w:val="0059247A"/>
    <w:rsid w:val="00592551"/>
    <w:rsid w:val="005926A9"/>
    <w:rsid w:val="00592888"/>
    <w:rsid w:val="0059288A"/>
    <w:rsid w:val="00592D2B"/>
    <w:rsid w:val="00592E51"/>
    <w:rsid w:val="00592F17"/>
    <w:rsid w:val="00593077"/>
    <w:rsid w:val="0059311E"/>
    <w:rsid w:val="00593393"/>
    <w:rsid w:val="00593672"/>
    <w:rsid w:val="00593681"/>
    <w:rsid w:val="005936B2"/>
    <w:rsid w:val="00593B7E"/>
    <w:rsid w:val="00593BE0"/>
    <w:rsid w:val="00593C7D"/>
    <w:rsid w:val="00593E9B"/>
    <w:rsid w:val="00593F4B"/>
    <w:rsid w:val="00593FB1"/>
    <w:rsid w:val="00593FF4"/>
    <w:rsid w:val="00594146"/>
    <w:rsid w:val="00594234"/>
    <w:rsid w:val="005942D9"/>
    <w:rsid w:val="00594642"/>
    <w:rsid w:val="005946FB"/>
    <w:rsid w:val="005948CE"/>
    <w:rsid w:val="00594960"/>
    <w:rsid w:val="00594A87"/>
    <w:rsid w:val="00594C29"/>
    <w:rsid w:val="00594CF1"/>
    <w:rsid w:val="005952E1"/>
    <w:rsid w:val="0059550E"/>
    <w:rsid w:val="005955FD"/>
    <w:rsid w:val="005957A1"/>
    <w:rsid w:val="005957C2"/>
    <w:rsid w:val="005957FF"/>
    <w:rsid w:val="005958F6"/>
    <w:rsid w:val="00595AF2"/>
    <w:rsid w:val="00595C4A"/>
    <w:rsid w:val="00595CC2"/>
    <w:rsid w:val="00595CDC"/>
    <w:rsid w:val="00595E1E"/>
    <w:rsid w:val="00596206"/>
    <w:rsid w:val="00596529"/>
    <w:rsid w:val="00596644"/>
    <w:rsid w:val="0059671F"/>
    <w:rsid w:val="005967ED"/>
    <w:rsid w:val="00597008"/>
    <w:rsid w:val="005970C5"/>
    <w:rsid w:val="005971C1"/>
    <w:rsid w:val="005972E8"/>
    <w:rsid w:val="0059767A"/>
    <w:rsid w:val="00597698"/>
    <w:rsid w:val="005979D3"/>
    <w:rsid w:val="00597C64"/>
    <w:rsid w:val="005A06EE"/>
    <w:rsid w:val="005A0C72"/>
    <w:rsid w:val="005A0D08"/>
    <w:rsid w:val="005A0F2C"/>
    <w:rsid w:val="005A105F"/>
    <w:rsid w:val="005A130E"/>
    <w:rsid w:val="005A13E5"/>
    <w:rsid w:val="005A14E6"/>
    <w:rsid w:val="005A1558"/>
    <w:rsid w:val="005A1C58"/>
    <w:rsid w:val="005A1D37"/>
    <w:rsid w:val="005A21EB"/>
    <w:rsid w:val="005A2651"/>
    <w:rsid w:val="005A2953"/>
    <w:rsid w:val="005A2BA6"/>
    <w:rsid w:val="005A2E02"/>
    <w:rsid w:val="005A2ED3"/>
    <w:rsid w:val="005A397E"/>
    <w:rsid w:val="005A41E7"/>
    <w:rsid w:val="005A4422"/>
    <w:rsid w:val="005A4584"/>
    <w:rsid w:val="005A496A"/>
    <w:rsid w:val="005A496C"/>
    <w:rsid w:val="005A4B15"/>
    <w:rsid w:val="005A4C97"/>
    <w:rsid w:val="005A4D41"/>
    <w:rsid w:val="005A4E03"/>
    <w:rsid w:val="005A5020"/>
    <w:rsid w:val="005A5195"/>
    <w:rsid w:val="005A5571"/>
    <w:rsid w:val="005A5638"/>
    <w:rsid w:val="005A575F"/>
    <w:rsid w:val="005A5850"/>
    <w:rsid w:val="005A5A6F"/>
    <w:rsid w:val="005A5E7F"/>
    <w:rsid w:val="005A6043"/>
    <w:rsid w:val="005A616C"/>
    <w:rsid w:val="005A68BC"/>
    <w:rsid w:val="005A69E3"/>
    <w:rsid w:val="005A6B64"/>
    <w:rsid w:val="005A6B99"/>
    <w:rsid w:val="005A6C4E"/>
    <w:rsid w:val="005A72FF"/>
    <w:rsid w:val="005A7347"/>
    <w:rsid w:val="005A756F"/>
    <w:rsid w:val="005A782B"/>
    <w:rsid w:val="005A7C20"/>
    <w:rsid w:val="005A7E69"/>
    <w:rsid w:val="005A7F2F"/>
    <w:rsid w:val="005B0033"/>
    <w:rsid w:val="005B0061"/>
    <w:rsid w:val="005B00F6"/>
    <w:rsid w:val="005B0201"/>
    <w:rsid w:val="005B0209"/>
    <w:rsid w:val="005B03E1"/>
    <w:rsid w:val="005B05D4"/>
    <w:rsid w:val="005B06A7"/>
    <w:rsid w:val="005B06EF"/>
    <w:rsid w:val="005B0746"/>
    <w:rsid w:val="005B0A81"/>
    <w:rsid w:val="005B0C3B"/>
    <w:rsid w:val="005B162C"/>
    <w:rsid w:val="005B17DB"/>
    <w:rsid w:val="005B19A0"/>
    <w:rsid w:val="005B19A6"/>
    <w:rsid w:val="005B1B04"/>
    <w:rsid w:val="005B1DE3"/>
    <w:rsid w:val="005B1E93"/>
    <w:rsid w:val="005B1F92"/>
    <w:rsid w:val="005B22B0"/>
    <w:rsid w:val="005B22E8"/>
    <w:rsid w:val="005B234B"/>
    <w:rsid w:val="005B2567"/>
    <w:rsid w:val="005B28F3"/>
    <w:rsid w:val="005B2BEC"/>
    <w:rsid w:val="005B2C88"/>
    <w:rsid w:val="005B2EB0"/>
    <w:rsid w:val="005B2FAE"/>
    <w:rsid w:val="005B317B"/>
    <w:rsid w:val="005B3293"/>
    <w:rsid w:val="005B3386"/>
    <w:rsid w:val="005B33BD"/>
    <w:rsid w:val="005B35BF"/>
    <w:rsid w:val="005B36A1"/>
    <w:rsid w:val="005B3807"/>
    <w:rsid w:val="005B38D4"/>
    <w:rsid w:val="005B398A"/>
    <w:rsid w:val="005B3D37"/>
    <w:rsid w:val="005B3D5E"/>
    <w:rsid w:val="005B3E3B"/>
    <w:rsid w:val="005B3E40"/>
    <w:rsid w:val="005B4233"/>
    <w:rsid w:val="005B443D"/>
    <w:rsid w:val="005B45FF"/>
    <w:rsid w:val="005B485F"/>
    <w:rsid w:val="005B4AA1"/>
    <w:rsid w:val="005B4BC0"/>
    <w:rsid w:val="005B4E6C"/>
    <w:rsid w:val="005B50AF"/>
    <w:rsid w:val="005B50B4"/>
    <w:rsid w:val="005B50F1"/>
    <w:rsid w:val="005B53A6"/>
    <w:rsid w:val="005B5430"/>
    <w:rsid w:val="005B5548"/>
    <w:rsid w:val="005B5B69"/>
    <w:rsid w:val="005B5C85"/>
    <w:rsid w:val="005B5D8C"/>
    <w:rsid w:val="005B5DDA"/>
    <w:rsid w:val="005B5FEC"/>
    <w:rsid w:val="005B60D7"/>
    <w:rsid w:val="005B60FF"/>
    <w:rsid w:val="005B665A"/>
    <w:rsid w:val="005B6724"/>
    <w:rsid w:val="005B6789"/>
    <w:rsid w:val="005B6A9D"/>
    <w:rsid w:val="005B6B8F"/>
    <w:rsid w:val="005B6C33"/>
    <w:rsid w:val="005B6CB0"/>
    <w:rsid w:val="005B6CDE"/>
    <w:rsid w:val="005B6FFC"/>
    <w:rsid w:val="005B7842"/>
    <w:rsid w:val="005B7883"/>
    <w:rsid w:val="005B793D"/>
    <w:rsid w:val="005B79B0"/>
    <w:rsid w:val="005B7A8C"/>
    <w:rsid w:val="005C00DF"/>
    <w:rsid w:val="005C015F"/>
    <w:rsid w:val="005C01C7"/>
    <w:rsid w:val="005C0252"/>
    <w:rsid w:val="005C028E"/>
    <w:rsid w:val="005C02F1"/>
    <w:rsid w:val="005C03ED"/>
    <w:rsid w:val="005C0658"/>
    <w:rsid w:val="005C071F"/>
    <w:rsid w:val="005C097F"/>
    <w:rsid w:val="005C0BB7"/>
    <w:rsid w:val="005C0C43"/>
    <w:rsid w:val="005C106E"/>
    <w:rsid w:val="005C1115"/>
    <w:rsid w:val="005C156F"/>
    <w:rsid w:val="005C2407"/>
    <w:rsid w:val="005C2470"/>
    <w:rsid w:val="005C258D"/>
    <w:rsid w:val="005C25A0"/>
    <w:rsid w:val="005C285D"/>
    <w:rsid w:val="005C2AD9"/>
    <w:rsid w:val="005C2BEC"/>
    <w:rsid w:val="005C2FAE"/>
    <w:rsid w:val="005C3171"/>
    <w:rsid w:val="005C31CF"/>
    <w:rsid w:val="005C3635"/>
    <w:rsid w:val="005C3BB3"/>
    <w:rsid w:val="005C3BFF"/>
    <w:rsid w:val="005C3DAE"/>
    <w:rsid w:val="005C4105"/>
    <w:rsid w:val="005C4196"/>
    <w:rsid w:val="005C42A8"/>
    <w:rsid w:val="005C44D5"/>
    <w:rsid w:val="005C4BFE"/>
    <w:rsid w:val="005C4CD6"/>
    <w:rsid w:val="005C4EE4"/>
    <w:rsid w:val="005C5248"/>
    <w:rsid w:val="005C565B"/>
    <w:rsid w:val="005C56A8"/>
    <w:rsid w:val="005C56D2"/>
    <w:rsid w:val="005C5700"/>
    <w:rsid w:val="005C5937"/>
    <w:rsid w:val="005C5EC4"/>
    <w:rsid w:val="005C6184"/>
    <w:rsid w:val="005C631B"/>
    <w:rsid w:val="005C666A"/>
    <w:rsid w:val="005C68F8"/>
    <w:rsid w:val="005C6C2E"/>
    <w:rsid w:val="005C6CD5"/>
    <w:rsid w:val="005C6CE0"/>
    <w:rsid w:val="005C6DFA"/>
    <w:rsid w:val="005C6F92"/>
    <w:rsid w:val="005C7499"/>
    <w:rsid w:val="005C78B7"/>
    <w:rsid w:val="005C7CFD"/>
    <w:rsid w:val="005C7D6A"/>
    <w:rsid w:val="005D0136"/>
    <w:rsid w:val="005D01BA"/>
    <w:rsid w:val="005D01FE"/>
    <w:rsid w:val="005D02F8"/>
    <w:rsid w:val="005D096A"/>
    <w:rsid w:val="005D0D39"/>
    <w:rsid w:val="005D0E22"/>
    <w:rsid w:val="005D1028"/>
    <w:rsid w:val="005D112A"/>
    <w:rsid w:val="005D123D"/>
    <w:rsid w:val="005D153E"/>
    <w:rsid w:val="005D172C"/>
    <w:rsid w:val="005D17FC"/>
    <w:rsid w:val="005D19F6"/>
    <w:rsid w:val="005D1A56"/>
    <w:rsid w:val="005D1C75"/>
    <w:rsid w:val="005D2034"/>
    <w:rsid w:val="005D233F"/>
    <w:rsid w:val="005D253E"/>
    <w:rsid w:val="005D2AD6"/>
    <w:rsid w:val="005D2BB7"/>
    <w:rsid w:val="005D2C81"/>
    <w:rsid w:val="005D2D3B"/>
    <w:rsid w:val="005D2D62"/>
    <w:rsid w:val="005D32E0"/>
    <w:rsid w:val="005D3B5D"/>
    <w:rsid w:val="005D3C6A"/>
    <w:rsid w:val="005D3D8C"/>
    <w:rsid w:val="005D3E23"/>
    <w:rsid w:val="005D3EB8"/>
    <w:rsid w:val="005D45AE"/>
    <w:rsid w:val="005D471C"/>
    <w:rsid w:val="005D4805"/>
    <w:rsid w:val="005D4D5A"/>
    <w:rsid w:val="005D4D6B"/>
    <w:rsid w:val="005D53E6"/>
    <w:rsid w:val="005D5469"/>
    <w:rsid w:val="005D5602"/>
    <w:rsid w:val="005D56B5"/>
    <w:rsid w:val="005D56DC"/>
    <w:rsid w:val="005D5790"/>
    <w:rsid w:val="005D5F04"/>
    <w:rsid w:val="005D5F6A"/>
    <w:rsid w:val="005D62C6"/>
    <w:rsid w:val="005D63B4"/>
    <w:rsid w:val="005D6457"/>
    <w:rsid w:val="005D64A0"/>
    <w:rsid w:val="005D64C2"/>
    <w:rsid w:val="005D69BD"/>
    <w:rsid w:val="005D6F64"/>
    <w:rsid w:val="005D7635"/>
    <w:rsid w:val="005D76E6"/>
    <w:rsid w:val="005D7B50"/>
    <w:rsid w:val="005D7CD6"/>
    <w:rsid w:val="005E0075"/>
    <w:rsid w:val="005E04F9"/>
    <w:rsid w:val="005E05C0"/>
    <w:rsid w:val="005E0911"/>
    <w:rsid w:val="005E09CD"/>
    <w:rsid w:val="005E09D4"/>
    <w:rsid w:val="005E0AF6"/>
    <w:rsid w:val="005E0B8F"/>
    <w:rsid w:val="005E0C5D"/>
    <w:rsid w:val="005E0D4E"/>
    <w:rsid w:val="005E0F95"/>
    <w:rsid w:val="005E10E0"/>
    <w:rsid w:val="005E1572"/>
    <w:rsid w:val="005E1910"/>
    <w:rsid w:val="005E1AE6"/>
    <w:rsid w:val="005E21E1"/>
    <w:rsid w:val="005E221B"/>
    <w:rsid w:val="005E23D7"/>
    <w:rsid w:val="005E248D"/>
    <w:rsid w:val="005E24C3"/>
    <w:rsid w:val="005E275C"/>
    <w:rsid w:val="005E282A"/>
    <w:rsid w:val="005E28F8"/>
    <w:rsid w:val="005E2E88"/>
    <w:rsid w:val="005E327F"/>
    <w:rsid w:val="005E3818"/>
    <w:rsid w:val="005E4032"/>
    <w:rsid w:val="005E4136"/>
    <w:rsid w:val="005E4269"/>
    <w:rsid w:val="005E4595"/>
    <w:rsid w:val="005E490E"/>
    <w:rsid w:val="005E4BA8"/>
    <w:rsid w:val="005E4BC5"/>
    <w:rsid w:val="005E4FEB"/>
    <w:rsid w:val="005E5343"/>
    <w:rsid w:val="005E540C"/>
    <w:rsid w:val="005E556E"/>
    <w:rsid w:val="005E56CE"/>
    <w:rsid w:val="005E57A6"/>
    <w:rsid w:val="005E5EE9"/>
    <w:rsid w:val="005E6113"/>
    <w:rsid w:val="005E62D7"/>
    <w:rsid w:val="005E636D"/>
    <w:rsid w:val="005E6731"/>
    <w:rsid w:val="005E6856"/>
    <w:rsid w:val="005E6D37"/>
    <w:rsid w:val="005E6E0C"/>
    <w:rsid w:val="005E729B"/>
    <w:rsid w:val="005E7336"/>
    <w:rsid w:val="005E744C"/>
    <w:rsid w:val="005E7455"/>
    <w:rsid w:val="005E745C"/>
    <w:rsid w:val="005E74AD"/>
    <w:rsid w:val="005E76CB"/>
    <w:rsid w:val="005E7BF3"/>
    <w:rsid w:val="005E7D8B"/>
    <w:rsid w:val="005F00C4"/>
    <w:rsid w:val="005F038D"/>
    <w:rsid w:val="005F09B9"/>
    <w:rsid w:val="005F0BDB"/>
    <w:rsid w:val="005F10F8"/>
    <w:rsid w:val="005F1387"/>
    <w:rsid w:val="005F17CF"/>
    <w:rsid w:val="005F1EB2"/>
    <w:rsid w:val="005F1F41"/>
    <w:rsid w:val="005F201F"/>
    <w:rsid w:val="005F215B"/>
    <w:rsid w:val="005F239B"/>
    <w:rsid w:val="005F2487"/>
    <w:rsid w:val="005F2610"/>
    <w:rsid w:val="005F26E5"/>
    <w:rsid w:val="005F2803"/>
    <w:rsid w:val="005F2B5E"/>
    <w:rsid w:val="005F2BDA"/>
    <w:rsid w:val="005F2E84"/>
    <w:rsid w:val="005F2FEC"/>
    <w:rsid w:val="005F3234"/>
    <w:rsid w:val="005F3284"/>
    <w:rsid w:val="005F337D"/>
    <w:rsid w:val="005F33DE"/>
    <w:rsid w:val="005F3CF7"/>
    <w:rsid w:val="005F3D42"/>
    <w:rsid w:val="005F4823"/>
    <w:rsid w:val="005F4833"/>
    <w:rsid w:val="005F4CCB"/>
    <w:rsid w:val="005F4E07"/>
    <w:rsid w:val="005F4EA6"/>
    <w:rsid w:val="005F4EC3"/>
    <w:rsid w:val="005F4EE6"/>
    <w:rsid w:val="005F51BD"/>
    <w:rsid w:val="005F543B"/>
    <w:rsid w:val="005F543C"/>
    <w:rsid w:val="005F5632"/>
    <w:rsid w:val="005F583F"/>
    <w:rsid w:val="005F58A0"/>
    <w:rsid w:val="005F62EA"/>
    <w:rsid w:val="005F639A"/>
    <w:rsid w:val="005F6423"/>
    <w:rsid w:val="005F6480"/>
    <w:rsid w:val="005F6C19"/>
    <w:rsid w:val="005F6DE5"/>
    <w:rsid w:val="005F6EC6"/>
    <w:rsid w:val="005F6FEA"/>
    <w:rsid w:val="005F7203"/>
    <w:rsid w:val="005F7207"/>
    <w:rsid w:val="005F7244"/>
    <w:rsid w:val="005F7253"/>
    <w:rsid w:val="005F7936"/>
    <w:rsid w:val="005F7CB8"/>
    <w:rsid w:val="005F7CBC"/>
    <w:rsid w:val="005F7CE7"/>
    <w:rsid w:val="005F7E28"/>
    <w:rsid w:val="00600030"/>
    <w:rsid w:val="0060016B"/>
    <w:rsid w:val="006002C8"/>
    <w:rsid w:val="006003D2"/>
    <w:rsid w:val="00600579"/>
    <w:rsid w:val="00600656"/>
    <w:rsid w:val="00600832"/>
    <w:rsid w:val="006008BA"/>
    <w:rsid w:val="006008F6"/>
    <w:rsid w:val="00600962"/>
    <w:rsid w:val="00600C25"/>
    <w:rsid w:val="00600D01"/>
    <w:rsid w:val="00600DEF"/>
    <w:rsid w:val="00600F83"/>
    <w:rsid w:val="00601229"/>
    <w:rsid w:val="00601234"/>
    <w:rsid w:val="0060140D"/>
    <w:rsid w:val="00601640"/>
    <w:rsid w:val="006016FE"/>
    <w:rsid w:val="006019A6"/>
    <w:rsid w:val="00601CEC"/>
    <w:rsid w:val="00601E83"/>
    <w:rsid w:val="00601F7D"/>
    <w:rsid w:val="00602068"/>
    <w:rsid w:val="00602199"/>
    <w:rsid w:val="006021D2"/>
    <w:rsid w:val="00602222"/>
    <w:rsid w:val="00602443"/>
    <w:rsid w:val="006024D9"/>
    <w:rsid w:val="0060256A"/>
    <w:rsid w:val="00602738"/>
    <w:rsid w:val="0060287C"/>
    <w:rsid w:val="006029AC"/>
    <w:rsid w:val="00602E9A"/>
    <w:rsid w:val="00602F24"/>
    <w:rsid w:val="0060320E"/>
    <w:rsid w:val="0060341E"/>
    <w:rsid w:val="006034E1"/>
    <w:rsid w:val="006035F6"/>
    <w:rsid w:val="00603A46"/>
    <w:rsid w:val="00603C60"/>
    <w:rsid w:val="00603F11"/>
    <w:rsid w:val="0060409D"/>
    <w:rsid w:val="0060414D"/>
    <w:rsid w:val="006043AB"/>
    <w:rsid w:val="006044B5"/>
    <w:rsid w:val="006045FE"/>
    <w:rsid w:val="0060497D"/>
    <w:rsid w:val="00604BFE"/>
    <w:rsid w:val="00604F76"/>
    <w:rsid w:val="00604FD6"/>
    <w:rsid w:val="006053A2"/>
    <w:rsid w:val="006054F1"/>
    <w:rsid w:val="00605511"/>
    <w:rsid w:val="00605788"/>
    <w:rsid w:val="006057C3"/>
    <w:rsid w:val="006058EA"/>
    <w:rsid w:val="00605C4C"/>
    <w:rsid w:val="00605CB6"/>
    <w:rsid w:val="00605EE1"/>
    <w:rsid w:val="00605FA0"/>
    <w:rsid w:val="00606178"/>
    <w:rsid w:val="006062DD"/>
    <w:rsid w:val="00606315"/>
    <w:rsid w:val="00606568"/>
    <w:rsid w:val="006065F4"/>
    <w:rsid w:val="00606C24"/>
    <w:rsid w:val="00606C8D"/>
    <w:rsid w:val="006070D5"/>
    <w:rsid w:val="006075CD"/>
    <w:rsid w:val="00607757"/>
    <w:rsid w:val="0060794A"/>
    <w:rsid w:val="00607A75"/>
    <w:rsid w:val="00607BE8"/>
    <w:rsid w:val="00607FD5"/>
    <w:rsid w:val="00610536"/>
    <w:rsid w:val="00610D52"/>
    <w:rsid w:val="00610DF8"/>
    <w:rsid w:val="00610FA5"/>
    <w:rsid w:val="006116EA"/>
    <w:rsid w:val="006117EF"/>
    <w:rsid w:val="0061193E"/>
    <w:rsid w:val="00611DE5"/>
    <w:rsid w:val="0061217D"/>
    <w:rsid w:val="0061231E"/>
    <w:rsid w:val="0061258B"/>
    <w:rsid w:val="00612695"/>
    <w:rsid w:val="00612744"/>
    <w:rsid w:val="006127B1"/>
    <w:rsid w:val="006129D7"/>
    <w:rsid w:val="00612B69"/>
    <w:rsid w:val="00612CFC"/>
    <w:rsid w:val="00612DEB"/>
    <w:rsid w:val="00612E3A"/>
    <w:rsid w:val="00613056"/>
    <w:rsid w:val="006131DE"/>
    <w:rsid w:val="00613355"/>
    <w:rsid w:val="006137F4"/>
    <w:rsid w:val="0061395F"/>
    <w:rsid w:val="00613A96"/>
    <w:rsid w:val="00613C8B"/>
    <w:rsid w:val="00613DC3"/>
    <w:rsid w:val="00613DF0"/>
    <w:rsid w:val="00613E2D"/>
    <w:rsid w:val="00613FDB"/>
    <w:rsid w:val="006142ED"/>
    <w:rsid w:val="00614386"/>
    <w:rsid w:val="006147A1"/>
    <w:rsid w:val="0061486C"/>
    <w:rsid w:val="00614938"/>
    <w:rsid w:val="0061498F"/>
    <w:rsid w:val="00614BB7"/>
    <w:rsid w:val="00614BCB"/>
    <w:rsid w:val="00614DB1"/>
    <w:rsid w:val="00615186"/>
    <w:rsid w:val="00615678"/>
    <w:rsid w:val="0061575D"/>
    <w:rsid w:val="00615A1C"/>
    <w:rsid w:val="00615DEE"/>
    <w:rsid w:val="00615E02"/>
    <w:rsid w:val="00615F91"/>
    <w:rsid w:val="00616088"/>
    <w:rsid w:val="006162A2"/>
    <w:rsid w:val="00616615"/>
    <w:rsid w:val="006167B3"/>
    <w:rsid w:val="00616833"/>
    <w:rsid w:val="00616A4C"/>
    <w:rsid w:val="00616B7A"/>
    <w:rsid w:val="00616C45"/>
    <w:rsid w:val="00616DB5"/>
    <w:rsid w:val="00616E97"/>
    <w:rsid w:val="006170AA"/>
    <w:rsid w:val="00617217"/>
    <w:rsid w:val="00617321"/>
    <w:rsid w:val="006173C7"/>
    <w:rsid w:val="00617401"/>
    <w:rsid w:val="006176A3"/>
    <w:rsid w:val="00617833"/>
    <w:rsid w:val="00617C35"/>
    <w:rsid w:val="00620095"/>
    <w:rsid w:val="006203DF"/>
    <w:rsid w:val="006205C0"/>
    <w:rsid w:val="006207D7"/>
    <w:rsid w:val="0062082C"/>
    <w:rsid w:val="006208ED"/>
    <w:rsid w:val="00621083"/>
    <w:rsid w:val="00621105"/>
    <w:rsid w:val="0062155A"/>
    <w:rsid w:val="006217B3"/>
    <w:rsid w:val="006217E5"/>
    <w:rsid w:val="0062182C"/>
    <w:rsid w:val="006218F2"/>
    <w:rsid w:val="00621978"/>
    <w:rsid w:val="00621A05"/>
    <w:rsid w:val="00621F55"/>
    <w:rsid w:val="0062204F"/>
    <w:rsid w:val="00622086"/>
    <w:rsid w:val="00622162"/>
    <w:rsid w:val="0062227F"/>
    <w:rsid w:val="006222E1"/>
    <w:rsid w:val="006224F7"/>
    <w:rsid w:val="0062294C"/>
    <w:rsid w:val="00622F9E"/>
    <w:rsid w:val="0062319A"/>
    <w:rsid w:val="006233E5"/>
    <w:rsid w:val="006233F9"/>
    <w:rsid w:val="00623795"/>
    <w:rsid w:val="00623939"/>
    <w:rsid w:val="00623A57"/>
    <w:rsid w:val="00623AF3"/>
    <w:rsid w:val="006240BF"/>
    <w:rsid w:val="0062418D"/>
    <w:rsid w:val="0062461F"/>
    <w:rsid w:val="00624661"/>
    <w:rsid w:val="006246E8"/>
    <w:rsid w:val="0062483D"/>
    <w:rsid w:val="006248EA"/>
    <w:rsid w:val="00624ECA"/>
    <w:rsid w:val="0062516B"/>
    <w:rsid w:val="0062541A"/>
    <w:rsid w:val="00625863"/>
    <w:rsid w:val="0062592C"/>
    <w:rsid w:val="006259B8"/>
    <w:rsid w:val="00625C92"/>
    <w:rsid w:val="00625F11"/>
    <w:rsid w:val="00625FF8"/>
    <w:rsid w:val="006260A9"/>
    <w:rsid w:val="00626453"/>
    <w:rsid w:val="0062647A"/>
    <w:rsid w:val="006271DE"/>
    <w:rsid w:val="0062727C"/>
    <w:rsid w:val="006278DB"/>
    <w:rsid w:val="00627F91"/>
    <w:rsid w:val="00630212"/>
    <w:rsid w:val="006303D2"/>
    <w:rsid w:val="00630443"/>
    <w:rsid w:val="0063078B"/>
    <w:rsid w:val="006307B8"/>
    <w:rsid w:val="00630DFB"/>
    <w:rsid w:val="0063196E"/>
    <w:rsid w:val="00631A35"/>
    <w:rsid w:val="00631C71"/>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EF1"/>
    <w:rsid w:val="0063448A"/>
    <w:rsid w:val="0063468E"/>
    <w:rsid w:val="00634734"/>
    <w:rsid w:val="0063492F"/>
    <w:rsid w:val="00634BE3"/>
    <w:rsid w:val="00634FDB"/>
    <w:rsid w:val="00635279"/>
    <w:rsid w:val="00635311"/>
    <w:rsid w:val="00635362"/>
    <w:rsid w:val="0063567A"/>
    <w:rsid w:val="006358A1"/>
    <w:rsid w:val="006358BC"/>
    <w:rsid w:val="006359F7"/>
    <w:rsid w:val="00635D70"/>
    <w:rsid w:val="0063602F"/>
    <w:rsid w:val="00636030"/>
    <w:rsid w:val="00636035"/>
    <w:rsid w:val="00636477"/>
    <w:rsid w:val="0063676D"/>
    <w:rsid w:val="006367A7"/>
    <w:rsid w:val="006369A6"/>
    <w:rsid w:val="00636A89"/>
    <w:rsid w:val="00636B52"/>
    <w:rsid w:val="00636DD7"/>
    <w:rsid w:val="006370D5"/>
    <w:rsid w:val="0063741A"/>
    <w:rsid w:val="0063788E"/>
    <w:rsid w:val="00637919"/>
    <w:rsid w:val="00637A3E"/>
    <w:rsid w:val="00637A67"/>
    <w:rsid w:val="00637CA1"/>
    <w:rsid w:val="00637DC2"/>
    <w:rsid w:val="00637E30"/>
    <w:rsid w:val="00637FAF"/>
    <w:rsid w:val="00640490"/>
    <w:rsid w:val="006405EB"/>
    <w:rsid w:val="006407E5"/>
    <w:rsid w:val="00640881"/>
    <w:rsid w:val="00640903"/>
    <w:rsid w:val="006409AC"/>
    <w:rsid w:val="006409C9"/>
    <w:rsid w:val="00640A04"/>
    <w:rsid w:val="00640A16"/>
    <w:rsid w:val="00640AEC"/>
    <w:rsid w:val="00640D92"/>
    <w:rsid w:val="0064117F"/>
    <w:rsid w:val="00641597"/>
    <w:rsid w:val="006416A2"/>
    <w:rsid w:val="00641EB4"/>
    <w:rsid w:val="0064241F"/>
    <w:rsid w:val="006424CD"/>
    <w:rsid w:val="006426D5"/>
    <w:rsid w:val="006427BE"/>
    <w:rsid w:val="006428C5"/>
    <w:rsid w:val="0064298D"/>
    <w:rsid w:val="0064358A"/>
    <w:rsid w:val="006435B8"/>
    <w:rsid w:val="00643712"/>
    <w:rsid w:val="006438FE"/>
    <w:rsid w:val="00643B6D"/>
    <w:rsid w:val="006440C8"/>
    <w:rsid w:val="0064454F"/>
    <w:rsid w:val="006445AB"/>
    <w:rsid w:val="0064471D"/>
    <w:rsid w:val="00644CB9"/>
    <w:rsid w:val="00644E25"/>
    <w:rsid w:val="006451C6"/>
    <w:rsid w:val="006452EF"/>
    <w:rsid w:val="006454FA"/>
    <w:rsid w:val="006455B8"/>
    <w:rsid w:val="006455FF"/>
    <w:rsid w:val="00645741"/>
    <w:rsid w:val="00645A0B"/>
    <w:rsid w:val="00645A14"/>
    <w:rsid w:val="00645A35"/>
    <w:rsid w:val="00645A41"/>
    <w:rsid w:val="00645D99"/>
    <w:rsid w:val="00645E43"/>
    <w:rsid w:val="00645F9B"/>
    <w:rsid w:val="00646014"/>
    <w:rsid w:val="0064626E"/>
    <w:rsid w:val="0064683B"/>
    <w:rsid w:val="0064689D"/>
    <w:rsid w:val="00646984"/>
    <w:rsid w:val="0064698E"/>
    <w:rsid w:val="00646AF2"/>
    <w:rsid w:val="006478F3"/>
    <w:rsid w:val="006478F6"/>
    <w:rsid w:val="00647A87"/>
    <w:rsid w:val="00647B65"/>
    <w:rsid w:val="00650088"/>
    <w:rsid w:val="00650156"/>
    <w:rsid w:val="00650189"/>
    <w:rsid w:val="006501DC"/>
    <w:rsid w:val="0065025F"/>
    <w:rsid w:val="006503C4"/>
    <w:rsid w:val="006508E0"/>
    <w:rsid w:val="00650996"/>
    <w:rsid w:val="00650B79"/>
    <w:rsid w:val="00650E43"/>
    <w:rsid w:val="006510A9"/>
    <w:rsid w:val="00651288"/>
    <w:rsid w:val="006513BD"/>
    <w:rsid w:val="0065166C"/>
    <w:rsid w:val="006517AC"/>
    <w:rsid w:val="006517C6"/>
    <w:rsid w:val="00651820"/>
    <w:rsid w:val="00651ABF"/>
    <w:rsid w:val="00651AE7"/>
    <w:rsid w:val="00651BDD"/>
    <w:rsid w:val="00651F9B"/>
    <w:rsid w:val="006523A1"/>
    <w:rsid w:val="00652790"/>
    <w:rsid w:val="00652892"/>
    <w:rsid w:val="00652AD7"/>
    <w:rsid w:val="00652B04"/>
    <w:rsid w:val="00652B74"/>
    <w:rsid w:val="00652E96"/>
    <w:rsid w:val="00653314"/>
    <w:rsid w:val="00653389"/>
    <w:rsid w:val="00653416"/>
    <w:rsid w:val="0065344F"/>
    <w:rsid w:val="00653645"/>
    <w:rsid w:val="0065392D"/>
    <w:rsid w:val="00653C27"/>
    <w:rsid w:val="00653D50"/>
    <w:rsid w:val="006543A4"/>
    <w:rsid w:val="006544F3"/>
    <w:rsid w:val="006545B6"/>
    <w:rsid w:val="00654714"/>
    <w:rsid w:val="00654768"/>
    <w:rsid w:val="006547EE"/>
    <w:rsid w:val="00654D78"/>
    <w:rsid w:val="00655276"/>
    <w:rsid w:val="00655303"/>
    <w:rsid w:val="00655543"/>
    <w:rsid w:val="0065590F"/>
    <w:rsid w:val="00655D7A"/>
    <w:rsid w:val="00655EBC"/>
    <w:rsid w:val="00656581"/>
    <w:rsid w:val="00656933"/>
    <w:rsid w:val="00656B20"/>
    <w:rsid w:val="00656BE7"/>
    <w:rsid w:val="00656E7B"/>
    <w:rsid w:val="00656FE7"/>
    <w:rsid w:val="00657045"/>
    <w:rsid w:val="00657127"/>
    <w:rsid w:val="006571F5"/>
    <w:rsid w:val="00657364"/>
    <w:rsid w:val="006576F3"/>
    <w:rsid w:val="00657911"/>
    <w:rsid w:val="0066005D"/>
    <w:rsid w:val="006600AE"/>
    <w:rsid w:val="006600EE"/>
    <w:rsid w:val="006603A9"/>
    <w:rsid w:val="006607A0"/>
    <w:rsid w:val="00660B36"/>
    <w:rsid w:val="00660C70"/>
    <w:rsid w:val="00661061"/>
    <w:rsid w:val="0066127D"/>
    <w:rsid w:val="00661298"/>
    <w:rsid w:val="00661850"/>
    <w:rsid w:val="00661C27"/>
    <w:rsid w:val="006624E9"/>
    <w:rsid w:val="00662790"/>
    <w:rsid w:val="006627CC"/>
    <w:rsid w:val="0066285D"/>
    <w:rsid w:val="006629CC"/>
    <w:rsid w:val="00662B97"/>
    <w:rsid w:val="0066302B"/>
    <w:rsid w:val="00663095"/>
    <w:rsid w:val="0066321A"/>
    <w:rsid w:val="00663311"/>
    <w:rsid w:val="00663387"/>
    <w:rsid w:val="006637E6"/>
    <w:rsid w:val="00663896"/>
    <w:rsid w:val="00663902"/>
    <w:rsid w:val="00663B49"/>
    <w:rsid w:val="00663B6F"/>
    <w:rsid w:val="00663D2A"/>
    <w:rsid w:val="00663ED2"/>
    <w:rsid w:val="006640C3"/>
    <w:rsid w:val="0066411F"/>
    <w:rsid w:val="00664353"/>
    <w:rsid w:val="006647B5"/>
    <w:rsid w:val="00664A23"/>
    <w:rsid w:val="00664B24"/>
    <w:rsid w:val="00664C03"/>
    <w:rsid w:val="006651AC"/>
    <w:rsid w:val="006655E5"/>
    <w:rsid w:val="006659CF"/>
    <w:rsid w:val="00665BAC"/>
    <w:rsid w:val="0066678E"/>
    <w:rsid w:val="00666F35"/>
    <w:rsid w:val="006672AE"/>
    <w:rsid w:val="0066769F"/>
    <w:rsid w:val="006676BC"/>
    <w:rsid w:val="00667813"/>
    <w:rsid w:val="00667868"/>
    <w:rsid w:val="00667969"/>
    <w:rsid w:val="00667A7C"/>
    <w:rsid w:val="00667CC7"/>
    <w:rsid w:val="00667F3C"/>
    <w:rsid w:val="00670162"/>
    <w:rsid w:val="006706B0"/>
    <w:rsid w:val="00670718"/>
    <w:rsid w:val="00670783"/>
    <w:rsid w:val="00670986"/>
    <w:rsid w:val="00670CB8"/>
    <w:rsid w:val="00670E84"/>
    <w:rsid w:val="00670ED4"/>
    <w:rsid w:val="0067123E"/>
    <w:rsid w:val="006718AE"/>
    <w:rsid w:val="006718F2"/>
    <w:rsid w:val="00671942"/>
    <w:rsid w:val="00671AE6"/>
    <w:rsid w:val="00671C0A"/>
    <w:rsid w:val="00671D0E"/>
    <w:rsid w:val="00671D53"/>
    <w:rsid w:val="00671F22"/>
    <w:rsid w:val="00672165"/>
    <w:rsid w:val="006724C8"/>
    <w:rsid w:val="00672510"/>
    <w:rsid w:val="006727B6"/>
    <w:rsid w:val="0067287B"/>
    <w:rsid w:val="006729D1"/>
    <w:rsid w:val="00672B86"/>
    <w:rsid w:val="00672BCD"/>
    <w:rsid w:val="00672FA2"/>
    <w:rsid w:val="006732DC"/>
    <w:rsid w:val="0067338F"/>
    <w:rsid w:val="00673586"/>
    <w:rsid w:val="00673928"/>
    <w:rsid w:val="00673B67"/>
    <w:rsid w:val="00673C73"/>
    <w:rsid w:val="00673DE3"/>
    <w:rsid w:val="00673EFB"/>
    <w:rsid w:val="006744CC"/>
    <w:rsid w:val="006744FC"/>
    <w:rsid w:val="00674536"/>
    <w:rsid w:val="006745FD"/>
    <w:rsid w:val="00674941"/>
    <w:rsid w:val="006749B8"/>
    <w:rsid w:val="006749BA"/>
    <w:rsid w:val="00674B6D"/>
    <w:rsid w:val="00674F07"/>
    <w:rsid w:val="00675016"/>
    <w:rsid w:val="0067546D"/>
    <w:rsid w:val="006757AE"/>
    <w:rsid w:val="00675859"/>
    <w:rsid w:val="00675C37"/>
    <w:rsid w:val="00675C47"/>
    <w:rsid w:val="00675E66"/>
    <w:rsid w:val="00675E86"/>
    <w:rsid w:val="00675F08"/>
    <w:rsid w:val="006761A8"/>
    <w:rsid w:val="00676319"/>
    <w:rsid w:val="00676728"/>
    <w:rsid w:val="006768B2"/>
    <w:rsid w:val="00676CDC"/>
    <w:rsid w:val="00676CE8"/>
    <w:rsid w:val="00676DFA"/>
    <w:rsid w:val="006772B0"/>
    <w:rsid w:val="0067745D"/>
    <w:rsid w:val="006774C9"/>
    <w:rsid w:val="0067764E"/>
    <w:rsid w:val="006776EC"/>
    <w:rsid w:val="00677925"/>
    <w:rsid w:val="00677931"/>
    <w:rsid w:val="0067794C"/>
    <w:rsid w:val="00677A1F"/>
    <w:rsid w:val="00680265"/>
    <w:rsid w:val="0068041E"/>
    <w:rsid w:val="006804AE"/>
    <w:rsid w:val="006805AD"/>
    <w:rsid w:val="00680864"/>
    <w:rsid w:val="00680B92"/>
    <w:rsid w:val="00680D65"/>
    <w:rsid w:val="006810F1"/>
    <w:rsid w:val="006815FD"/>
    <w:rsid w:val="006817A7"/>
    <w:rsid w:val="006818E3"/>
    <w:rsid w:val="00681AC9"/>
    <w:rsid w:val="00681AD1"/>
    <w:rsid w:val="00681BF1"/>
    <w:rsid w:val="00681CB2"/>
    <w:rsid w:val="00681CC4"/>
    <w:rsid w:val="00681D5D"/>
    <w:rsid w:val="00681E15"/>
    <w:rsid w:val="00681E6B"/>
    <w:rsid w:val="0068216B"/>
    <w:rsid w:val="006821D6"/>
    <w:rsid w:val="00682431"/>
    <w:rsid w:val="006827BC"/>
    <w:rsid w:val="0068294C"/>
    <w:rsid w:val="00682A63"/>
    <w:rsid w:val="00682AF2"/>
    <w:rsid w:val="00682CC6"/>
    <w:rsid w:val="0068337C"/>
    <w:rsid w:val="0068346D"/>
    <w:rsid w:val="00683701"/>
    <w:rsid w:val="006838C3"/>
    <w:rsid w:val="00683E35"/>
    <w:rsid w:val="00683EDD"/>
    <w:rsid w:val="00683FDA"/>
    <w:rsid w:val="00684161"/>
    <w:rsid w:val="00684178"/>
    <w:rsid w:val="006849B7"/>
    <w:rsid w:val="00684C19"/>
    <w:rsid w:val="00684D58"/>
    <w:rsid w:val="00684D65"/>
    <w:rsid w:val="00684E82"/>
    <w:rsid w:val="00684FB5"/>
    <w:rsid w:val="00685045"/>
    <w:rsid w:val="0068517E"/>
    <w:rsid w:val="00685313"/>
    <w:rsid w:val="006853B6"/>
    <w:rsid w:val="00685477"/>
    <w:rsid w:val="006857D3"/>
    <w:rsid w:val="00685819"/>
    <w:rsid w:val="0068581E"/>
    <w:rsid w:val="00685B52"/>
    <w:rsid w:val="00685BA8"/>
    <w:rsid w:val="00685D0F"/>
    <w:rsid w:val="00685FBE"/>
    <w:rsid w:val="00686031"/>
    <w:rsid w:val="006864A7"/>
    <w:rsid w:val="00686567"/>
    <w:rsid w:val="00686736"/>
    <w:rsid w:val="006869A6"/>
    <w:rsid w:val="006869D8"/>
    <w:rsid w:val="00686BAE"/>
    <w:rsid w:val="00686C2D"/>
    <w:rsid w:val="00686D9C"/>
    <w:rsid w:val="006870D8"/>
    <w:rsid w:val="006872E1"/>
    <w:rsid w:val="00687626"/>
    <w:rsid w:val="00687C13"/>
    <w:rsid w:val="00687D75"/>
    <w:rsid w:val="00687E2C"/>
    <w:rsid w:val="006902FA"/>
    <w:rsid w:val="00690473"/>
    <w:rsid w:val="00690490"/>
    <w:rsid w:val="0069071D"/>
    <w:rsid w:val="00690789"/>
    <w:rsid w:val="00690802"/>
    <w:rsid w:val="00690829"/>
    <w:rsid w:val="006909F4"/>
    <w:rsid w:val="00690B21"/>
    <w:rsid w:val="00690D14"/>
    <w:rsid w:val="00690D1D"/>
    <w:rsid w:val="00690D3C"/>
    <w:rsid w:val="006910DC"/>
    <w:rsid w:val="0069143E"/>
    <w:rsid w:val="0069154A"/>
    <w:rsid w:val="00691A81"/>
    <w:rsid w:val="00691AAD"/>
    <w:rsid w:val="00691AD1"/>
    <w:rsid w:val="0069243C"/>
    <w:rsid w:val="006926B3"/>
    <w:rsid w:val="00692954"/>
    <w:rsid w:val="00692CBD"/>
    <w:rsid w:val="00692CEE"/>
    <w:rsid w:val="00693188"/>
    <w:rsid w:val="0069327A"/>
    <w:rsid w:val="006932C1"/>
    <w:rsid w:val="006935FF"/>
    <w:rsid w:val="0069381C"/>
    <w:rsid w:val="0069397D"/>
    <w:rsid w:val="00693BAF"/>
    <w:rsid w:val="00693CCE"/>
    <w:rsid w:val="00693D60"/>
    <w:rsid w:val="00693EA4"/>
    <w:rsid w:val="00693EB4"/>
    <w:rsid w:val="00693F3C"/>
    <w:rsid w:val="0069427C"/>
    <w:rsid w:val="006942F8"/>
    <w:rsid w:val="00694439"/>
    <w:rsid w:val="00694523"/>
    <w:rsid w:val="006946AC"/>
    <w:rsid w:val="006946F6"/>
    <w:rsid w:val="00694906"/>
    <w:rsid w:val="00694AAC"/>
    <w:rsid w:val="00694E5D"/>
    <w:rsid w:val="00694F57"/>
    <w:rsid w:val="00695371"/>
    <w:rsid w:val="00695452"/>
    <w:rsid w:val="0069570C"/>
    <w:rsid w:val="00695B4F"/>
    <w:rsid w:val="00695BB5"/>
    <w:rsid w:val="00695C5C"/>
    <w:rsid w:val="00695E03"/>
    <w:rsid w:val="00696496"/>
    <w:rsid w:val="00696608"/>
    <w:rsid w:val="006967A5"/>
    <w:rsid w:val="0069691D"/>
    <w:rsid w:val="00696C1D"/>
    <w:rsid w:val="00696D38"/>
    <w:rsid w:val="00697264"/>
    <w:rsid w:val="00697320"/>
    <w:rsid w:val="006974F4"/>
    <w:rsid w:val="0069753F"/>
    <w:rsid w:val="00697846"/>
    <w:rsid w:val="00697A1F"/>
    <w:rsid w:val="00697BE4"/>
    <w:rsid w:val="00697D06"/>
    <w:rsid w:val="00697E13"/>
    <w:rsid w:val="00697E4D"/>
    <w:rsid w:val="006A08B2"/>
    <w:rsid w:val="006A08DC"/>
    <w:rsid w:val="006A09B5"/>
    <w:rsid w:val="006A0A3C"/>
    <w:rsid w:val="006A0CC0"/>
    <w:rsid w:val="006A0E56"/>
    <w:rsid w:val="006A105F"/>
    <w:rsid w:val="006A1070"/>
    <w:rsid w:val="006A10DF"/>
    <w:rsid w:val="006A1177"/>
    <w:rsid w:val="006A1311"/>
    <w:rsid w:val="006A145D"/>
    <w:rsid w:val="006A17C0"/>
    <w:rsid w:val="006A17DA"/>
    <w:rsid w:val="006A1989"/>
    <w:rsid w:val="006A1FC4"/>
    <w:rsid w:val="006A2023"/>
    <w:rsid w:val="006A205F"/>
    <w:rsid w:val="006A2112"/>
    <w:rsid w:val="006A2118"/>
    <w:rsid w:val="006A223D"/>
    <w:rsid w:val="006A2582"/>
    <w:rsid w:val="006A267E"/>
    <w:rsid w:val="006A28A2"/>
    <w:rsid w:val="006A2913"/>
    <w:rsid w:val="006A2B9E"/>
    <w:rsid w:val="006A2BBA"/>
    <w:rsid w:val="006A3195"/>
    <w:rsid w:val="006A3749"/>
    <w:rsid w:val="006A37EA"/>
    <w:rsid w:val="006A3B93"/>
    <w:rsid w:val="006A3C5F"/>
    <w:rsid w:val="006A4174"/>
    <w:rsid w:val="006A4304"/>
    <w:rsid w:val="006A4322"/>
    <w:rsid w:val="006A4457"/>
    <w:rsid w:val="006A4584"/>
    <w:rsid w:val="006A45E7"/>
    <w:rsid w:val="006A48D4"/>
    <w:rsid w:val="006A493B"/>
    <w:rsid w:val="006A4BC5"/>
    <w:rsid w:val="006A4BEE"/>
    <w:rsid w:val="006A4C53"/>
    <w:rsid w:val="006A4C72"/>
    <w:rsid w:val="006A51CC"/>
    <w:rsid w:val="006A51D2"/>
    <w:rsid w:val="006A5394"/>
    <w:rsid w:val="006A5900"/>
    <w:rsid w:val="006A5C42"/>
    <w:rsid w:val="006A5F1E"/>
    <w:rsid w:val="006A60AE"/>
    <w:rsid w:val="006A62FB"/>
    <w:rsid w:val="006A6318"/>
    <w:rsid w:val="006A655E"/>
    <w:rsid w:val="006A67FB"/>
    <w:rsid w:val="006A6878"/>
    <w:rsid w:val="006A6A63"/>
    <w:rsid w:val="006A6C29"/>
    <w:rsid w:val="006A6CC6"/>
    <w:rsid w:val="006A6CCC"/>
    <w:rsid w:val="006A7444"/>
    <w:rsid w:val="006A761A"/>
    <w:rsid w:val="006A7777"/>
    <w:rsid w:val="006A77A6"/>
    <w:rsid w:val="006A7972"/>
    <w:rsid w:val="006A7A52"/>
    <w:rsid w:val="006A7BEE"/>
    <w:rsid w:val="006A7C6E"/>
    <w:rsid w:val="006A7D0F"/>
    <w:rsid w:val="006A7E46"/>
    <w:rsid w:val="006B0081"/>
    <w:rsid w:val="006B0301"/>
    <w:rsid w:val="006B0418"/>
    <w:rsid w:val="006B05D4"/>
    <w:rsid w:val="006B075A"/>
    <w:rsid w:val="006B075D"/>
    <w:rsid w:val="006B07A5"/>
    <w:rsid w:val="006B08A2"/>
    <w:rsid w:val="006B08BC"/>
    <w:rsid w:val="006B095A"/>
    <w:rsid w:val="006B098D"/>
    <w:rsid w:val="006B0A3F"/>
    <w:rsid w:val="006B0C7E"/>
    <w:rsid w:val="006B0DF2"/>
    <w:rsid w:val="006B0F53"/>
    <w:rsid w:val="006B102D"/>
    <w:rsid w:val="006B185F"/>
    <w:rsid w:val="006B188C"/>
    <w:rsid w:val="006B199B"/>
    <w:rsid w:val="006B1DFC"/>
    <w:rsid w:val="006B22A4"/>
    <w:rsid w:val="006B2395"/>
    <w:rsid w:val="006B24A6"/>
    <w:rsid w:val="006B2530"/>
    <w:rsid w:val="006B253B"/>
    <w:rsid w:val="006B27BC"/>
    <w:rsid w:val="006B2980"/>
    <w:rsid w:val="006B2B9D"/>
    <w:rsid w:val="006B2CCE"/>
    <w:rsid w:val="006B2E86"/>
    <w:rsid w:val="006B2EB6"/>
    <w:rsid w:val="006B2ED3"/>
    <w:rsid w:val="006B2F51"/>
    <w:rsid w:val="006B3779"/>
    <w:rsid w:val="006B3831"/>
    <w:rsid w:val="006B3AE0"/>
    <w:rsid w:val="006B3B03"/>
    <w:rsid w:val="006B3B67"/>
    <w:rsid w:val="006B3C9E"/>
    <w:rsid w:val="006B3ED9"/>
    <w:rsid w:val="006B3F52"/>
    <w:rsid w:val="006B3FAC"/>
    <w:rsid w:val="006B42AB"/>
    <w:rsid w:val="006B44FD"/>
    <w:rsid w:val="006B47A4"/>
    <w:rsid w:val="006B47CA"/>
    <w:rsid w:val="006B49DA"/>
    <w:rsid w:val="006B4A07"/>
    <w:rsid w:val="006B4AF7"/>
    <w:rsid w:val="006B4AFB"/>
    <w:rsid w:val="006B4C7D"/>
    <w:rsid w:val="006B4D03"/>
    <w:rsid w:val="006B4D2E"/>
    <w:rsid w:val="006B4FC0"/>
    <w:rsid w:val="006B5103"/>
    <w:rsid w:val="006B510A"/>
    <w:rsid w:val="006B57C9"/>
    <w:rsid w:val="006B584F"/>
    <w:rsid w:val="006B5A7A"/>
    <w:rsid w:val="006B5D60"/>
    <w:rsid w:val="006B617D"/>
    <w:rsid w:val="006B61DC"/>
    <w:rsid w:val="006B63B3"/>
    <w:rsid w:val="006B664C"/>
    <w:rsid w:val="006B6830"/>
    <w:rsid w:val="006B6835"/>
    <w:rsid w:val="006B6A75"/>
    <w:rsid w:val="006B6BC1"/>
    <w:rsid w:val="006B7292"/>
    <w:rsid w:val="006B729F"/>
    <w:rsid w:val="006B74AD"/>
    <w:rsid w:val="006B76C6"/>
    <w:rsid w:val="006B77F8"/>
    <w:rsid w:val="006B79B7"/>
    <w:rsid w:val="006C01F9"/>
    <w:rsid w:val="006C02D3"/>
    <w:rsid w:val="006C042F"/>
    <w:rsid w:val="006C0662"/>
    <w:rsid w:val="006C066F"/>
    <w:rsid w:val="006C06EE"/>
    <w:rsid w:val="006C06F6"/>
    <w:rsid w:val="006C0FF0"/>
    <w:rsid w:val="006C1007"/>
    <w:rsid w:val="006C1AE0"/>
    <w:rsid w:val="006C1B3F"/>
    <w:rsid w:val="006C1B67"/>
    <w:rsid w:val="006C1CB2"/>
    <w:rsid w:val="006C1D0F"/>
    <w:rsid w:val="006C237A"/>
    <w:rsid w:val="006C23A7"/>
    <w:rsid w:val="006C2C80"/>
    <w:rsid w:val="006C2D84"/>
    <w:rsid w:val="006C2DD1"/>
    <w:rsid w:val="006C3063"/>
    <w:rsid w:val="006C391D"/>
    <w:rsid w:val="006C4243"/>
    <w:rsid w:val="006C4252"/>
    <w:rsid w:val="006C42A3"/>
    <w:rsid w:val="006C438C"/>
    <w:rsid w:val="006C470A"/>
    <w:rsid w:val="006C496D"/>
    <w:rsid w:val="006C4B3A"/>
    <w:rsid w:val="006C4C0A"/>
    <w:rsid w:val="006C4D0B"/>
    <w:rsid w:val="006C5032"/>
    <w:rsid w:val="006C5074"/>
    <w:rsid w:val="006C5291"/>
    <w:rsid w:val="006C58A6"/>
    <w:rsid w:val="006C5A47"/>
    <w:rsid w:val="006C5A9E"/>
    <w:rsid w:val="006C5E99"/>
    <w:rsid w:val="006C621E"/>
    <w:rsid w:val="006C6364"/>
    <w:rsid w:val="006C649E"/>
    <w:rsid w:val="006C6968"/>
    <w:rsid w:val="006C6C0E"/>
    <w:rsid w:val="006C7164"/>
    <w:rsid w:val="006C74AA"/>
    <w:rsid w:val="006C787C"/>
    <w:rsid w:val="006C7A4C"/>
    <w:rsid w:val="006C7B83"/>
    <w:rsid w:val="006C7D92"/>
    <w:rsid w:val="006C7DA4"/>
    <w:rsid w:val="006C7ED8"/>
    <w:rsid w:val="006C7EE3"/>
    <w:rsid w:val="006D0584"/>
    <w:rsid w:val="006D05D5"/>
    <w:rsid w:val="006D0B4E"/>
    <w:rsid w:val="006D0BF6"/>
    <w:rsid w:val="006D0D0E"/>
    <w:rsid w:val="006D0D5C"/>
    <w:rsid w:val="006D0F33"/>
    <w:rsid w:val="006D0F47"/>
    <w:rsid w:val="006D122F"/>
    <w:rsid w:val="006D1680"/>
    <w:rsid w:val="006D1708"/>
    <w:rsid w:val="006D17F2"/>
    <w:rsid w:val="006D1884"/>
    <w:rsid w:val="006D1971"/>
    <w:rsid w:val="006D19FE"/>
    <w:rsid w:val="006D1B08"/>
    <w:rsid w:val="006D1E8D"/>
    <w:rsid w:val="006D20BC"/>
    <w:rsid w:val="006D2157"/>
    <w:rsid w:val="006D2222"/>
    <w:rsid w:val="006D2292"/>
    <w:rsid w:val="006D25B3"/>
    <w:rsid w:val="006D2673"/>
    <w:rsid w:val="006D284C"/>
    <w:rsid w:val="006D2B8B"/>
    <w:rsid w:val="006D2C57"/>
    <w:rsid w:val="006D2D73"/>
    <w:rsid w:val="006D2DEA"/>
    <w:rsid w:val="006D2E86"/>
    <w:rsid w:val="006D2EB1"/>
    <w:rsid w:val="006D303D"/>
    <w:rsid w:val="006D30F6"/>
    <w:rsid w:val="006D3163"/>
    <w:rsid w:val="006D3246"/>
    <w:rsid w:val="006D36BF"/>
    <w:rsid w:val="006D36E2"/>
    <w:rsid w:val="006D3802"/>
    <w:rsid w:val="006D3C16"/>
    <w:rsid w:val="006D3C48"/>
    <w:rsid w:val="006D4819"/>
    <w:rsid w:val="006D4AD1"/>
    <w:rsid w:val="006D4B29"/>
    <w:rsid w:val="006D4BFD"/>
    <w:rsid w:val="006D4CFF"/>
    <w:rsid w:val="006D4E19"/>
    <w:rsid w:val="006D4F40"/>
    <w:rsid w:val="006D4FE8"/>
    <w:rsid w:val="006D514F"/>
    <w:rsid w:val="006D5368"/>
    <w:rsid w:val="006D5C8F"/>
    <w:rsid w:val="006D5EBB"/>
    <w:rsid w:val="006D5EE3"/>
    <w:rsid w:val="006D629B"/>
    <w:rsid w:val="006D6618"/>
    <w:rsid w:val="006D698F"/>
    <w:rsid w:val="006D6B58"/>
    <w:rsid w:val="006D6DA2"/>
    <w:rsid w:val="006D719D"/>
    <w:rsid w:val="006D72F7"/>
    <w:rsid w:val="006D77E9"/>
    <w:rsid w:val="006D799E"/>
    <w:rsid w:val="006D7E01"/>
    <w:rsid w:val="006D7F05"/>
    <w:rsid w:val="006E0044"/>
    <w:rsid w:val="006E0147"/>
    <w:rsid w:val="006E0243"/>
    <w:rsid w:val="006E0284"/>
    <w:rsid w:val="006E03F3"/>
    <w:rsid w:val="006E0459"/>
    <w:rsid w:val="006E045B"/>
    <w:rsid w:val="006E04F5"/>
    <w:rsid w:val="006E0FE2"/>
    <w:rsid w:val="006E121D"/>
    <w:rsid w:val="006E14C3"/>
    <w:rsid w:val="006E182B"/>
    <w:rsid w:val="006E1CE6"/>
    <w:rsid w:val="006E20A5"/>
    <w:rsid w:val="006E20BA"/>
    <w:rsid w:val="006E2143"/>
    <w:rsid w:val="006E2225"/>
    <w:rsid w:val="006E248F"/>
    <w:rsid w:val="006E256C"/>
    <w:rsid w:val="006E25AF"/>
    <w:rsid w:val="006E280A"/>
    <w:rsid w:val="006E296A"/>
    <w:rsid w:val="006E29F0"/>
    <w:rsid w:val="006E30C8"/>
    <w:rsid w:val="006E3199"/>
    <w:rsid w:val="006E3203"/>
    <w:rsid w:val="006E3425"/>
    <w:rsid w:val="006E3658"/>
    <w:rsid w:val="006E3812"/>
    <w:rsid w:val="006E3867"/>
    <w:rsid w:val="006E387B"/>
    <w:rsid w:val="006E3A10"/>
    <w:rsid w:val="006E3B11"/>
    <w:rsid w:val="006E3B5E"/>
    <w:rsid w:val="006E3CB0"/>
    <w:rsid w:val="006E3D20"/>
    <w:rsid w:val="006E445D"/>
    <w:rsid w:val="006E45CD"/>
    <w:rsid w:val="006E49CD"/>
    <w:rsid w:val="006E4A8E"/>
    <w:rsid w:val="006E4B44"/>
    <w:rsid w:val="006E4CC3"/>
    <w:rsid w:val="006E4FFA"/>
    <w:rsid w:val="006E50B5"/>
    <w:rsid w:val="006E523B"/>
    <w:rsid w:val="006E524A"/>
    <w:rsid w:val="006E53C4"/>
    <w:rsid w:val="006E5669"/>
    <w:rsid w:val="006E56E0"/>
    <w:rsid w:val="006E5A67"/>
    <w:rsid w:val="006E6077"/>
    <w:rsid w:val="006E684D"/>
    <w:rsid w:val="006E6AE5"/>
    <w:rsid w:val="006E6B2C"/>
    <w:rsid w:val="006E6DD4"/>
    <w:rsid w:val="006E6EE4"/>
    <w:rsid w:val="006E721E"/>
    <w:rsid w:val="006E72AA"/>
    <w:rsid w:val="006E7653"/>
    <w:rsid w:val="006E765B"/>
    <w:rsid w:val="006E78C7"/>
    <w:rsid w:val="006E78C9"/>
    <w:rsid w:val="006E79B2"/>
    <w:rsid w:val="006F00D4"/>
    <w:rsid w:val="006F019A"/>
    <w:rsid w:val="006F0276"/>
    <w:rsid w:val="006F02AE"/>
    <w:rsid w:val="006F02B8"/>
    <w:rsid w:val="006F0414"/>
    <w:rsid w:val="006F0483"/>
    <w:rsid w:val="006F0611"/>
    <w:rsid w:val="006F0742"/>
    <w:rsid w:val="006F0966"/>
    <w:rsid w:val="006F0AE3"/>
    <w:rsid w:val="006F0D3A"/>
    <w:rsid w:val="006F0DA9"/>
    <w:rsid w:val="006F1051"/>
    <w:rsid w:val="006F11B0"/>
    <w:rsid w:val="006F1623"/>
    <w:rsid w:val="006F1C26"/>
    <w:rsid w:val="006F1CCF"/>
    <w:rsid w:val="006F1D19"/>
    <w:rsid w:val="006F1E36"/>
    <w:rsid w:val="006F20C1"/>
    <w:rsid w:val="006F21EE"/>
    <w:rsid w:val="006F21FC"/>
    <w:rsid w:val="006F222D"/>
    <w:rsid w:val="006F23A6"/>
    <w:rsid w:val="006F2976"/>
    <w:rsid w:val="006F2B00"/>
    <w:rsid w:val="006F2CD4"/>
    <w:rsid w:val="006F2E9C"/>
    <w:rsid w:val="006F2F22"/>
    <w:rsid w:val="006F32C2"/>
    <w:rsid w:val="006F3452"/>
    <w:rsid w:val="006F34AD"/>
    <w:rsid w:val="006F367A"/>
    <w:rsid w:val="006F3AED"/>
    <w:rsid w:val="006F3C77"/>
    <w:rsid w:val="006F3D73"/>
    <w:rsid w:val="006F3EF2"/>
    <w:rsid w:val="006F3F4A"/>
    <w:rsid w:val="006F48AB"/>
    <w:rsid w:val="006F48EC"/>
    <w:rsid w:val="006F4A5C"/>
    <w:rsid w:val="006F4B10"/>
    <w:rsid w:val="006F4C06"/>
    <w:rsid w:val="006F4D78"/>
    <w:rsid w:val="006F4E46"/>
    <w:rsid w:val="006F4FB9"/>
    <w:rsid w:val="006F5110"/>
    <w:rsid w:val="006F5307"/>
    <w:rsid w:val="006F53D1"/>
    <w:rsid w:val="006F57CF"/>
    <w:rsid w:val="006F59E6"/>
    <w:rsid w:val="006F5AD7"/>
    <w:rsid w:val="006F5B54"/>
    <w:rsid w:val="006F5D21"/>
    <w:rsid w:val="006F60EA"/>
    <w:rsid w:val="006F61F5"/>
    <w:rsid w:val="006F6215"/>
    <w:rsid w:val="006F628B"/>
    <w:rsid w:val="006F6302"/>
    <w:rsid w:val="006F644E"/>
    <w:rsid w:val="006F6602"/>
    <w:rsid w:val="006F666C"/>
    <w:rsid w:val="006F67DD"/>
    <w:rsid w:val="006F6BE7"/>
    <w:rsid w:val="006F6CDC"/>
    <w:rsid w:val="006F6D95"/>
    <w:rsid w:val="006F7188"/>
    <w:rsid w:val="006F7492"/>
    <w:rsid w:val="006F7AEB"/>
    <w:rsid w:val="007007AB"/>
    <w:rsid w:val="00700B5B"/>
    <w:rsid w:val="00700D01"/>
    <w:rsid w:val="00700D76"/>
    <w:rsid w:val="00701023"/>
    <w:rsid w:val="007011C2"/>
    <w:rsid w:val="00701345"/>
    <w:rsid w:val="007014CE"/>
    <w:rsid w:val="0070168B"/>
    <w:rsid w:val="007016AE"/>
    <w:rsid w:val="0070179E"/>
    <w:rsid w:val="00701923"/>
    <w:rsid w:val="00701A9E"/>
    <w:rsid w:val="00701B20"/>
    <w:rsid w:val="00701C27"/>
    <w:rsid w:val="00701DBA"/>
    <w:rsid w:val="0070217D"/>
    <w:rsid w:val="00702592"/>
    <w:rsid w:val="00702922"/>
    <w:rsid w:val="007029F6"/>
    <w:rsid w:val="00702AD1"/>
    <w:rsid w:val="00702C76"/>
    <w:rsid w:val="00702E43"/>
    <w:rsid w:val="00702E57"/>
    <w:rsid w:val="00702E8C"/>
    <w:rsid w:val="00702F6D"/>
    <w:rsid w:val="00702FA4"/>
    <w:rsid w:val="00703016"/>
    <w:rsid w:val="00703063"/>
    <w:rsid w:val="007030D2"/>
    <w:rsid w:val="00703378"/>
    <w:rsid w:val="0070355C"/>
    <w:rsid w:val="007035B4"/>
    <w:rsid w:val="00703718"/>
    <w:rsid w:val="00703B85"/>
    <w:rsid w:val="0070404B"/>
    <w:rsid w:val="0070416E"/>
    <w:rsid w:val="00704429"/>
    <w:rsid w:val="0070461F"/>
    <w:rsid w:val="00704A41"/>
    <w:rsid w:val="00704CD8"/>
    <w:rsid w:val="00704D17"/>
    <w:rsid w:val="00704ECB"/>
    <w:rsid w:val="007051C6"/>
    <w:rsid w:val="007051E8"/>
    <w:rsid w:val="00705271"/>
    <w:rsid w:val="0070543B"/>
    <w:rsid w:val="007056E9"/>
    <w:rsid w:val="007059C8"/>
    <w:rsid w:val="007059E6"/>
    <w:rsid w:val="00706104"/>
    <w:rsid w:val="007061EF"/>
    <w:rsid w:val="0070645A"/>
    <w:rsid w:val="007064FB"/>
    <w:rsid w:val="00706569"/>
    <w:rsid w:val="007069EB"/>
    <w:rsid w:val="007069FB"/>
    <w:rsid w:val="00706A86"/>
    <w:rsid w:val="00706F84"/>
    <w:rsid w:val="00707084"/>
    <w:rsid w:val="007070B1"/>
    <w:rsid w:val="007070E5"/>
    <w:rsid w:val="007071BC"/>
    <w:rsid w:val="007101CA"/>
    <w:rsid w:val="007101DE"/>
    <w:rsid w:val="00710205"/>
    <w:rsid w:val="00710346"/>
    <w:rsid w:val="0071047E"/>
    <w:rsid w:val="007104E5"/>
    <w:rsid w:val="00710521"/>
    <w:rsid w:val="00710660"/>
    <w:rsid w:val="00710762"/>
    <w:rsid w:val="007107AA"/>
    <w:rsid w:val="00710925"/>
    <w:rsid w:val="00710B07"/>
    <w:rsid w:val="00710B5A"/>
    <w:rsid w:val="00710E15"/>
    <w:rsid w:val="00710F4A"/>
    <w:rsid w:val="0071149A"/>
    <w:rsid w:val="007115F8"/>
    <w:rsid w:val="00711605"/>
    <w:rsid w:val="00711815"/>
    <w:rsid w:val="00711B6D"/>
    <w:rsid w:val="00711BCE"/>
    <w:rsid w:val="00711BE2"/>
    <w:rsid w:val="00711C10"/>
    <w:rsid w:val="00711D54"/>
    <w:rsid w:val="00711E28"/>
    <w:rsid w:val="00711EEA"/>
    <w:rsid w:val="00712119"/>
    <w:rsid w:val="007123A9"/>
    <w:rsid w:val="00712675"/>
    <w:rsid w:val="0071269A"/>
    <w:rsid w:val="0071281E"/>
    <w:rsid w:val="00712887"/>
    <w:rsid w:val="00712F77"/>
    <w:rsid w:val="0071313D"/>
    <w:rsid w:val="007131F1"/>
    <w:rsid w:val="0071326B"/>
    <w:rsid w:val="007134B2"/>
    <w:rsid w:val="00713691"/>
    <w:rsid w:val="007137F5"/>
    <w:rsid w:val="00713994"/>
    <w:rsid w:val="007139C3"/>
    <w:rsid w:val="00713A37"/>
    <w:rsid w:val="00713CF0"/>
    <w:rsid w:val="00714148"/>
    <w:rsid w:val="00714157"/>
    <w:rsid w:val="007143F7"/>
    <w:rsid w:val="00714473"/>
    <w:rsid w:val="007146A0"/>
    <w:rsid w:val="00714A18"/>
    <w:rsid w:val="00714C9D"/>
    <w:rsid w:val="00714DDC"/>
    <w:rsid w:val="0071514C"/>
    <w:rsid w:val="0071530D"/>
    <w:rsid w:val="0071533C"/>
    <w:rsid w:val="0071579A"/>
    <w:rsid w:val="007157E3"/>
    <w:rsid w:val="00715DC3"/>
    <w:rsid w:val="00715E12"/>
    <w:rsid w:val="00716023"/>
    <w:rsid w:val="00716393"/>
    <w:rsid w:val="007166D8"/>
    <w:rsid w:val="00716914"/>
    <w:rsid w:val="007169E9"/>
    <w:rsid w:val="007169F9"/>
    <w:rsid w:val="00716AC5"/>
    <w:rsid w:val="00716C77"/>
    <w:rsid w:val="007175D6"/>
    <w:rsid w:val="007175E2"/>
    <w:rsid w:val="00717716"/>
    <w:rsid w:val="0071780F"/>
    <w:rsid w:val="00717970"/>
    <w:rsid w:val="00717EC8"/>
    <w:rsid w:val="00717F69"/>
    <w:rsid w:val="00720414"/>
    <w:rsid w:val="00720720"/>
    <w:rsid w:val="00720AFD"/>
    <w:rsid w:val="00720B25"/>
    <w:rsid w:val="00720B80"/>
    <w:rsid w:val="00720D3A"/>
    <w:rsid w:val="00720D9B"/>
    <w:rsid w:val="007215C6"/>
    <w:rsid w:val="00721A16"/>
    <w:rsid w:val="00721CE6"/>
    <w:rsid w:val="00721EF7"/>
    <w:rsid w:val="00722080"/>
    <w:rsid w:val="0072244D"/>
    <w:rsid w:val="00722456"/>
    <w:rsid w:val="00722792"/>
    <w:rsid w:val="007227A6"/>
    <w:rsid w:val="007227E3"/>
    <w:rsid w:val="00722833"/>
    <w:rsid w:val="00722D20"/>
    <w:rsid w:val="00722DC8"/>
    <w:rsid w:val="00722F81"/>
    <w:rsid w:val="00723189"/>
    <w:rsid w:val="00723550"/>
    <w:rsid w:val="00723C02"/>
    <w:rsid w:val="00723D6A"/>
    <w:rsid w:val="00723FCC"/>
    <w:rsid w:val="007246E3"/>
    <w:rsid w:val="00724DCE"/>
    <w:rsid w:val="00724E27"/>
    <w:rsid w:val="00724F84"/>
    <w:rsid w:val="007250E8"/>
    <w:rsid w:val="00725AE1"/>
    <w:rsid w:val="00725B0E"/>
    <w:rsid w:val="007261BE"/>
    <w:rsid w:val="007261E8"/>
    <w:rsid w:val="0072633B"/>
    <w:rsid w:val="007266DC"/>
    <w:rsid w:val="007266F1"/>
    <w:rsid w:val="007267FD"/>
    <w:rsid w:val="0072687C"/>
    <w:rsid w:val="00726992"/>
    <w:rsid w:val="00726A80"/>
    <w:rsid w:val="00726E06"/>
    <w:rsid w:val="00727249"/>
    <w:rsid w:val="007272BE"/>
    <w:rsid w:val="00727393"/>
    <w:rsid w:val="007278C5"/>
    <w:rsid w:val="00727908"/>
    <w:rsid w:val="00727E94"/>
    <w:rsid w:val="00727E96"/>
    <w:rsid w:val="0073017B"/>
    <w:rsid w:val="00730412"/>
    <w:rsid w:val="00730634"/>
    <w:rsid w:val="007308B0"/>
    <w:rsid w:val="00730AD2"/>
    <w:rsid w:val="00731029"/>
    <w:rsid w:val="00731A93"/>
    <w:rsid w:val="00731BA6"/>
    <w:rsid w:val="00731C3B"/>
    <w:rsid w:val="00731EBF"/>
    <w:rsid w:val="00732482"/>
    <w:rsid w:val="00732598"/>
    <w:rsid w:val="0073287C"/>
    <w:rsid w:val="00732AD7"/>
    <w:rsid w:val="00732B28"/>
    <w:rsid w:val="00732FA9"/>
    <w:rsid w:val="00733499"/>
    <w:rsid w:val="00733572"/>
    <w:rsid w:val="00733731"/>
    <w:rsid w:val="0073381D"/>
    <w:rsid w:val="00733851"/>
    <w:rsid w:val="00733AF8"/>
    <w:rsid w:val="00733B00"/>
    <w:rsid w:val="00733B6B"/>
    <w:rsid w:val="00733BE3"/>
    <w:rsid w:val="00733DB7"/>
    <w:rsid w:val="00733DCB"/>
    <w:rsid w:val="00733EFE"/>
    <w:rsid w:val="00734140"/>
    <w:rsid w:val="00734273"/>
    <w:rsid w:val="0073477F"/>
    <w:rsid w:val="00734888"/>
    <w:rsid w:val="00734BEA"/>
    <w:rsid w:val="00734DE6"/>
    <w:rsid w:val="0073510F"/>
    <w:rsid w:val="007352E0"/>
    <w:rsid w:val="00735361"/>
    <w:rsid w:val="007353AB"/>
    <w:rsid w:val="007358E0"/>
    <w:rsid w:val="00735E4B"/>
    <w:rsid w:val="00735E8A"/>
    <w:rsid w:val="007360E3"/>
    <w:rsid w:val="00736128"/>
    <w:rsid w:val="0073618D"/>
    <w:rsid w:val="0073662C"/>
    <w:rsid w:val="007367DF"/>
    <w:rsid w:val="00736A5D"/>
    <w:rsid w:val="00736B23"/>
    <w:rsid w:val="00737406"/>
    <w:rsid w:val="00737590"/>
    <w:rsid w:val="0073761A"/>
    <w:rsid w:val="00737772"/>
    <w:rsid w:val="0073798E"/>
    <w:rsid w:val="00737BD4"/>
    <w:rsid w:val="00737D67"/>
    <w:rsid w:val="00737ED3"/>
    <w:rsid w:val="00740380"/>
    <w:rsid w:val="00740AB8"/>
    <w:rsid w:val="007410B8"/>
    <w:rsid w:val="00741422"/>
    <w:rsid w:val="00741B02"/>
    <w:rsid w:val="00742331"/>
    <w:rsid w:val="00742484"/>
    <w:rsid w:val="0074276F"/>
    <w:rsid w:val="00742D79"/>
    <w:rsid w:val="00742DE9"/>
    <w:rsid w:val="007430B2"/>
    <w:rsid w:val="0074324C"/>
    <w:rsid w:val="0074359F"/>
    <w:rsid w:val="00743629"/>
    <w:rsid w:val="007436CA"/>
    <w:rsid w:val="0074374C"/>
    <w:rsid w:val="0074394D"/>
    <w:rsid w:val="00743BDE"/>
    <w:rsid w:val="00743D9F"/>
    <w:rsid w:val="00743EAE"/>
    <w:rsid w:val="00743F8E"/>
    <w:rsid w:val="00744018"/>
    <w:rsid w:val="0074414E"/>
    <w:rsid w:val="007441A1"/>
    <w:rsid w:val="007443A6"/>
    <w:rsid w:val="0074466E"/>
    <w:rsid w:val="007447CD"/>
    <w:rsid w:val="007447FE"/>
    <w:rsid w:val="007448B2"/>
    <w:rsid w:val="00744975"/>
    <w:rsid w:val="00744C13"/>
    <w:rsid w:val="00744C63"/>
    <w:rsid w:val="007450C3"/>
    <w:rsid w:val="00745209"/>
    <w:rsid w:val="0074520B"/>
    <w:rsid w:val="007452F5"/>
    <w:rsid w:val="007455E6"/>
    <w:rsid w:val="007456DB"/>
    <w:rsid w:val="007457DD"/>
    <w:rsid w:val="0074596F"/>
    <w:rsid w:val="00745B75"/>
    <w:rsid w:val="00745C26"/>
    <w:rsid w:val="00745DFC"/>
    <w:rsid w:val="0074603F"/>
    <w:rsid w:val="00746200"/>
    <w:rsid w:val="0074654C"/>
    <w:rsid w:val="007467DA"/>
    <w:rsid w:val="00746AA7"/>
    <w:rsid w:val="00746C06"/>
    <w:rsid w:val="00746CAF"/>
    <w:rsid w:val="00746DBD"/>
    <w:rsid w:val="007471EB"/>
    <w:rsid w:val="0074754C"/>
    <w:rsid w:val="00747717"/>
    <w:rsid w:val="00747808"/>
    <w:rsid w:val="0074787B"/>
    <w:rsid w:val="00747AE4"/>
    <w:rsid w:val="00747D97"/>
    <w:rsid w:val="0075021A"/>
    <w:rsid w:val="007506D3"/>
    <w:rsid w:val="00750B35"/>
    <w:rsid w:val="00750C70"/>
    <w:rsid w:val="00750C87"/>
    <w:rsid w:val="00751105"/>
    <w:rsid w:val="00751429"/>
    <w:rsid w:val="00751465"/>
    <w:rsid w:val="007514B7"/>
    <w:rsid w:val="0075152C"/>
    <w:rsid w:val="00751A84"/>
    <w:rsid w:val="00751A8F"/>
    <w:rsid w:val="00751AFA"/>
    <w:rsid w:val="00751CE0"/>
    <w:rsid w:val="00751F3D"/>
    <w:rsid w:val="00751F7C"/>
    <w:rsid w:val="007521C5"/>
    <w:rsid w:val="007523CC"/>
    <w:rsid w:val="00752431"/>
    <w:rsid w:val="00752584"/>
    <w:rsid w:val="00752676"/>
    <w:rsid w:val="00752805"/>
    <w:rsid w:val="007528AF"/>
    <w:rsid w:val="00752A16"/>
    <w:rsid w:val="00752A25"/>
    <w:rsid w:val="00752A2F"/>
    <w:rsid w:val="00752A8E"/>
    <w:rsid w:val="00752C82"/>
    <w:rsid w:val="00752E39"/>
    <w:rsid w:val="00752E55"/>
    <w:rsid w:val="00752F0E"/>
    <w:rsid w:val="00752F0F"/>
    <w:rsid w:val="007530EC"/>
    <w:rsid w:val="00753733"/>
    <w:rsid w:val="00753859"/>
    <w:rsid w:val="00753920"/>
    <w:rsid w:val="00753927"/>
    <w:rsid w:val="0075397D"/>
    <w:rsid w:val="00753A13"/>
    <w:rsid w:val="00753B3A"/>
    <w:rsid w:val="00753E57"/>
    <w:rsid w:val="0075401A"/>
    <w:rsid w:val="00754191"/>
    <w:rsid w:val="00754234"/>
    <w:rsid w:val="00754257"/>
    <w:rsid w:val="0075450E"/>
    <w:rsid w:val="0075492A"/>
    <w:rsid w:val="00754959"/>
    <w:rsid w:val="00754C23"/>
    <w:rsid w:val="00754DDB"/>
    <w:rsid w:val="00755099"/>
    <w:rsid w:val="0075530D"/>
    <w:rsid w:val="00755347"/>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3E6"/>
    <w:rsid w:val="00756B2C"/>
    <w:rsid w:val="00756C39"/>
    <w:rsid w:val="00756E2A"/>
    <w:rsid w:val="007573A8"/>
    <w:rsid w:val="00757400"/>
    <w:rsid w:val="0075753E"/>
    <w:rsid w:val="00757570"/>
    <w:rsid w:val="00757875"/>
    <w:rsid w:val="007578A2"/>
    <w:rsid w:val="0076024C"/>
    <w:rsid w:val="00760319"/>
    <w:rsid w:val="00760504"/>
    <w:rsid w:val="0076075A"/>
    <w:rsid w:val="00760804"/>
    <w:rsid w:val="00760DB7"/>
    <w:rsid w:val="00760F59"/>
    <w:rsid w:val="007612EF"/>
    <w:rsid w:val="007615B9"/>
    <w:rsid w:val="007617DB"/>
    <w:rsid w:val="00761923"/>
    <w:rsid w:val="007619F8"/>
    <w:rsid w:val="00761C24"/>
    <w:rsid w:val="00761F94"/>
    <w:rsid w:val="00761FD5"/>
    <w:rsid w:val="0076203D"/>
    <w:rsid w:val="007621B7"/>
    <w:rsid w:val="00762564"/>
    <w:rsid w:val="00762630"/>
    <w:rsid w:val="007626AD"/>
    <w:rsid w:val="00762BBD"/>
    <w:rsid w:val="00762C27"/>
    <w:rsid w:val="00762D23"/>
    <w:rsid w:val="00762EBA"/>
    <w:rsid w:val="007631B3"/>
    <w:rsid w:val="007634D1"/>
    <w:rsid w:val="007634E1"/>
    <w:rsid w:val="0076357D"/>
    <w:rsid w:val="007637B9"/>
    <w:rsid w:val="00763B2C"/>
    <w:rsid w:val="00763CC8"/>
    <w:rsid w:val="00764041"/>
    <w:rsid w:val="00764271"/>
    <w:rsid w:val="007643E0"/>
    <w:rsid w:val="00764514"/>
    <w:rsid w:val="0076475C"/>
    <w:rsid w:val="00764A91"/>
    <w:rsid w:val="00765171"/>
    <w:rsid w:val="007651E0"/>
    <w:rsid w:val="007653B0"/>
    <w:rsid w:val="0076546E"/>
    <w:rsid w:val="0076549F"/>
    <w:rsid w:val="00765561"/>
    <w:rsid w:val="007656BF"/>
    <w:rsid w:val="00765789"/>
    <w:rsid w:val="00765BDD"/>
    <w:rsid w:val="00765BDF"/>
    <w:rsid w:val="00765C03"/>
    <w:rsid w:val="00765D23"/>
    <w:rsid w:val="00765F93"/>
    <w:rsid w:val="0076618B"/>
    <w:rsid w:val="00766343"/>
    <w:rsid w:val="0076663D"/>
    <w:rsid w:val="00766899"/>
    <w:rsid w:val="00766A70"/>
    <w:rsid w:val="00766BD5"/>
    <w:rsid w:val="00767034"/>
    <w:rsid w:val="0076786F"/>
    <w:rsid w:val="007678F9"/>
    <w:rsid w:val="0076794C"/>
    <w:rsid w:val="00767F0C"/>
    <w:rsid w:val="007703F9"/>
    <w:rsid w:val="00770798"/>
    <w:rsid w:val="007708A0"/>
    <w:rsid w:val="00770B6F"/>
    <w:rsid w:val="00770C47"/>
    <w:rsid w:val="00770FE5"/>
    <w:rsid w:val="00771242"/>
    <w:rsid w:val="007713DF"/>
    <w:rsid w:val="007714CB"/>
    <w:rsid w:val="00771530"/>
    <w:rsid w:val="007716C4"/>
    <w:rsid w:val="00771AF8"/>
    <w:rsid w:val="00771DFC"/>
    <w:rsid w:val="00772239"/>
    <w:rsid w:val="00772279"/>
    <w:rsid w:val="007723A0"/>
    <w:rsid w:val="00772468"/>
    <w:rsid w:val="007724C2"/>
    <w:rsid w:val="007727CF"/>
    <w:rsid w:val="00772C90"/>
    <w:rsid w:val="00772CEC"/>
    <w:rsid w:val="00772CF0"/>
    <w:rsid w:val="007731BE"/>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A2E"/>
    <w:rsid w:val="00774BC6"/>
    <w:rsid w:val="00774DC7"/>
    <w:rsid w:val="00774E2B"/>
    <w:rsid w:val="00774EE2"/>
    <w:rsid w:val="00774EF7"/>
    <w:rsid w:val="007752E1"/>
    <w:rsid w:val="007753CC"/>
    <w:rsid w:val="007754E8"/>
    <w:rsid w:val="007755A8"/>
    <w:rsid w:val="00775671"/>
    <w:rsid w:val="00775881"/>
    <w:rsid w:val="00776053"/>
    <w:rsid w:val="007764F9"/>
    <w:rsid w:val="00776666"/>
    <w:rsid w:val="00776753"/>
    <w:rsid w:val="0077695D"/>
    <w:rsid w:val="00776A00"/>
    <w:rsid w:val="00776A91"/>
    <w:rsid w:val="00776ADD"/>
    <w:rsid w:val="00776F90"/>
    <w:rsid w:val="00777326"/>
    <w:rsid w:val="007775D6"/>
    <w:rsid w:val="007775F2"/>
    <w:rsid w:val="0077762A"/>
    <w:rsid w:val="00777759"/>
    <w:rsid w:val="00777A7B"/>
    <w:rsid w:val="00777CC6"/>
    <w:rsid w:val="00780002"/>
    <w:rsid w:val="00780021"/>
    <w:rsid w:val="0078006A"/>
    <w:rsid w:val="007800DC"/>
    <w:rsid w:val="0078042E"/>
    <w:rsid w:val="00780674"/>
    <w:rsid w:val="00780BB9"/>
    <w:rsid w:val="00780DCD"/>
    <w:rsid w:val="00781072"/>
    <w:rsid w:val="007811B6"/>
    <w:rsid w:val="00781212"/>
    <w:rsid w:val="007816C3"/>
    <w:rsid w:val="007817E5"/>
    <w:rsid w:val="00781880"/>
    <w:rsid w:val="00781A8F"/>
    <w:rsid w:val="00782099"/>
    <w:rsid w:val="0078274F"/>
    <w:rsid w:val="00782A3F"/>
    <w:rsid w:val="00782C1E"/>
    <w:rsid w:val="00782E8D"/>
    <w:rsid w:val="007831FB"/>
    <w:rsid w:val="00783466"/>
    <w:rsid w:val="007834D5"/>
    <w:rsid w:val="007834F6"/>
    <w:rsid w:val="0078384F"/>
    <w:rsid w:val="007839B5"/>
    <w:rsid w:val="00783B26"/>
    <w:rsid w:val="007841ED"/>
    <w:rsid w:val="00784553"/>
    <w:rsid w:val="00784B01"/>
    <w:rsid w:val="00784CEE"/>
    <w:rsid w:val="00784D5B"/>
    <w:rsid w:val="00784DA7"/>
    <w:rsid w:val="00784E17"/>
    <w:rsid w:val="00784EE7"/>
    <w:rsid w:val="00785088"/>
    <w:rsid w:val="0078516A"/>
    <w:rsid w:val="00785173"/>
    <w:rsid w:val="00785503"/>
    <w:rsid w:val="00785644"/>
    <w:rsid w:val="00785856"/>
    <w:rsid w:val="007859E6"/>
    <w:rsid w:val="00785B0A"/>
    <w:rsid w:val="00785D83"/>
    <w:rsid w:val="00786115"/>
    <w:rsid w:val="007861DD"/>
    <w:rsid w:val="00786314"/>
    <w:rsid w:val="00786417"/>
    <w:rsid w:val="00786554"/>
    <w:rsid w:val="00786967"/>
    <w:rsid w:val="00786B20"/>
    <w:rsid w:val="00786BA9"/>
    <w:rsid w:val="00786BC3"/>
    <w:rsid w:val="00786F5A"/>
    <w:rsid w:val="00786F73"/>
    <w:rsid w:val="00786FBF"/>
    <w:rsid w:val="007873F4"/>
    <w:rsid w:val="0078777A"/>
    <w:rsid w:val="00787AEC"/>
    <w:rsid w:val="00787B19"/>
    <w:rsid w:val="00787BFC"/>
    <w:rsid w:val="00787C96"/>
    <w:rsid w:val="00787DD2"/>
    <w:rsid w:val="00790A3E"/>
    <w:rsid w:val="00790FCB"/>
    <w:rsid w:val="0079117A"/>
    <w:rsid w:val="007911E8"/>
    <w:rsid w:val="00791562"/>
    <w:rsid w:val="0079186E"/>
    <w:rsid w:val="00791BA5"/>
    <w:rsid w:val="00791D02"/>
    <w:rsid w:val="00791F46"/>
    <w:rsid w:val="00791F4A"/>
    <w:rsid w:val="00792102"/>
    <w:rsid w:val="007923B3"/>
    <w:rsid w:val="00792A0F"/>
    <w:rsid w:val="00792CED"/>
    <w:rsid w:val="0079309A"/>
    <w:rsid w:val="00793183"/>
    <w:rsid w:val="00793303"/>
    <w:rsid w:val="0079353F"/>
    <w:rsid w:val="00793C88"/>
    <w:rsid w:val="00793FA8"/>
    <w:rsid w:val="007940DE"/>
    <w:rsid w:val="007944B3"/>
    <w:rsid w:val="0079473C"/>
    <w:rsid w:val="00794977"/>
    <w:rsid w:val="00794AC3"/>
    <w:rsid w:val="00794B9B"/>
    <w:rsid w:val="00794C12"/>
    <w:rsid w:val="00794C58"/>
    <w:rsid w:val="00794F87"/>
    <w:rsid w:val="00795431"/>
    <w:rsid w:val="0079555C"/>
    <w:rsid w:val="00796278"/>
    <w:rsid w:val="0079647D"/>
    <w:rsid w:val="00796703"/>
    <w:rsid w:val="0079698A"/>
    <w:rsid w:val="00796994"/>
    <w:rsid w:val="00796BCA"/>
    <w:rsid w:val="00796C8E"/>
    <w:rsid w:val="00796D4B"/>
    <w:rsid w:val="00796EC2"/>
    <w:rsid w:val="00796F6C"/>
    <w:rsid w:val="00796FB2"/>
    <w:rsid w:val="00796FBE"/>
    <w:rsid w:val="00796FF6"/>
    <w:rsid w:val="00797040"/>
    <w:rsid w:val="007971EB"/>
    <w:rsid w:val="0079749E"/>
    <w:rsid w:val="007975E0"/>
    <w:rsid w:val="007976C8"/>
    <w:rsid w:val="0079771E"/>
    <w:rsid w:val="00797765"/>
    <w:rsid w:val="0079787D"/>
    <w:rsid w:val="00797CE4"/>
    <w:rsid w:val="00797D69"/>
    <w:rsid w:val="007A01AD"/>
    <w:rsid w:val="007A0325"/>
    <w:rsid w:val="007A03BD"/>
    <w:rsid w:val="007A0456"/>
    <w:rsid w:val="007A04E8"/>
    <w:rsid w:val="007A0811"/>
    <w:rsid w:val="007A1147"/>
    <w:rsid w:val="007A1197"/>
    <w:rsid w:val="007A11E7"/>
    <w:rsid w:val="007A12B8"/>
    <w:rsid w:val="007A13C8"/>
    <w:rsid w:val="007A1539"/>
    <w:rsid w:val="007A155D"/>
    <w:rsid w:val="007A1AB7"/>
    <w:rsid w:val="007A1BAA"/>
    <w:rsid w:val="007A2052"/>
    <w:rsid w:val="007A228B"/>
    <w:rsid w:val="007A2A1D"/>
    <w:rsid w:val="007A2A93"/>
    <w:rsid w:val="007A2BF1"/>
    <w:rsid w:val="007A30A0"/>
    <w:rsid w:val="007A3211"/>
    <w:rsid w:val="007A34B1"/>
    <w:rsid w:val="007A36AD"/>
    <w:rsid w:val="007A3940"/>
    <w:rsid w:val="007A3961"/>
    <w:rsid w:val="007A3F8D"/>
    <w:rsid w:val="007A4079"/>
    <w:rsid w:val="007A415A"/>
    <w:rsid w:val="007A4294"/>
    <w:rsid w:val="007A4352"/>
    <w:rsid w:val="007A452C"/>
    <w:rsid w:val="007A452D"/>
    <w:rsid w:val="007A4723"/>
    <w:rsid w:val="007A49A2"/>
    <w:rsid w:val="007A4A3F"/>
    <w:rsid w:val="007A4E6C"/>
    <w:rsid w:val="007A529F"/>
    <w:rsid w:val="007A581A"/>
    <w:rsid w:val="007A592B"/>
    <w:rsid w:val="007A5E1E"/>
    <w:rsid w:val="007A6010"/>
    <w:rsid w:val="007A6092"/>
    <w:rsid w:val="007A63C3"/>
    <w:rsid w:val="007A6753"/>
    <w:rsid w:val="007A6948"/>
    <w:rsid w:val="007A6A96"/>
    <w:rsid w:val="007A6B15"/>
    <w:rsid w:val="007A6BD3"/>
    <w:rsid w:val="007A6DF2"/>
    <w:rsid w:val="007A6E04"/>
    <w:rsid w:val="007A6F94"/>
    <w:rsid w:val="007A6FF4"/>
    <w:rsid w:val="007A71DC"/>
    <w:rsid w:val="007A72AA"/>
    <w:rsid w:val="007A74F3"/>
    <w:rsid w:val="007A7A6A"/>
    <w:rsid w:val="007A7B20"/>
    <w:rsid w:val="007A7C29"/>
    <w:rsid w:val="007A7C5E"/>
    <w:rsid w:val="007B003F"/>
    <w:rsid w:val="007B027F"/>
    <w:rsid w:val="007B02F7"/>
    <w:rsid w:val="007B075C"/>
    <w:rsid w:val="007B0798"/>
    <w:rsid w:val="007B0BDD"/>
    <w:rsid w:val="007B0FA9"/>
    <w:rsid w:val="007B1367"/>
    <w:rsid w:val="007B1594"/>
    <w:rsid w:val="007B160F"/>
    <w:rsid w:val="007B194D"/>
    <w:rsid w:val="007B1D32"/>
    <w:rsid w:val="007B250F"/>
    <w:rsid w:val="007B2695"/>
    <w:rsid w:val="007B2CD3"/>
    <w:rsid w:val="007B2F80"/>
    <w:rsid w:val="007B309D"/>
    <w:rsid w:val="007B31DC"/>
    <w:rsid w:val="007B31DF"/>
    <w:rsid w:val="007B34DE"/>
    <w:rsid w:val="007B34FC"/>
    <w:rsid w:val="007B382D"/>
    <w:rsid w:val="007B3A2E"/>
    <w:rsid w:val="007B3ACF"/>
    <w:rsid w:val="007B3B44"/>
    <w:rsid w:val="007B3D81"/>
    <w:rsid w:val="007B3E85"/>
    <w:rsid w:val="007B3F96"/>
    <w:rsid w:val="007B4003"/>
    <w:rsid w:val="007B45BA"/>
    <w:rsid w:val="007B46B2"/>
    <w:rsid w:val="007B481F"/>
    <w:rsid w:val="007B48AC"/>
    <w:rsid w:val="007B48B4"/>
    <w:rsid w:val="007B4971"/>
    <w:rsid w:val="007B49BC"/>
    <w:rsid w:val="007B4B75"/>
    <w:rsid w:val="007B4E50"/>
    <w:rsid w:val="007B4F20"/>
    <w:rsid w:val="007B538C"/>
    <w:rsid w:val="007B5899"/>
    <w:rsid w:val="007B5AA2"/>
    <w:rsid w:val="007B5DB7"/>
    <w:rsid w:val="007B6070"/>
    <w:rsid w:val="007B628F"/>
    <w:rsid w:val="007B6755"/>
    <w:rsid w:val="007B6ACD"/>
    <w:rsid w:val="007B6CD5"/>
    <w:rsid w:val="007B6D0B"/>
    <w:rsid w:val="007B6E2F"/>
    <w:rsid w:val="007B6E73"/>
    <w:rsid w:val="007B7212"/>
    <w:rsid w:val="007B7A09"/>
    <w:rsid w:val="007B7C0F"/>
    <w:rsid w:val="007B7DD3"/>
    <w:rsid w:val="007B7E83"/>
    <w:rsid w:val="007C0036"/>
    <w:rsid w:val="007C027A"/>
    <w:rsid w:val="007C0563"/>
    <w:rsid w:val="007C0603"/>
    <w:rsid w:val="007C0B3A"/>
    <w:rsid w:val="007C0B5B"/>
    <w:rsid w:val="007C0D50"/>
    <w:rsid w:val="007C0E94"/>
    <w:rsid w:val="007C0EA5"/>
    <w:rsid w:val="007C107B"/>
    <w:rsid w:val="007C1089"/>
    <w:rsid w:val="007C1310"/>
    <w:rsid w:val="007C1F91"/>
    <w:rsid w:val="007C22FF"/>
    <w:rsid w:val="007C2417"/>
    <w:rsid w:val="007C26BA"/>
    <w:rsid w:val="007C2773"/>
    <w:rsid w:val="007C2C84"/>
    <w:rsid w:val="007C2D1E"/>
    <w:rsid w:val="007C2DE4"/>
    <w:rsid w:val="007C2DF2"/>
    <w:rsid w:val="007C2E32"/>
    <w:rsid w:val="007C2E8D"/>
    <w:rsid w:val="007C3403"/>
    <w:rsid w:val="007C3471"/>
    <w:rsid w:val="007C368F"/>
    <w:rsid w:val="007C396D"/>
    <w:rsid w:val="007C3E19"/>
    <w:rsid w:val="007C3EDC"/>
    <w:rsid w:val="007C4476"/>
    <w:rsid w:val="007C4729"/>
    <w:rsid w:val="007C48B9"/>
    <w:rsid w:val="007C4927"/>
    <w:rsid w:val="007C499C"/>
    <w:rsid w:val="007C4AA3"/>
    <w:rsid w:val="007C4ACF"/>
    <w:rsid w:val="007C4C14"/>
    <w:rsid w:val="007C4D1C"/>
    <w:rsid w:val="007C4FC6"/>
    <w:rsid w:val="007C50E1"/>
    <w:rsid w:val="007C55A9"/>
    <w:rsid w:val="007C5669"/>
    <w:rsid w:val="007C580E"/>
    <w:rsid w:val="007C5861"/>
    <w:rsid w:val="007C5915"/>
    <w:rsid w:val="007C5C16"/>
    <w:rsid w:val="007C5F87"/>
    <w:rsid w:val="007C6102"/>
    <w:rsid w:val="007C6209"/>
    <w:rsid w:val="007C627A"/>
    <w:rsid w:val="007C6295"/>
    <w:rsid w:val="007C64A4"/>
    <w:rsid w:val="007C650A"/>
    <w:rsid w:val="007C66B7"/>
    <w:rsid w:val="007C68A6"/>
    <w:rsid w:val="007C6965"/>
    <w:rsid w:val="007C6DC5"/>
    <w:rsid w:val="007C7020"/>
    <w:rsid w:val="007C74F0"/>
    <w:rsid w:val="007C7A45"/>
    <w:rsid w:val="007C7D64"/>
    <w:rsid w:val="007D0066"/>
    <w:rsid w:val="007D04D2"/>
    <w:rsid w:val="007D04ED"/>
    <w:rsid w:val="007D065D"/>
    <w:rsid w:val="007D075B"/>
    <w:rsid w:val="007D086F"/>
    <w:rsid w:val="007D0BEB"/>
    <w:rsid w:val="007D0C35"/>
    <w:rsid w:val="007D0C58"/>
    <w:rsid w:val="007D0F13"/>
    <w:rsid w:val="007D1170"/>
    <w:rsid w:val="007D122B"/>
    <w:rsid w:val="007D167C"/>
    <w:rsid w:val="007D1728"/>
    <w:rsid w:val="007D1906"/>
    <w:rsid w:val="007D1B47"/>
    <w:rsid w:val="007D1F56"/>
    <w:rsid w:val="007D1FAE"/>
    <w:rsid w:val="007D1FEB"/>
    <w:rsid w:val="007D1FED"/>
    <w:rsid w:val="007D29C7"/>
    <w:rsid w:val="007D2B7F"/>
    <w:rsid w:val="007D2C5A"/>
    <w:rsid w:val="007D33B6"/>
    <w:rsid w:val="007D350F"/>
    <w:rsid w:val="007D3570"/>
    <w:rsid w:val="007D3788"/>
    <w:rsid w:val="007D391E"/>
    <w:rsid w:val="007D3D15"/>
    <w:rsid w:val="007D3F9D"/>
    <w:rsid w:val="007D4059"/>
    <w:rsid w:val="007D4093"/>
    <w:rsid w:val="007D464E"/>
    <w:rsid w:val="007D488E"/>
    <w:rsid w:val="007D4EF5"/>
    <w:rsid w:val="007D51FB"/>
    <w:rsid w:val="007D52F9"/>
    <w:rsid w:val="007D54EC"/>
    <w:rsid w:val="007D55B9"/>
    <w:rsid w:val="007D56D2"/>
    <w:rsid w:val="007D5818"/>
    <w:rsid w:val="007D5BD3"/>
    <w:rsid w:val="007D5CD5"/>
    <w:rsid w:val="007D5D47"/>
    <w:rsid w:val="007D6115"/>
    <w:rsid w:val="007D61A8"/>
    <w:rsid w:val="007D6948"/>
    <w:rsid w:val="007D6CD6"/>
    <w:rsid w:val="007D6CF5"/>
    <w:rsid w:val="007D6DE6"/>
    <w:rsid w:val="007D6DF9"/>
    <w:rsid w:val="007D6E2F"/>
    <w:rsid w:val="007D6F82"/>
    <w:rsid w:val="007D707B"/>
    <w:rsid w:val="007D7127"/>
    <w:rsid w:val="007D72DD"/>
    <w:rsid w:val="007D762A"/>
    <w:rsid w:val="007D771D"/>
    <w:rsid w:val="007D79B6"/>
    <w:rsid w:val="007D79F0"/>
    <w:rsid w:val="007D7BBC"/>
    <w:rsid w:val="007D7C77"/>
    <w:rsid w:val="007D7FC2"/>
    <w:rsid w:val="007E0082"/>
    <w:rsid w:val="007E0146"/>
    <w:rsid w:val="007E0558"/>
    <w:rsid w:val="007E0692"/>
    <w:rsid w:val="007E0884"/>
    <w:rsid w:val="007E08B7"/>
    <w:rsid w:val="007E0BE1"/>
    <w:rsid w:val="007E0FA6"/>
    <w:rsid w:val="007E1019"/>
    <w:rsid w:val="007E11E5"/>
    <w:rsid w:val="007E14AD"/>
    <w:rsid w:val="007E14C2"/>
    <w:rsid w:val="007E1611"/>
    <w:rsid w:val="007E1832"/>
    <w:rsid w:val="007E1AF2"/>
    <w:rsid w:val="007E1B6A"/>
    <w:rsid w:val="007E1B8F"/>
    <w:rsid w:val="007E1D0E"/>
    <w:rsid w:val="007E1E69"/>
    <w:rsid w:val="007E1ED0"/>
    <w:rsid w:val="007E217B"/>
    <w:rsid w:val="007E217D"/>
    <w:rsid w:val="007E2314"/>
    <w:rsid w:val="007E26E4"/>
    <w:rsid w:val="007E2810"/>
    <w:rsid w:val="007E28F1"/>
    <w:rsid w:val="007E2D04"/>
    <w:rsid w:val="007E2ED0"/>
    <w:rsid w:val="007E307E"/>
    <w:rsid w:val="007E3200"/>
    <w:rsid w:val="007E3379"/>
    <w:rsid w:val="007E36FA"/>
    <w:rsid w:val="007E38AD"/>
    <w:rsid w:val="007E3AA8"/>
    <w:rsid w:val="007E3F09"/>
    <w:rsid w:val="007E4394"/>
    <w:rsid w:val="007E46A3"/>
    <w:rsid w:val="007E4A37"/>
    <w:rsid w:val="007E4B07"/>
    <w:rsid w:val="007E4D38"/>
    <w:rsid w:val="007E4E8E"/>
    <w:rsid w:val="007E4FCA"/>
    <w:rsid w:val="007E515B"/>
    <w:rsid w:val="007E5248"/>
    <w:rsid w:val="007E549C"/>
    <w:rsid w:val="007E5521"/>
    <w:rsid w:val="007E5B5F"/>
    <w:rsid w:val="007E6208"/>
    <w:rsid w:val="007E65A2"/>
    <w:rsid w:val="007E6880"/>
    <w:rsid w:val="007E6CA5"/>
    <w:rsid w:val="007E6CCD"/>
    <w:rsid w:val="007E6F84"/>
    <w:rsid w:val="007E703B"/>
    <w:rsid w:val="007E7311"/>
    <w:rsid w:val="007E73CF"/>
    <w:rsid w:val="007E7418"/>
    <w:rsid w:val="007E7467"/>
    <w:rsid w:val="007E7473"/>
    <w:rsid w:val="007E7588"/>
    <w:rsid w:val="007E79B2"/>
    <w:rsid w:val="007E7BB9"/>
    <w:rsid w:val="007E7C27"/>
    <w:rsid w:val="007E7D81"/>
    <w:rsid w:val="007E7D88"/>
    <w:rsid w:val="007F01B6"/>
    <w:rsid w:val="007F0529"/>
    <w:rsid w:val="007F0B44"/>
    <w:rsid w:val="007F0BD9"/>
    <w:rsid w:val="007F0FAB"/>
    <w:rsid w:val="007F0FB0"/>
    <w:rsid w:val="007F0FCA"/>
    <w:rsid w:val="007F1276"/>
    <w:rsid w:val="007F1789"/>
    <w:rsid w:val="007F1903"/>
    <w:rsid w:val="007F1BA9"/>
    <w:rsid w:val="007F1D89"/>
    <w:rsid w:val="007F1EE2"/>
    <w:rsid w:val="007F220A"/>
    <w:rsid w:val="007F2629"/>
    <w:rsid w:val="007F2B16"/>
    <w:rsid w:val="007F2BDE"/>
    <w:rsid w:val="007F2CDC"/>
    <w:rsid w:val="007F2D45"/>
    <w:rsid w:val="007F2E2F"/>
    <w:rsid w:val="007F2F7C"/>
    <w:rsid w:val="007F3099"/>
    <w:rsid w:val="007F3126"/>
    <w:rsid w:val="007F316E"/>
    <w:rsid w:val="007F3267"/>
    <w:rsid w:val="007F3499"/>
    <w:rsid w:val="007F3871"/>
    <w:rsid w:val="007F41D0"/>
    <w:rsid w:val="007F4857"/>
    <w:rsid w:val="007F4C42"/>
    <w:rsid w:val="007F4C93"/>
    <w:rsid w:val="007F4DD0"/>
    <w:rsid w:val="007F5068"/>
    <w:rsid w:val="007F50F0"/>
    <w:rsid w:val="007F516A"/>
    <w:rsid w:val="007F52E0"/>
    <w:rsid w:val="007F5345"/>
    <w:rsid w:val="007F5498"/>
    <w:rsid w:val="007F5551"/>
    <w:rsid w:val="007F55D9"/>
    <w:rsid w:val="007F5671"/>
    <w:rsid w:val="007F57C1"/>
    <w:rsid w:val="007F591A"/>
    <w:rsid w:val="007F5B8E"/>
    <w:rsid w:val="007F5CF3"/>
    <w:rsid w:val="007F6032"/>
    <w:rsid w:val="007F62E6"/>
    <w:rsid w:val="007F66A5"/>
    <w:rsid w:val="007F670E"/>
    <w:rsid w:val="007F6901"/>
    <w:rsid w:val="007F6991"/>
    <w:rsid w:val="007F6A39"/>
    <w:rsid w:val="007F6D94"/>
    <w:rsid w:val="007F6E12"/>
    <w:rsid w:val="007F6EA3"/>
    <w:rsid w:val="007F730E"/>
    <w:rsid w:val="007F76A2"/>
    <w:rsid w:val="007F7911"/>
    <w:rsid w:val="007F7977"/>
    <w:rsid w:val="007F7996"/>
    <w:rsid w:val="007F7A8D"/>
    <w:rsid w:val="008000E2"/>
    <w:rsid w:val="00800520"/>
    <w:rsid w:val="00800AEB"/>
    <w:rsid w:val="00800EDF"/>
    <w:rsid w:val="00800F0C"/>
    <w:rsid w:val="008010CD"/>
    <w:rsid w:val="00801141"/>
    <w:rsid w:val="00801337"/>
    <w:rsid w:val="00801580"/>
    <w:rsid w:val="008017F8"/>
    <w:rsid w:val="00801B2A"/>
    <w:rsid w:val="00801CE3"/>
    <w:rsid w:val="00801D14"/>
    <w:rsid w:val="0080203A"/>
    <w:rsid w:val="00802068"/>
    <w:rsid w:val="00802663"/>
    <w:rsid w:val="00802A75"/>
    <w:rsid w:val="00802AB6"/>
    <w:rsid w:val="00802C43"/>
    <w:rsid w:val="00802D35"/>
    <w:rsid w:val="00802D9C"/>
    <w:rsid w:val="00802DC1"/>
    <w:rsid w:val="00803015"/>
    <w:rsid w:val="0080327D"/>
    <w:rsid w:val="0080331F"/>
    <w:rsid w:val="00803564"/>
    <w:rsid w:val="008035BA"/>
    <w:rsid w:val="00803764"/>
    <w:rsid w:val="0080377D"/>
    <w:rsid w:val="008037E0"/>
    <w:rsid w:val="00803BF9"/>
    <w:rsid w:val="00803D28"/>
    <w:rsid w:val="00804026"/>
    <w:rsid w:val="008041B7"/>
    <w:rsid w:val="0080480D"/>
    <w:rsid w:val="00804B13"/>
    <w:rsid w:val="0080506D"/>
    <w:rsid w:val="008053C7"/>
    <w:rsid w:val="0080554A"/>
    <w:rsid w:val="00805656"/>
    <w:rsid w:val="00805A0C"/>
    <w:rsid w:val="00805A9A"/>
    <w:rsid w:val="00805CAB"/>
    <w:rsid w:val="00805E50"/>
    <w:rsid w:val="008060AB"/>
    <w:rsid w:val="00806430"/>
    <w:rsid w:val="0080679F"/>
    <w:rsid w:val="00806C05"/>
    <w:rsid w:val="00806D2B"/>
    <w:rsid w:val="0080706D"/>
    <w:rsid w:val="00807186"/>
    <w:rsid w:val="008071B4"/>
    <w:rsid w:val="00807773"/>
    <w:rsid w:val="00807884"/>
    <w:rsid w:val="00807B07"/>
    <w:rsid w:val="00807F3D"/>
    <w:rsid w:val="00810076"/>
    <w:rsid w:val="00810448"/>
    <w:rsid w:val="0081051F"/>
    <w:rsid w:val="0081055A"/>
    <w:rsid w:val="008105AD"/>
    <w:rsid w:val="00810698"/>
    <w:rsid w:val="008108CF"/>
    <w:rsid w:val="00810900"/>
    <w:rsid w:val="0081097A"/>
    <w:rsid w:val="008109D5"/>
    <w:rsid w:val="00810A0C"/>
    <w:rsid w:val="00810CEB"/>
    <w:rsid w:val="00810D19"/>
    <w:rsid w:val="00810DA7"/>
    <w:rsid w:val="00810E4D"/>
    <w:rsid w:val="00810F60"/>
    <w:rsid w:val="00811392"/>
    <w:rsid w:val="0081146C"/>
    <w:rsid w:val="008116ED"/>
    <w:rsid w:val="00811857"/>
    <w:rsid w:val="00811920"/>
    <w:rsid w:val="00811983"/>
    <w:rsid w:val="00811E73"/>
    <w:rsid w:val="00811EF8"/>
    <w:rsid w:val="008121B3"/>
    <w:rsid w:val="00812211"/>
    <w:rsid w:val="008122F1"/>
    <w:rsid w:val="00812381"/>
    <w:rsid w:val="00812496"/>
    <w:rsid w:val="008126BB"/>
    <w:rsid w:val="00812DD0"/>
    <w:rsid w:val="00812FD2"/>
    <w:rsid w:val="008132AE"/>
    <w:rsid w:val="008133B6"/>
    <w:rsid w:val="00813624"/>
    <w:rsid w:val="008137F6"/>
    <w:rsid w:val="008138AC"/>
    <w:rsid w:val="00813B3D"/>
    <w:rsid w:val="00813DAE"/>
    <w:rsid w:val="008141CF"/>
    <w:rsid w:val="008141D7"/>
    <w:rsid w:val="00814439"/>
    <w:rsid w:val="008144A7"/>
    <w:rsid w:val="00814513"/>
    <w:rsid w:val="0081484C"/>
    <w:rsid w:val="008148EE"/>
    <w:rsid w:val="008149F7"/>
    <w:rsid w:val="00814E37"/>
    <w:rsid w:val="008150CB"/>
    <w:rsid w:val="0081521D"/>
    <w:rsid w:val="00815560"/>
    <w:rsid w:val="0081586D"/>
    <w:rsid w:val="00815D55"/>
    <w:rsid w:val="00815E7F"/>
    <w:rsid w:val="008160B5"/>
    <w:rsid w:val="00816143"/>
    <w:rsid w:val="00816278"/>
    <w:rsid w:val="00816665"/>
    <w:rsid w:val="008166C2"/>
    <w:rsid w:val="008166F2"/>
    <w:rsid w:val="00816B9F"/>
    <w:rsid w:val="00816E0E"/>
    <w:rsid w:val="00816FDA"/>
    <w:rsid w:val="00817103"/>
    <w:rsid w:val="008172A1"/>
    <w:rsid w:val="0081733E"/>
    <w:rsid w:val="00817698"/>
    <w:rsid w:val="00817897"/>
    <w:rsid w:val="008178E3"/>
    <w:rsid w:val="00817A8E"/>
    <w:rsid w:val="00817B1C"/>
    <w:rsid w:val="00817B2B"/>
    <w:rsid w:val="00817B73"/>
    <w:rsid w:val="00817C6E"/>
    <w:rsid w:val="00817DC6"/>
    <w:rsid w:val="00817FFB"/>
    <w:rsid w:val="0082037D"/>
    <w:rsid w:val="008204D2"/>
    <w:rsid w:val="0082074B"/>
    <w:rsid w:val="008208D2"/>
    <w:rsid w:val="00820BF5"/>
    <w:rsid w:val="00820EE4"/>
    <w:rsid w:val="00820F3A"/>
    <w:rsid w:val="00821077"/>
    <w:rsid w:val="008211CB"/>
    <w:rsid w:val="00821439"/>
    <w:rsid w:val="00821579"/>
    <w:rsid w:val="00821611"/>
    <w:rsid w:val="00821641"/>
    <w:rsid w:val="0082175F"/>
    <w:rsid w:val="00821A3B"/>
    <w:rsid w:val="00821C06"/>
    <w:rsid w:val="00821CD5"/>
    <w:rsid w:val="00821CE5"/>
    <w:rsid w:val="0082265A"/>
    <w:rsid w:val="008229B8"/>
    <w:rsid w:val="00822CAB"/>
    <w:rsid w:val="00822DFB"/>
    <w:rsid w:val="00822E3F"/>
    <w:rsid w:val="008231CA"/>
    <w:rsid w:val="008236DA"/>
    <w:rsid w:val="00823C3B"/>
    <w:rsid w:val="008240B7"/>
    <w:rsid w:val="008240E0"/>
    <w:rsid w:val="008240F0"/>
    <w:rsid w:val="008240F5"/>
    <w:rsid w:val="008242E2"/>
    <w:rsid w:val="008242F3"/>
    <w:rsid w:val="0082450A"/>
    <w:rsid w:val="0082458A"/>
    <w:rsid w:val="00824675"/>
    <w:rsid w:val="008247D6"/>
    <w:rsid w:val="00824A1A"/>
    <w:rsid w:val="00824B8C"/>
    <w:rsid w:val="00824DDE"/>
    <w:rsid w:val="00824EC7"/>
    <w:rsid w:val="00824EF8"/>
    <w:rsid w:val="00825552"/>
    <w:rsid w:val="0082597A"/>
    <w:rsid w:val="00825AF0"/>
    <w:rsid w:val="00825DE1"/>
    <w:rsid w:val="00825E1A"/>
    <w:rsid w:val="00825F3F"/>
    <w:rsid w:val="00825FDA"/>
    <w:rsid w:val="00826234"/>
    <w:rsid w:val="00826680"/>
    <w:rsid w:val="008266AC"/>
    <w:rsid w:val="008269F1"/>
    <w:rsid w:val="00826E11"/>
    <w:rsid w:val="00826F12"/>
    <w:rsid w:val="00826FE5"/>
    <w:rsid w:val="008271B3"/>
    <w:rsid w:val="0082728F"/>
    <w:rsid w:val="0082753E"/>
    <w:rsid w:val="00827798"/>
    <w:rsid w:val="008278A3"/>
    <w:rsid w:val="00827AF7"/>
    <w:rsid w:val="00827B50"/>
    <w:rsid w:val="0083062F"/>
    <w:rsid w:val="00830A40"/>
    <w:rsid w:val="00830AFB"/>
    <w:rsid w:val="00830BC9"/>
    <w:rsid w:val="00830BDA"/>
    <w:rsid w:val="00830C6F"/>
    <w:rsid w:val="00830C9D"/>
    <w:rsid w:val="00830F4C"/>
    <w:rsid w:val="00831503"/>
    <w:rsid w:val="008316B8"/>
    <w:rsid w:val="00831A33"/>
    <w:rsid w:val="00831D83"/>
    <w:rsid w:val="00831E51"/>
    <w:rsid w:val="00831EE0"/>
    <w:rsid w:val="0083203C"/>
    <w:rsid w:val="008321D3"/>
    <w:rsid w:val="008323AE"/>
    <w:rsid w:val="008323D8"/>
    <w:rsid w:val="0083243C"/>
    <w:rsid w:val="0083247B"/>
    <w:rsid w:val="008326DB"/>
    <w:rsid w:val="008326F7"/>
    <w:rsid w:val="00832871"/>
    <w:rsid w:val="008329DA"/>
    <w:rsid w:val="008329F0"/>
    <w:rsid w:val="00832B7D"/>
    <w:rsid w:val="00832D68"/>
    <w:rsid w:val="00832DDD"/>
    <w:rsid w:val="00833014"/>
    <w:rsid w:val="00833095"/>
    <w:rsid w:val="008331FB"/>
    <w:rsid w:val="00833237"/>
    <w:rsid w:val="00833314"/>
    <w:rsid w:val="008335AC"/>
    <w:rsid w:val="00833799"/>
    <w:rsid w:val="00833804"/>
    <w:rsid w:val="00833BCE"/>
    <w:rsid w:val="0083431F"/>
    <w:rsid w:val="008347A6"/>
    <w:rsid w:val="0083496C"/>
    <w:rsid w:val="00834AC6"/>
    <w:rsid w:val="00834ACA"/>
    <w:rsid w:val="00834D68"/>
    <w:rsid w:val="00834E78"/>
    <w:rsid w:val="00835112"/>
    <w:rsid w:val="00835139"/>
    <w:rsid w:val="008353B9"/>
    <w:rsid w:val="008355C0"/>
    <w:rsid w:val="00835696"/>
    <w:rsid w:val="008357C6"/>
    <w:rsid w:val="00835E25"/>
    <w:rsid w:val="00835E8A"/>
    <w:rsid w:val="0083603E"/>
    <w:rsid w:val="008360D4"/>
    <w:rsid w:val="00836212"/>
    <w:rsid w:val="00836636"/>
    <w:rsid w:val="00836B47"/>
    <w:rsid w:val="00836CFF"/>
    <w:rsid w:val="00836D49"/>
    <w:rsid w:val="00837211"/>
    <w:rsid w:val="008375B3"/>
    <w:rsid w:val="008375BD"/>
    <w:rsid w:val="00837606"/>
    <w:rsid w:val="00837631"/>
    <w:rsid w:val="008376C0"/>
    <w:rsid w:val="0083781A"/>
    <w:rsid w:val="00837AD1"/>
    <w:rsid w:val="008400B4"/>
    <w:rsid w:val="0084044A"/>
    <w:rsid w:val="008408D1"/>
    <w:rsid w:val="00840DA1"/>
    <w:rsid w:val="008410A6"/>
    <w:rsid w:val="00841116"/>
    <w:rsid w:val="008411E8"/>
    <w:rsid w:val="00841248"/>
    <w:rsid w:val="008417A9"/>
    <w:rsid w:val="008417B7"/>
    <w:rsid w:val="0084182A"/>
    <w:rsid w:val="0084197C"/>
    <w:rsid w:val="00841A43"/>
    <w:rsid w:val="00841A4C"/>
    <w:rsid w:val="00841A69"/>
    <w:rsid w:val="00841CEB"/>
    <w:rsid w:val="00841DB2"/>
    <w:rsid w:val="00841F5F"/>
    <w:rsid w:val="0084204F"/>
    <w:rsid w:val="00842399"/>
    <w:rsid w:val="008429D5"/>
    <w:rsid w:val="00842E61"/>
    <w:rsid w:val="00842EBD"/>
    <w:rsid w:val="00842FC5"/>
    <w:rsid w:val="00843273"/>
    <w:rsid w:val="0084372A"/>
    <w:rsid w:val="0084385A"/>
    <w:rsid w:val="00843CDC"/>
    <w:rsid w:val="00843D0A"/>
    <w:rsid w:val="00843E5F"/>
    <w:rsid w:val="00843F0D"/>
    <w:rsid w:val="00844387"/>
    <w:rsid w:val="0084439F"/>
    <w:rsid w:val="00844688"/>
    <w:rsid w:val="00844738"/>
    <w:rsid w:val="00844C7F"/>
    <w:rsid w:val="00844D6C"/>
    <w:rsid w:val="00844F98"/>
    <w:rsid w:val="008450D7"/>
    <w:rsid w:val="008454F1"/>
    <w:rsid w:val="0084597B"/>
    <w:rsid w:val="008460AB"/>
    <w:rsid w:val="00846182"/>
    <w:rsid w:val="00846201"/>
    <w:rsid w:val="0084677E"/>
    <w:rsid w:val="00846A96"/>
    <w:rsid w:val="00846EFE"/>
    <w:rsid w:val="00846F87"/>
    <w:rsid w:val="008470F4"/>
    <w:rsid w:val="0084712E"/>
    <w:rsid w:val="00847502"/>
    <w:rsid w:val="008476CF"/>
    <w:rsid w:val="00847870"/>
    <w:rsid w:val="00847935"/>
    <w:rsid w:val="00847BD9"/>
    <w:rsid w:val="00847C18"/>
    <w:rsid w:val="00847C54"/>
    <w:rsid w:val="00847EAA"/>
    <w:rsid w:val="00847F2C"/>
    <w:rsid w:val="00850384"/>
    <w:rsid w:val="008505F0"/>
    <w:rsid w:val="00850753"/>
    <w:rsid w:val="008507A0"/>
    <w:rsid w:val="00850A0A"/>
    <w:rsid w:val="00850A52"/>
    <w:rsid w:val="00850AAB"/>
    <w:rsid w:val="00850F44"/>
    <w:rsid w:val="00851037"/>
    <w:rsid w:val="0085106B"/>
    <w:rsid w:val="008510BB"/>
    <w:rsid w:val="008510F5"/>
    <w:rsid w:val="00851182"/>
    <w:rsid w:val="0085171C"/>
    <w:rsid w:val="0085173F"/>
    <w:rsid w:val="0085174B"/>
    <w:rsid w:val="008517D1"/>
    <w:rsid w:val="0085181B"/>
    <w:rsid w:val="008519BC"/>
    <w:rsid w:val="00851B85"/>
    <w:rsid w:val="00851D2E"/>
    <w:rsid w:val="00851DF2"/>
    <w:rsid w:val="008520FD"/>
    <w:rsid w:val="008521F5"/>
    <w:rsid w:val="008523EA"/>
    <w:rsid w:val="008525D0"/>
    <w:rsid w:val="008526B6"/>
    <w:rsid w:val="008529FA"/>
    <w:rsid w:val="00852C15"/>
    <w:rsid w:val="0085300D"/>
    <w:rsid w:val="0085364F"/>
    <w:rsid w:val="00853711"/>
    <w:rsid w:val="00853746"/>
    <w:rsid w:val="008537E5"/>
    <w:rsid w:val="00853819"/>
    <w:rsid w:val="0085381B"/>
    <w:rsid w:val="00853888"/>
    <w:rsid w:val="00853F73"/>
    <w:rsid w:val="00854036"/>
    <w:rsid w:val="00854304"/>
    <w:rsid w:val="008543EA"/>
    <w:rsid w:val="008544E6"/>
    <w:rsid w:val="008546FE"/>
    <w:rsid w:val="008547FB"/>
    <w:rsid w:val="00854A13"/>
    <w:rsid w:val="008554BF"/>
    <w:rsid w:val="008555D9"/>
    <w:rsid w:val="00855600"/>
    <w:rsid w:val="008557BD"/>
    <w:rsid w:val="008557C1"/>
    <w:rsid w:val="008558CF"/>
    <w:rsid w:val="008559CC"/>
    <w:rsid w:val="00855CA0"/>
    <w:rsid w:val="00855D94"/>
    <w:rsid w:val="00855FEA"/>
    <w:rsid w:val="00856463"/>
    <w:rsid w:val="00856598"/>
    <w:rsid w:val="0085692E"/>
    <w:rsid w:val="0085698E"/>
    <w:rsid w:val="00856F68"/>
    <w:rsid w:val="008572B5"/>
    <w:rsid w:val="00857579"/>
    <w:rsid w:val="008577C4"/>
    <w:rsid w:val="00857C81"/>
    <w:rsid w:val="008604FB"/>
    <w:rsid w:val="00860A6B"/>
    <w:rsid w:val="00860CA2"/>
    <w:rsid w:val="00860D72"/>
    <w:rsid w:val="00861049"/>
    <w:rsid w:val="00861076"/>
    <w:rsid w:val="008615C2"/>
    <w:rsid w:val="0086176D"/>
    <w:rsid w:val="00861A56"/>
    <w:rsid w:val="00861C4D"/>
    <w:rsid w:val="00861EE6"/>
    <w:rsid w:val="00861FB8"/>
    <w:rsid w:val="00862098"/>
    <w:rsid w:val="008620E9"/>
    <w:rsid w:val="008622B3"/>
    <w:rsid w:val="008624A2"/>
    <w:rsid w:val="00862E70"/>
    <w:rsid w:val="0086337D"/>
    <w:rsid w:val="008633C1"/>
    <w:rsid w:val="008635B5"/>
    <w:rsid w:val="00863842"/>
    <w:rsid w:val="008638B5"/>
    <w:rsid w:val="00864204"/>
    <w:rsid w:val="00864776"/>
    <w:rsid w:val="00864B74"/>
    <w:rsid w:val="00864B7F"/>
    <w:rsid w:val="00864C20"/>
    <w:rsid w:val="00864C98"/>
    <w:rsid w:val="00864DA2"/>
    <w:rsid w:val="00864DB1"/>
    <w:rsid w:val="00864E07"/>
    <w:rsid w:val="00864E93"/>
    <w:rsid w:val="008651E9"/>
    <w:rsid w:val="008653B8"/>
    <w:rsid w:val="0086582D"/>
    <w:rsid w:val="00865D10"/>
    <w:rsid w:val="00865D91"/>
    <w:rsid w:val="00865FD3"/>
    <w:rsid w:val="0086611A"/>
    <w:rsid w:val="0086617A"/>
    <w:rsid w:val="008661C5"/>
    <w:rsid w:val="00866260"/>
    <w:rsid w:val="0086661E"/>
    <w:rsid w:val="00866749"/>
    <w:rsid w:val="0086692E"/>
    <w:rsid w:val="00866D3B"/>
    <w:rsid w:val="00866DAD"/>
    <w:rsid w:val="00866EA8"/>
    <w:rsid w:val="00866EB8"/>
    <w:rsid w:val="00866FF9"/>
    <w:rsid w:val="008670FB"/>
    <w:rsid w:val="00867229"/>
    <w:rsid w:val="00867290"/>
    <w:rsid w:val="008672FF"/>
    <w:rsid w:val="008678F9"/>
    <w:rsid w:val="00867A09"/>
    <w:rsid w:val="00867A7C"/>
    <w:rsid w:val="00867B3D"/>
    <w:rsid w:val="00867E34"/>
    <w:rsid w:val="00867F2A"/>
    <w:rsid w:val="0087017F"/>
    <w:rsid w:val="0087057A"/>
    <w:rsid w:val="00870663"/>
    <w:rsid w:val="00870701"/>
    <w:rsid w:val="00870C38"/>
    <w:rsid w:val="00871101"/>
    <w:rsid w:val="0087133A"/>
    <w:rsid w:val="008715CC"/>
    <w:rsid w:val="00871680"/>
    <w:rsid w:val="0087169A"/>
    <w:rsid w:val="0087177A"/>
    <w:rsid w:val="0087180F"/>
    <w:rsid w:val="00871BDB"/>
    <w:rsid w:val="00871E52"/>
    <w:rsid w:val="008720F2"/>
    <w:rsid w:val="0087213A"/>
    <w:rsid w:val="008723CC"/>
    <w:rsid w:val="00872449"/>
    <w:rsid w:val="00872535"/>
    <w:rsid w:val="008726ED"/>
    <w:rsid w:val="0087280F"/>
    <w:rsid w:val="00872AE1"/>
    <w:rsid w:val="00872B26"/>
    <w:rsid w:val="00872CB1"/>
    <w:rsid w:val="00872D72"/>
    <w:rsid w:val="00872DB3"/>
    <w:rsid w:val="00873010"/>
    <w:rsid w:val="008732CF"/>
    <w:rsid w:val="0087338A"/>
    <w:rsid w:val="008733CE"/>
    <w:rsid w:val="008733CF"/>
    <w:rsid w:val="00873944"/>
    <w:rsid w:val="00873AC0"/>
    <w:rsid w:val="00873BB2"/>
    <w:rsid w:val="00873E9D"/>
    <w:rsid w:val="00873F90"/>
    <w:rsid w:val="00874051"/>
    <w:rsid w:val="008740B7"/>
    <w:rsid w:val="00874287"/>
    <w:rsid w:val="00874363"/>
    <w:rsid w:val="008743A8"/>
    <w:rsid w:val="0087449A"/>
    <w:rsid w:val="008744F5"/>
    <w:rsid w:val="008745BB"/>
    <w:rsid w:val="00874794"/>
    <w:rsid w:val="00874879"/>
    <w:rsid w:val="00874C3A"/>
    <w:rsid w:val="00874CD8"/>
    <w:rsid w:val="00874D67"/>
    <w:rsid w:val="00874F99"/>
    <w:rsid w:val="008750B8"/>
    <w:rsid w:val="00875125"/>
    <w:rsid w:val="00875228"/>
    <w:rsid w:val="00875247"/>
    <w:rsid w:val="0087547B"/>
    <w:rsid w:val="0087576D"/>
    <w:rsid w:val="008758BE"/>
    <w:rsid w:val="00875957"/>
    <w:rsid w:val="00875A5B"/>
    <w:rsid w:val="0087638D"/>
    <w:rsid w:val="008764DF"/>
    <w:rsid w:val="008765D7"/>
    <w:rsid w:val="008767DE"/>
    <w:rsid w:val="00876C97"/>
    <w:rsid w:val="00876DF0"/>
    <w:rsid w:val="00877912"/>
    <w:rsid w:val="008779EE"/>
    <w:rsid w:val="00877A2A"/>
    <w:rsid w:val="00877B22"/>
    <w:rsid w:val="00877C42"/>
    <w:rsid w:val="00877D65"/>
    <w:rsid w:val="00877FAF"/>
    <w:rsid w:val="008802D5"/>
    <w:rsid w:val="00880518"/>
    <w:rsid w:val="008809E2"/>
    <w:rsid w:val="00880C6D"/>
    <w:rsid w:val="00880DC3"/>
    <w:rsid w:val="00880E5C"/>
    <w:rsid w:val="00881520"/>
    <w:rsid w:val="00881B5B"/>
    <w:rsid w:val="00881B7B"/>
    <w:rsid w:val="00881F92"/>
    <w:rsid w:val="008820E0"/>
    <w:rsid w:val="00882102"/>
    <w:rsid w:val="0088225D"/>
    <w:rsid w:val="0088226B"/>
    <w:rsid w:val="0088228C"/>
    <w:rsid w:val="0088247D"/>
    <w:rsid w:val="00882484"/>
    <w:rsid w:val="0088274C"/>
    <w:rsid w:val="00882A04"/>
    <w:rsid w:val="00882A25"/>
    <w:rsid w:val="00882D6E"/>
    <w:rsid w:val="00882F9F"/>
    <w:rsid w:val="00882FEE"/>
    <w:rsid w:val="008830DD"/>
    <w:rsid w:val="00883149"/>
    <w:rsid w:val="008831BE"/>
    <w:rsid w:val="00883380"/>
    <w:rsid w:val="00883437"/>
    <w:rsid w:val="0088354F"/>
    <w:rsid w:val="008836BF"/>
    <w:rsid w:val="008837BF"/>
    <w:rsid w:val="00883840"/>
    <w:rsid w:val="00883A2D"/>
    <w:rsid w:val="00883C43"/>
    <w:rsid w:val="00883D89"/>
    <w:rsid w:val="008840C8"/>
    <w:rsid w:val="0088427E"/>
    <w:rsid w:val="008843C0"/>
    <w:rsid w:val="008843D4"/>
    <w:rsid w:val="00884470"/>
    <w:rsid w:val="00884676"/>
    <w:rsid w:val="0088471B"/>
    <w:rsid w:val="00884F3F"/>
    <w:rsid w:val="00884FBC"/>
    <w:rsid w:val="00884FE3"/>
    <w:rsid w:val="0088505E"/>
    <w:rsid w:val="0088508B"/>
    <w:rsid w:val="008850B9"/>
    <w:rsid w:val="00885269"/>
    <w:rsid w:val="008853A1"/>
    <w:rsid w:val="008854E1"/>
    <w:rsid w:val="00885FC2"/>
    <w:rsid w:val="008860E2"/>
    <w:rsid w:val="008861C6"/>
    <w:rsid w:val="00886397"/>
    <w:rsid w:val="008865C8"/>
    <w:rsid w:val="0088665C"/>
    <w:rsid w:val="00886A7D"/>
    <w:rsid w:val="00886AFE"/>
    <w:rsid w:val="00886D76"/>
    <w:rsid w:val="0088708C"/>
    <w:rsid w:val="008870DF"/>
    <w:rsid w:val="008870E1"/>
    <w:rsid w:val="008874F3"/>
    <w:rsid w:val="0088755A"/>
    <w:rsid w:val="008879F8"/>
    <w:rsid w:val="00887FBC"/>
    <w:rsid w:val="0089000E"/>
    <w:rsid w:val="0089009A"/>
    <w:rsid w:val="0089024F"/>
    <w:rsid w:val="00890377"/>
    <w:rsid w:val="008904E4"/>
    <w:rsid w:val="0089076B"/>
    <w:rsid w:val="008907D2"/>
    <w:rsid w:val="00890810"/>
    <w:rsid w:val="008909BF"/>
    <w:rsid w:val="00890D80"/>
    <w:rsid w:val="0089100C"/>
    <w:rsid w:val="0089100D"/>
    <w:rsid w:val="008914AC"/>
    <w:rsid w:val="00891AA2"/>
    <w:rsid w:val="00891D96"/>
    <w:rsid w:val="00891D9A"/>
    <w:rsid w:val="00891E40"/>
    <w:rsid w:val="00891E84"/>
    <w:rsid w:val="00891FC2"/>
    <w:rsid w:val="008920EB"/>
    <w:rsid w:val="008925CE"/>
    <w:rsid w:val="008925F0"/>
    <w:rsid w:val="008927AB"/>
    <w:rsid w:val="0089289E"/>
    <w:rsid w:val="008928E1"/>
    <w:rsid w:val="008928E2"/>
    <w:rsid w:val="00892C79"/>
    <w:rsid w:val="00892D25"/>
    <w:rsid w:val="00892E1B"/>
    <w:rsid w:val="00893239"/>
    <w:rsid w:val="008934A0"/>
    <w:rsid w:val="008935A9"/>
    <w:rsid w:val="00893788"/>
    <w:rsid w:val="008937ED"/>
    <w:rsid w:val="00893A98"/>
    <w:rsid w:val="00893B5C"/>
    <w:rsid w:val="00893B7C"/>
    <w:rsid w:val="00893DE7"/>
    <w:rsid w:val="0089401E"/>
    <w:rsid w:val="0089434E"/>
    <w:rsid w:val="00894387"/>
    <w:rsid w:val="00894690"/>
    <w:rsid w:val="00894931"/>
    <w:rsid w:val="00894B2A"/>
    <w:rsid w:val="00894CA2"/>
    <w:rsid w:val="00894EF6"/>
    <w:rsid w:val="00894F2A"/>
    <w:rsid w:val="00895092"/>
    <w:rsid w:val="00895290"/>
    <w:rsid w:val="00895368"/>
    <w:rsid w:val="00895A60"/>
    <w:rsid w:val="00895BA6"/>
    <w:rsid w:val="00895D81"/>
    <w:rsid w:val="00895F59"/>
    <w:rsid w:val="00896066"/>
    <w:rsid w:val="00896191"/>
    <w:rsid w:val="00896472"/>
    <w:rsid w:val="008964BC"/>
    <w:rsid w:val="008965A3"/>
    <w:rsid w:val="00896645"/>
    <w:rsid w:val="00896850"/>
    <w:rsid w:val="00896898"/>
    <w:rsid w:val="008969E3"/>
    <w:rsid w:val="00896B0F"/>
    <w:rsid w:val="00896C23"/>
    <w:rsid w:val="00896C6B"/>
    <w:rsid w:val="00896D06"/>
    <w:rsid w:val="00897BB2"/>
    <w:rsid w:val="00897DEF"/>
    <w:rsid w:val="008A00C0"/>
    <w:rsid w:val="008A00F3"/>
    <w:rsid w:val="008A049E"/>
    <w:rsid w:val="008A060A"/>
    <w:rsid w:val="008A075F"/>
    <w:rsid w:val="008A0B51"/>
    <w:rsid w:val="008A0D2B"/>
    <w:rsid w:val="008A10D5"/>
    <w:rsid w:val="008A12A1"/>
    <w:rsid w:val="008A1ADE"/>
    <w:rsid w:val="008A1EA0"/>
    <w:rsid w:val="008A2170"/>
    <w:rsid w:val="008A236E"/>
    <w:rsid w:val="008A2729"/>
    <w:rsid w:val="008A288A"/>
    <w:rsid w:val="008A2AFF"/>
    <w:rsid w:val="008A2EF4"/>
    <w:rsid w:val="008A2F73"/>
    <w:rsid w:val="008A3078"/>
    <w:rsid w:val="008A33C7"/>
    <w:rsid w:val="008A370C"/>
    <w:rsid w:val="008A3994"/>
    <w:rsid w:val="008A3F0D"/>
    <w:rsid w:val="008A3F20"/>
    <w:rsid w:val="008A4603"/>
    <w:rsid w:val="008A4779"/>
    <w:rsid w:val="008A4DAD"/>
    <w:rsid w:val="008A4F1A"/>
    <w:rsid w:val="008A4F2F"/>
    <w:rsid w:val="008A50D9"/>
    <w:rsid w:val="008A5622"/>
    <w:rsid w:val="008A5829"/>
    <w:rsid w:val="008A5906"/>
    <w:rsid w:val="008A5D06"/>
    <w:rsid w:val="008A63B3"/>
    <w:rsid w:val="008A65D0"/>
    <w:rsid w:val="008A6707"/>
    <w:rsid w:val="008A6811"/>
    <w:rsid w:val="008A6914"/>
    <w:rsid w:val="008A6936"/>
    <w:rsid w:val="008A69C4"/>
    <w:rsid w:val="008A6A19"/>
    <w:rsid w:val="008A6B21"/>
    <w:rsid w:val="008A6D59"/>
    <w:rsid w:val="008A6F51"/>
    <w:rsid w:val="008A7066"/>
    <w:rsid w:val="008A70D0"/>
    <w:rsid w:val="008A7270"/>
    <w:rsid w:val="008A74FD"/>
    <w:rsid w:val="008A7528"/>
    <w:rsid w:val="008A762E"/>
    <w:rsid w:val="008A7697"/>
    <w:rsid w:val="008A782F"/>
    <w:rsid w:val="008A791A"/>
    <w:rsid w:val="008A7A21"/>
    <w:rsid w:val="008A7A84"/>
    <w:rsid w:val="008A7B4B"/>
    <w:rsid w:val="008B0233"/>
    <w:rsid w:val="008B0CD1"/>
    <w:rsid w:val="008B0E2F"/>
    <w:rsid w:val="008B1221"/>
    <w:rsid w:val="008B189A"/>
    <w:rsid w:val="008B19EE"/>
    <w:rsid w:val="008B1A80"/>
    <w:rsid w:val="008B1F67"/>
    <w:rsid w:val="008B1F95"/>
    <w:rsid w:val="008B228B"/>
    <w:rsid w:val="008B23F6"/>
    <w:rsid w:val="008B250C"/>
    <w:rsid w:val="008B2810"/>
    <w:rsid w:val="008B28D5"/>
    <w:rsid w:val="008B2993"/>
    <w:rsid w:val="008B2C2B"/>
    <w:rsid w:val="008B357F"/>
    <w:rsid w:val="008B38D9"/>
    <w:rsid w:val="008B3910"/>
    <w:rsid w:val="008B3AC6"/>
    <w:rsid w:val="008B3C3F"/>
    <w:rsid w:val="008B3CA7"/>
    <w:rsid w:val="008B3D29"/>
    <w:rsid w:val="008B3D88"/>
    <w:rsid w:val="008B3E97"/>
    <w:rsid w:val="008B3F52"/>
    <w:rsid w:val="008B3FA1"/>
    <w:rsid w:val="008B428B"/>
    <w:rsid w:val="008B42B5"/>
    <w:rsid w:val="008B42BE"/>
    <w:rsid w:val="008B4562"/>
    <w:rsid w:val="008B4585"/>
    <w:rsid w:val="008B45E2"/>
    <w:rsid w:val="008B4A10"/>
    <w:rsid w:val="008B4E40"/>
    <w:rsid w:val="008B4F3D"/>
    <w:rsid w:val="008B50B7"/>
    <w:rsid w:val="008B51E5"/>
    <w:rsid w:val="008B5216"/>
    <w:rsid w:val="008B5A57"/>
    <w:rsid w:val="008B5BF6"/>
    <w:rsid w:val="008B5DDA"/>
    <w:rsid w:val="008B5F62"/>
    <w:rsid w:val="008B60CF"/>
    <w:rsid w:val="008B61D1"/>
    <w:rsid w:val="008B6413"/>
    <w:rsid w:val="008B6450"/>
    <w:rsid w:val="008B65DC"/>
    <w:rsid w:val="008B67F5"/>
    <w:rsid w:val="008B6C13"/>
    <w:rsid w:val="008B6EBA"/>
    <w:rsid w:val="008B6FD0"/>
    <w:rsid w:val="008B7059"/>
    <w:rsid w:val="008B706E"/>
    <w:rsid w:val="008B714E"/>
    <w:rsid w:val="008B7519"/>
    <w:rsid w:val="008B7C35"/>
    <w:rsid w:val="008C0127"/>
    <w:rsid w:val="008C038F"/>
    <w:rsid w:val="008C0482"/>
    <w:rsid w:val="008C0535"/>
    <w:rsid w:val="008C05E9"/>
    <w:rsid w:val="008C0786"/>
    <w:rsid w:val="008C08D3"/>
    <w:rsid w:val="008C0CEF"/>
    <w:rsid w:val="008C0D26"/>
    <w:rsid w:val="008C0D81"/>
    <w:rsid w:val="008C0E97"/>
    <w:rsid w:val="008C0F26"/>
    <w:rsid w:val="008C0FFA"/>
    <w:rsid w:val="008C15E1"/>
    <w:rsid w:val="008C18A5"/>
    <w:rsid w:val="008C1A54"/>
    <w:rsid w:val="008C1CB1"/>
    <w:rsid w:val="008C1D5F"/>
    <w:rsid w:val="008C1E8B"/>
    <w:rsid w:val="008C2074"/>
    <w:rsid w:val="008C2151"/>
    <w:rsid w:val="008C258D"/>
    <w:rsid w:val="008C27A4"/>
    <w:rsid w:val="008C281F"/>
    <w:rsid w:val="008C2CF6"/>
    <w:rsid w:val="008C2DA8"/>
    <w:rsid w:val="008C2E00"/>
    <w:rsid w:val="008C2E08"/>
    <w:rsid w:val="008C2FE8"/>
    <w:rsid w:val="008C3024"/>
    <w:rsid w:val="008C3377"/>
    <w:rsid w:val="008C35F5"/>
    <w:rsid w:val="008C3875"/>
    <w:rsid w:val="008C38DB"/>
    <w:rsid w:val="008C3D70"/>
    <w:rsid w:val="008C3F05"/>
    <w:rsid w:val="008C4033"/>
    <w:rsid w:val="008C4074"/>
    <w:rsid w:val="008C4698"/>
    <w:rsid w:val="008C46D7"/>
    <w:rsid w:val="008C4872"/>
    <w:rsid w:val="008C4C52"/>
    <w:rsid w:val="008C5223"/>
    <w:rsid w:val="008C548B"/>
    <w:rsid w:val="008C5A55"/>
    <w:rsid w:val="008C5CA4"/>
    <w:rsid w:val="008C5D4C"/>
    <w:rsid w:val="008C5F47"/>
    <w:rsid w:val="008C64BC"/>
    <w:rsid w:val="008C64C9"/>
    <w:rsid w:val="008C65A5"/>
    <w:rsid w:val="008C6639"/>
    <w:rsid w:val="008C681C"/>
    <w:rsid w:val="008C6842"/>
    <w:rsid w:val="008C6A73"/>
    <w:rsid w:val="008C6BA2"/>
    <w:rsid w:val="008C6BA8"/>
    <w:rsid w:val="008C6D36"/>
    <w:rsid w:val="008C6DCE"/>
    <w:rsid w:val="008C7359"/>
    <w:rsid w:val="008C74A2"/>
    <w:rsid w:val="008C76E0"/>
    <w:rsid w:val="008C7809"/>
    <w:rsid w:val="008C78F1"/>
    <w:rsid w:val="008C7CDE"/>
    <w:rsid w:val="008D00FE"/>
    <w:rsid w:val="008D0483"/>
    <w:rsid w:val="008D04A3"/>
    <w:rsid w:val="008D084D"/>
    <w:rsid w:val="008D09A8"/>
    <w:rsid w:val="008D122A"/>
    <w:rsid w:val="008D134D"/>
    <w:rsid w:val="008D13CF"/>
    <w:rsid w:val="008D16C5"/>
    <w:rsid w:val="008D18B3"/>
    <w:rsid w:val="008D1955"/>
    <w:rsid w:val="008D19C5"/>
    <w:rsid w:val="008D19CA"/>
    <w:rsid w:val="008D19CC"/>
    <w:rsid w:val="008D19F3"/>
    <w:rsid w:val="008D1A5D"/>
    <w:rsid w:val="008D1AA3"/>
    <w:rsid w:val="008D1AC2"/>
    <w:rsid w:val="008D1B02"/>
    <w:rsid w:val="008D1C15"/>
    <w:rsid w:val="008D1D16"/>
    <w:rsid w:val="008D1E0A"/>
    <w:rsid w:val="008D1EA8"/>
    <w:rsid w:val="008D1F14"/>
    <w:rsid w:val="008D2046"/>
    <w:rsid w:val="008D20CC"/>
    <w:rsid w:val="008D21DB"/>
    <w:rsid w:val="008D2221"/>
    <w:rsid w:val="008D229B"/>
    <w:rsid w:val="008D294F"/>
    <w:rsid w:val="008D2C8B"/>
    <w:rsid w:val="008D2C94"/>
    <w:rsid w:val="008D35C4"/>
    <w:rsid w:val="008D3813"/>
    <w:rsid w:val="008D38A3"/>
    <w:rsid w:val="008D38C1"/>
    <w:rsid w:val="008D391B"/>
    <w:rsid w:val="008D43D7"/>
    <w:rsid w:val="008D4450"/>
    <w:rsid w:val="008D449F"/>
    <w:rsid w:val="008D44F5"/>
    <w:rsid w:val="008D4775"/>
    <w:rsid w:val="008D495C"/>
    <w:rsid w:val="008D495D"/>
    <w:rsid w:val="008D4A40"/>
    <w:rsid w:val="008D4A69"/>
    <w:rsid w:val="008D4BFA"/>
    <w:rsid w:val="008D4D94"/>
    <w:rsid w:val="008D4E61"/>
    <w:rsid w:val="008D4F95"/>
    <w:rsid w:val="008D5333"/>
    <w:rsid w:val="008D55FC"/>
    <w:rsid w:val="008D5819"/>
    <w:rsid w:val="008D5C11"/>
    <w:rsid w:val="008D6421"/>
    <w:rsid w:val="008D6696"/>
    <w:rsid w:val="008D686F"/>
    <w:rsid w:val="008D691C"/>
    <w:rsid w:val="008D699A"/>
    <w:rsid w:val="008D6D08"/>
    <w:rsid w:val="008D7036"/>
    <w:rsid w:val="008D71E3"/>
    <w:rsid w:val="008D7469"/>
    <w:rsid w:val="008D74F5"/>
    <w:rsid w:val="008D7667"/>
    <w:rsid w:val="008D7695"/>
    <w:rsid w:val="008D771B"/>
    <w:rsid w:val="008D77DA"/>
    <w:rsid w:val="008D7961"/>
    <w:rsid w:val="008D7A5B"/>
    <w:rsid w:val="008D7B34"/>
    <w:rsid w:val="008D7B89"/>
    <w:rsid w:val="008D7BA8"/>
    <w:rsid w:val="008D7C79"/>
    <w:rsid w:val="008D7EB5"/>
    <w:rsid w:val="008D7F6A"/>
    <w:rsid w:val="008E004A"/>
    <w:rsid w:val="008E0312"/>
    <w:rsid w:val="008E0350"/>
    <w:rsid w:val="008E04DA"/>
    <w:rsid w:val="008E0531"/>
    <w:rsid w:val="008E05D0"/>
    <w:rsid w:val="008E069D"/>
    <w:rsid w:val="008E06A2"/>
    <w:rsid w:val="008E07CF"/>
    <w:rsid w:val="008E0A3F"/>
    <w:rsid w:val="008E0B4E"/>
    <w:rsid w:val="008E0D78"/>
    <w:rsid w:val="008E0DE7"/>
    <w:rsid w:val="008E0FFD"/>
    <w:rsid w:val="008E12BC"/>
    <w:rsid w:val="008E1335"/>
    <w:rsid w:val="008E148B"/>
    <w:rsid w:val="008E14AA"/>
    <w:rsid w:val="008E1672"/>
    <w:rsid w:val="008E1865"/>
    <w:rsid w:val="008E18B8"/>
    <w:rsid w:val="008E1905"/>
    <w:rsid w:val="008E19F7"/>
    <w:rsid w:val="008E1BD6"/>
    <w:rsid w:val="008E1D7E"/>
    <w:rsid w:val="008E1DB9"/>
    <w:rsid w:val="008E1E97"/>
    <w:rsid w:val="008E230D"/>
    <w:rsid w:val="008E23B2"/>
    <w:rsid w:val="008E2517"/>
    <w:rsid w:val="008E2C32"/>
    <w:rsid w:val="008E3066"/>
    <w:rsid w:val="008E379B"/>
    <w:rsid w:val="008E3815"/>
    <w:rsid w:val="008E3AF3"/>
    <w:rsid w:val="008E3B0E"/>
    <w:rsid w:val="008E3E84"/>
    <w:rsid w:val="008E3EC9"/>
    <w:rsid w:val="008E433C"/>
    <w:rsid w:val="008E490F"/>
    <w:rsid w:val="008E49A3"/>
    <w:rsid w:val="008E4B69"/>
    <w:rsid w:val="008E4D43"/>
    <w:rsid w:val="008E4F4E"/>
    <w:rsid w:val="008E54C0"/>
    <w:rsid w:val="008E558F"/>
    <w:rsid w:val="008E565A"/>
    <w:rsid w:val="008E580C"/>
    <w:rsid w:val="008E5A39"/>
    <w:rsid w:val="008E5A44"/>
    <w:rsid w:val="008E5C20"/>
    <w:rsid w:val="008E5D7C"/>
    <w:rsid w:val="008E5E9B"/>
    <w:rsid w:val="008E5EAC"/>
    <w:rsid w:val="008E5F09"/>
    <w:rsid w:val="008E5FF2"/>
    <w:rsid w:val="008E61DF"/>
    <w:rsid w:val="008E64AA"/>
    <w:rsid w:val="008E65AA"/>
    <w:rsid w:val="008E66F7"/>
    <w:rsid w:val="008E6735"/>
    <w:rsid w:val="008E6736"/>
    <w:rsid w:val="008E680F"/>
    <w:rsid w:val="008E681E"/>
    <w:rsid w:val="008E68AC"/>
    <w:rsid w:val="008E69FC"/>
    <w:rsid w:val="008E6F56"/>
    <w:rsid w:val="008E7187"/>
    <w:rsid w:val="008E7264"/>
    <w:rsid w:val="008E73E3"/>
    <w:rsid w:val="008E75F2"/>
    <w:rsid w:val="008E778A"/>
    <w:rsid w:val="008E7808"/>
    <w:rsid w:val="008E7A8E"/>
    <w:rsid w:val="008E7FE1"/>
    <w:rsid w:val="008F005F"/>
    <w:rsid w:val="008F0134"/>
    <w:rsid w:val="008F0158"/>
    <w:rsid w:val="008F0170"/>
    <w:rsid w:val="008F01C2"/>
    <w:rsid w:val="008F033F"/>
    <w:rsid w:val="008F050E"/>
    <w:rsid w:val="008F0643"/>
    <w:rsid w:val="008F07D7"/>
    <w:rsid w:val="008F08D1"/>
    <w:rsid w:val="008F0DF3"/>
    <w:rsid w:val="008F11FD"/>
    <w:rsid w:val="008F1362"/>
    <w:rsid w:val="008F1397"/>
    <w:rsid w:val="008F13BA"/>
    <w:rsid w:val="008F13BB"/>
    <w:rsid w:val="008F16E4"/>
    <w:rsid w:val="008F1C43"/>
    <w:rsid w:val="008F1D73"/>
    <w:rsid w:val="008F1F42"/>
    <w:rsid w:val="008F1F60"/>
    <w:rsid w:val="008F20E5"/>
    <w:rsid w:val="008F2310"/>
    <w:rsid w:val="008F235B"/>
    <w:rsid w:val="008F24B9"/>
    <w:rsid w:val="008F24D7"/>
    <w:rsid w:val="008F255A"/>
    <w:rsid w:val="008F258F"/>
    <w:rsid w:val="008F2758"/>
    <w:rsid w:val="008F2D66"/>
    <w:rsid w:val="008F2F3D"/>
    <w:rsid w:val="008F309F"/>
    <w:rsid w:val="008F327E"/>
    <w:rsid w:val="008F32F0"/>
    <w:rsid w:val="008F3632"/>
    <w:rsid w:val="008F3AE1"/>
    <w:rsid w:val="008F3C39"/>
    <w:rsid w:val="008F3C3C"/>
    <w:rsid w:val="008F3C71"/>
    <w:rsid w:val="008F4007"/>
    <w:rsid w:val="008F4040"/>
    <w:rsid w:val="008F41AE"/>
    <w:rsid w:val="008F4509"/>
    <w:rsid w:val="008F4A0E"/>
    <w:rsid w:val="008F4A13"/>
    <w:rsid w:val="008F4B6B"/>
    <w:rsid w:val="008F4C4D"/>
    <w:rsid w:val="008F4D45"/>
    <w:rsid w:val="008F5096"/>
    <w:rsid w:val="008F51F1"/>
    <w:rsid w:val="008F520C"/>
    <w:rsid w:val="008F54FF"/>
    <w:rsid w:val="008F57C9"/>
    <w:rsid w:val="008F5903"/>
    <w:rsid w:val="008F5AD0"/>
    <w:rsid w:val="008F5E6E"/>
    <w:rsid w:val="008F5EE4"/>
    <w:rsid w:val="008F5FAE"/>
    <w:rsid w:val="008F61E1"/>
    <w:rsid w:val="008F621E"/>
    <w:rsid w:val="008F62EF"/>
    <w:rsid w:val="008F6C11"/>
    <w:rsid w:val="008F6D9A"/>
    <w:rsid w:val="008F716F"/>
    <w:rsid w:val="008F7346"/>
    <w:rsid w:val="008F74B7"/>
    <w:rsid w:val="008F7740"/>
    <w:rsid w:val="008F7766"/>
    <w:rsid w:val="008F776E"/>
    <w:rsid w:val="008F7ADD"/>
    <w:rsid w:val="008F7B9C"/>
    <w:rsid w:val="008F7E76"/>
    <w:rsid w:val="0090006F"/>
    <w:rsid w:val="00900A8B"/>
    <w:rsid w:val="00900A90"/>
    <w:rsid w:val="00900BBB"/>
    <w:rsid w:val="00900C7D"/>
    <w:rsid w:val="00900CA6"/>
    <w:rsid w:val="00900DF2"/>
    <w:rsid w:val="00901046"/>
    <w:rsid w:val="00901116"/>
    <w:rsid w:val="00901173"/>
    <w:rsid w:val="00901356"/>
    <w:rsid w:val="009016D4"/>
    <w:rsid w:val="00901710"/>
    <w:rsid w:val="0090184A"/>
    <w:rsid w:val="00901B27"/>
    <w:rsid w:val="00901BE5"/>
    <w:rsid w:val="00902017"/>
    <w:rsid w:val="009021D0"/>
    <w:rsid w:val="009023C0"/>
    <w:rsid w:val="00902467"/>
    <w:rsid w:val="00902716"/>
    <w:rsid w:val="009028C7"/>
    <w:rsid w:val="00902975"/>
    <w:rsid w:val="00902EAE"/>
    <w:rsid w:val="00902FD2"/>
    <w:rsid w:val="0090314A"/>
    <w:rsid w:val="00903247"/>
    <w:rsid w:val="009032C8"/>
    <w:rsid w:val="009035F5"/>
    <w:rsid w:val="00903623"/>
    <w:rsid w:val="009037A1"/>
    <w:rsid w:val="00903A2A"/>
    <w:rsid w:val="00903A2F"/>
    <w:rsid w:val="00903B31"/>
    <w:rsid w:val="00903E43"/>
    <w:rsid w:val="00903E46"/>
    <w:rsid w:val="0090426B"/>
    <w:rsid w:val="0090430F"/>
    <w:rsid w:val="00904315"/>
    <w:rsid w:val="00904417"/>
    <w:rsid w:val="00904556"/>
    <w:rsid w:val="00904589"/>
    <w:rsid w:val="009046A1"/>
    <w:rsid w:val="0090491D"/>
    <w:rsid w:val="00904F35"/>
    <w:rsid w:val="00905099"/>
    <w:rsid w:val="00905132"/>
    <w:rsid w:val="00905761"/>
    <w:rsid w:val="00905818"/>
    <w:rsid w:val="00905956"/>
    <w:rsid w:val="009059B9"/>
    <w:rsid w:val="009059F5"/>
    <w:rsid w:val="00905A62"/>
    <w:rsid w:val="00905C35"/>
    <w:rsid w:val="00905DCB"/>
    <w:rsid w:val="00906573"/>
    <w:rsid w:val="009066DC"/>
    <w:rsid w:val="009069E3"/>
    <w:rsid w:val="00906B4B"/>
    <w:rsid w:val="00906C4D"/>
    <w:rsid w:val="00906DA2"/>
    <w:rsid w:val="00907070"/>
    <w:rsid w:val="0090757F"/>
    <w:rsid w:val="0090767B"/>
    <w:rsid w:val="00907783"/>
    <w:rsid w:val="009077D7"/>
    <w:rsid w:val="009077E1"/>
    <w:rsid w:val="00907987"/>
    <w:rsid w:val="00907B06"/>
    <w:rsid w:val="00907B5C"/>
    <w:rsid w:val="00907ED9"/>
    <w:rsid w:val="00907EE6"/>
    <w:rsid w:val="00910096"/>
    <w:rsid w:val="0091010A"/>
    <w:rsid w:val="009101E1"/>
    <w:rsid w:val="0091030C"/>
    <w:rsid w:val="009106D5"/>
    <w:rsid w:val="00910859"/>
    <w:rsid w:val="00910899"/>
    <w:rsid w:val="009108E3"/>
    <w:rsid w:val="009108FD"/>
    <w:rsid w:val="00910E3B"/>
    <w:rsid w:val="00911203"/>
    <w:rsid w:val="00911233"/>
    <w:rsid w:val="00911430"/>
    <w:rsid w:val="00911437"/>
    <w:rsid w:val="009114AA"/>
    <w:rsid w:val="0091158A"/>
    <w:rsid w:val="009115C2"/>
    <w:rsid w:val="00911A89"/>
    <w:rsid w:val="00911BAD"/>
    <w:rsid w:val="00911CE7"/>
    <w:rsid w:val="00912010"/>
    <w:rsid w:val="009120C6"/>
    <w:rsid w:val="00912114"/>
    <w:rsid w:val="00912424"/>
    <w:rsid w:val="009124FF"/>
    <w:rsid w:val="009128F0"/>
    <w:rsid w:val="00912940"/>
    <w:rsid w:val="00912B61"/>
    <w:rsid w:val="00912B67"/>
    <w:rsid w:val="00912C7A"/>
    <w:rsid w:val="00912CBE"/>
    <w:rsid w:val="00912EA8"/>
    <w:rsid w:val="009133BB"/>
    <w:rsid w:val="00913525"/>
    <w:rsid w:val="00913581"/>
    <w:rsid w:val="00913625"/>
    <w:rsid w:val="009136BD"/>
    <w:rsid w:val="00913762"/>
    <w:rsid w:val="0091384E"/>
    <w:rsid w:val="00913902"/>
    <w:rsid w:val="00913EE0"/>
    <w:rsid w:val="0091415F"/>
    <w:rsid w:val="00914487"/>
    <w:rsid w:val="00914678"/>
    <w:rsid w:val="009146B9"/>
    <w:rsid w:val="009147EE"/>
    <w:rsid w:val="009148A1"/>
    <w:rsid w:val="009149B1"/>
    <w:rsid w:val="00914E77"/>
    <w:rsid w:val="00914F62"/>
    <w:rsid w:val="0091526A"/>
    <w:rsid w:val="00915354"/>
    <w:rsid w:val="00915816"/>
    <w:rsid w:val="0091583A"/>
    <w:rsid w:val="009158D5"/>
    <w:rsid w:val="00915B65"/>
    <w:rsid w:val="00915B99"/>
    <w:rsid w:val="00915E4E"/>
    <w:rsid w:val="00915FE8"/>
    <w:rsid w:val="00916384"/>
    <w:rsid w:val="00916386"/>
    <w:rsid w:val="009163C4"/>
    <w:rsid w:val="00916424"/>
    <w:rsid w:val="009178DB"/>
    <w:rsid w:val="00917A08"/>
    <w:rsid w:val="00917B6B"/>
    <w:rsid w:val="00917BEA"/>
    <w:rsid w:val="00917CBC"/>
    <w:rsid w:val="00920045"/>
    <w:rsid w:val="009204E6"/>
    <w:rsid w:val="009205C0"/>
    <w:rsid w:val="009207DD"/>
    <w:rsid w:val="00920986"/>
    <w:rsid w:val="00920CB5"/>
    <w:rsid w:val="00920D35"/>
    <w:rsid w:val="00920E7B"/>
    <w:rsid w:val="00920E82"/>
    <w:rsid w:val="00920E87"/>
    <w:rsid w:val="00921083"/>
    <w:rsid w:val="0092118D"/>
    <w:rsid w:val="0092142B"/>
    <w:rsid w:val="009215FF"/>
    <w:rsid w:val="00921E89"/>
    <w:rsid w:val="00921FE1"/>
    <w:rsid w:val="0092230D"/>
    <w:rsid w:val="0092241A"/>
    <w:rsid w:val="0092266F"/>
    <w:rsid w:val="00922909"/>
    <w:rsid w:val="00922C49"/>
    <w:rsid w:val="009230A2"/>
    <w:rsid w:val="0092387E"/>
    <w:rsid w:val="00924190"/>
    <w:rsid w:val="00924409"/>
    <w:rsid w:val="009247CB"/>
    <w:rsid w:val="0092484F"/>
    <w:rsid w:val="00924970"/>
    <w:rsid w:val="00924974"/>
    <w:rsid w:val="00924A8D"/>
    <w:rsid w:val="00924B02"/>
    <w:rsid w:val="00925002"/>
    <w:rsid w:val="00925555"/>
    <w:rsid w:val="0092579D"/>
    <w:rsid w:val="0092614F"/>
    <w:rsid w:val="00926185"/>
    <w:rsid w:val="009265DF"/>
    <w:rsid w:val="00926614"/>
    <w:rsid w:val="00926AE1"/>
    <w:rsid w:val="00926B42"/>
    <w:rsid w:val="00927125"/>
    <w:rsid w:val="009275B9"/>
    <w:rsid w:val="009275D7"/>
    <w:rsid w:val="009276B4"/>
    <w:rsid w:val="0092777E"/>
    <w:rsid w:val="00927A04"/>
    <w:rsid w:val="00927D7F"/>
    <w:rsid w:val="00927F0D"/>
    <w:rsid w:val="009303B5"/>
    <w:rsid w:val="00930762"/>
    <w:rsid w:val="00930927"/>
    <w:rsid w:val="00930DA3"/>
    <w:rsid w:val="009310C5"/>
    <w:rsid w:val="00931515"/>
    <w:rsid w:val="00931564"/>
    <w:rsid w:val="0093167A"/>
    <w:rsid w:val="00931750"/>
    <w:rsid w:val="0093185A"/>
    <w:rsid w:val="00931901"/>
    <w:rsid w:val="00931A95"/>
    <w:rsid w:val="00931B04"/>
    <w:rsid w:val="00931C4E"/>
    <w:rsid w:val="00931D78"/>
    <w:rsid w:val="00931E6B"/>
    <w:rsid w:val="00932058"/>
    <w:rsid w:val="00932076"/>
    <w:rsid w:val="0093254F"/>
    <w:rsid w:val="0093269E"/>
    <w:rsid w:val="00933184"/>
    <w:rsid w:val="009332E5"/>
    <w:rsid w:val="009333E7"/>
    <w:rsid w:val="0093356A"/>
    <w:rsid w:val="009337DA"/>
    <w:rsid w:val="009338A0"/>
    <w:rsid w:val="00933C59"/>
    <w:rsid w:val="009340FC"/>
    <w:rsid w:val="00934424"/>
    <w:rsid w:val="00934439"/>
    <w:rsid w:val="0093446C"/>
    <w:rsid w:val="009344A9"/>
    <w:rsid w:val="00934901"/>
    <w:rsid w:val="00934920"/>
    <w:rsid w:val="00934982"/>
    <w:rsid w:val="00934BC5"/>
    <w:rsid w:val="00934EE8"/>
    <w:rsid w:val="00935098"/>
    <w:rsid w:val="0093524E"/>
    <w:rsid w:val="00935321"/>
    <w:rsid w:val="009354EF"/>
    <w:rsid w:val="00935A4D"/>
    <w:rsid w:val="00935B8E"/>
    <w:rsid w:val="00935C8F"/>
    <w:rsid w:val="00935E93"/>
    <w:rsid w:val="00935FF6"/>
    <w:rsid w:val="009360EE"/>
    <w:rsid w:val="00936795"/>
    <w:rsid w:val="009367EE"/>
    <w:rsid w:val="00936915"/>
    <w:rsid w:val="00936BCE"/>
    <w:rsid w:val="00937077"/>
    <w:rsid w:val="0093731A"/>
    <w:rsid w:val="0093731F"/>
    <w:rsid w:val="00937413"/>
    <w:rsid w:val="009374E0"/>
    <w:rsid w:val="00937629"/>
    <w:rsid w:val="0093765E"/>
    <w:rsid w:val="00937680"/>
    <w:rsid w:val="0093779A"/>
    <w:rsid w:val="00937B65"/>
    <w:rsid w:val="00937C88"/>
    <w:rsid w:val="00937D5E"/>
    <w:rsid w:val="00937FC5"/>
    <w:rsid w:val="00940414"/>
    <w:rsid w:val="00940426"/>
    <w:rsid w:val="00940464"/>
    <w:rsid w:val="009405BE"/>
    <w:rsid w:val="00940601"/>
    <w:rsid w:val="00940812"/>
    <w:rsid w:val="00940AEC"/>
    <w:rsid w:val="00940BA8"/>
    <w:rsid w:val="00940D01"/>
    <w:rsid w:val="00941222"/>
    <w:rsid w:val="0094129A"/>
    <w:rsid w:val="0094157D"/>
    <w:rsid w:val="00941665"/>
    <w:rsid w:val="009416BD"/>
    <w:rsid w:val="00941AA4"/>
    <w:rsid w:val="00941C20"/>
    <w:rsid w:val="00941E1D"/>
    <w:rsid w:val="00942183"/>
    <w:rsid w:val="0094243A"/>
    <w:rsid w:val="00942783"/>
    <w:rsid w:val="0094288F"/>
    <w:rsid w:val="009428B5"/>
    <w:rsid w:val="00942BB4"/>
    <w:rsid w:val="00942C5E"/>
    <w:rsid w:val="00942F6C"/>
    <w:rsid w:val="0094345E"/>
    <w:rsid w:val="0094362A"/>
    <w:rsid w:val="009436F7"/>
    <w:rsid w:val="009438F6"/>
    <w:rsid w:val="00943B00"/>
    <w:rsid w:val="00943CAA"/>
    <w:rsid w:val="00943D2E"/>
    <w:rsid w:val="0094417A"/>
    <w:rsid w:val="009442DC"/>
    <w:rsid w:val="009443AF"/>
    <w:rsid w:val="009445C6"/>
    <w:rsid w:val="00944819"/>
    <w:rsid w:val="00944825"/>
    <w:rsid w:val="00944A67"/>
    <w:rsid w:val="00944ADE"/>
    <w:rsid w:val="00944DD3"/>
    <w:rsid w:val="00944F1D"/>
    <w:rsid w:val="00944F4E"/>
    <w:rsid w:val="009450F4"/>
    <w:rsid w:val="009454E8"/>
    <w:rsid w:val="0094556B"/>
    <w:rsid w:val="00945751"/>
    <w:rsid w:val="00945862"/>
    <w:rsid w:val="009459DC"/>
    <w:rsid w:val="00945BD5"/>
    <w:rsid w:val="00945BF4"/>
    <w:rsid w:val="00945E25"/>
    <w:rsid w:val="00945E5C"/>
    <w:rsid w:val="00945EB0"/>
    <w:rsid w:val="00945FB2"/>
    <w:rsid w:val="009461D9"/>
    <w:rsid w:val="0094627C"/>
    <w:rsid w:val="009462B4"/>
    <w:rsid w:val="0094630A"/>
    <w:rsid w:val="009465FB"/>
    <w:rsid w:val="009467A1"/>
    <w:rsid w:val="009469F5"/>
    <w:rsid w:val="00946B8E"/>
    <w:rsid w:val="00947229"/>
    <w:rsid w:val="009473C0"/>
    <w:rsid w:val="009473CF"/>
    <w:rsid w:val="009474DA"/>
    <w:rsid w:val="00947623"/>
    <w:rsid w:val="00947639"/>
    <w:rsid w:val="009478A3"/>
    <w:rsid w:val="009478E8"/>
    <w:rsid w:val="00947970"/>
    <w:rsid w:val="00947C07"/>
    <w:rsid w:val="00947DCB"/>
    <w:rsid w:val="00947F77"/>
    <w:rsid w:val="0095000C"/>
    <w:rsid w:val="0095019F"/>
    <w:rsid w:val="0095071D"/>
    <w:rsid w:val="00950788"/>
    <w:rsid w:val="00950853"/>
    <w:rsid w:val="009508A1"/>
    <w:rsid w:val="00951326"/>
    <w:rsid w:val="0095132F"/>
    <w:rsid w:val="0095138B"/>
    <w:rsid w:val="009514DF"/>
    <w:rsid w:val="00951AFF"/>
    <w:rsid w:val="00951C3D"/>
    <w:rsid w:val="00951CF6"/>
    <w:rsid w:val="00951DCC"/>
    <w:rsid w:val="00951ED7"/>
    <w:rsid w:val="0095215C"/>
    <w:rsid w:val="00952275"/>
    <w:rsid w:val="00952276"/>
    <w:rsid w:val="009524E1"/>
    <w:rsid w:val="009525F4"/>
    <w:rsid w:val="009529AF"/>
    <w:rsid w:val="00952A20"/>
    <w:rsid w:val="00952EFC"/>
    <w:rsid w:val="009532DF"/>
    <w:rsid w:val="009533CF"/>
    <w:rsid w:val="0095360D"/>
    <w:rsid w:val="009537AF"/>
    <w:rsid w:val="00953951"/>
    <w:rsid w:val="00953C3A"/>
    <w:rsid w:val="00953ED7"/>
    <w:rsid w:val="0095400F"/>
    <w:rsid w:val="009540BD"/>
    <w:rsid w:val="009541D8"/>
    <w:rsid w:val="009542AE"/>
    <w:rsid w:val="0095441F"/>
    <w:rsid w:val="00954771"/>
    <w:rsid w:val="00954C7F"/>
    <w:rsid w:val="00954D0D"/>
    <w:rsid w:val="0095516C"/>
    <w:rsid w:val="009554CE"/>
    <w:rsid w:val="00955636"/>
    <w:rsid w:val="0095571B"/>
    <w:rsid w:val="00955CD0"/>
    <w:rsid w:val="00955CE8"/>
    <w:rsid w:val="00955CF8"/>
    <w:rsid w:val="0095603E"/>
    <w:rsid w:val="009562FE"/>
    <w:rsid w:val="0095652B"/>
    <w:rsid w:val="009569C0"/>
    <w:rsid w:val="009569EF"/>
    <w:rsid w:val="00956EBB"/>
    <w:rsid w:val="00956F18"/>
    <w:rsid w:val="00956F57"/>
    <w:rsid w:val="009571D2"/>
    <w:rsid w:val="0095726B"/>
    <w:rsid w:val="00957389"/>
    <w:rsid w:val="0095770F"/>
    <w:rsid w:val="00957923"/>
    <w:rsid w:val="00957989"/>
    <w:rsid w:val="00957C44"/>
    <w:rsid w:val="00960038"/>
    <w:rsid w:val="00960058"/>
    <w:rsid w:val="0096005C"/>
    <w:rsid w:val="009601BA"/>
    <w:rsid w:val="00960374"/>
    <w:rsid w:val="009606B5"/>
    <w:rsid w:val="00960704"/>
    <w:rsid w:val="00960868"/>
    <w:rsid w:val="009608AE"/>
    <w:rsid w:val="00960BE8"/>
    <w:rsid w:val="00960CFF"/>
    <w:rsid w:val="00960E79"/>
    <w:rsid w:val="00960FF2"/>
    <w:rsid w:val="009610D9"/>
    <w:rsid w:val="009611A9"/>
    <w:rsid w:val="009617E2"/>
    <w:rsid w:val="00961863"/>
    <w:rsid w:val="00961DB6"/>
    <w:rsid w:val="00961E07"/>
    <w:rsid w:val="00961EA6"/>
    <w:rsid w:val="00961FF5"/>
    <w:rsid w:val="00962013"/>
    <w:rsid w:val="00962548"/>
    <w:rsid w:val="00962678"/>
    <w:rsid w:val="00962713"/>
    <w:rsid w:val="0096277A"/>
    <w:rsid w:val="0096297D"/>
    <w:rsid w:val="00962ABA"/>
    <w:rsid w:val="00962FD9"/>
    <w:rsid w:val="00963773"/>
    <w:rsid w:val="0096377C"/>
    <w:rsid w:val="00963A17"/>
    <w:rsid w:val="00963D2E"/>
    <w:rsid w:val="00963D54"/>
    <w:rsid w:val="00963E32"/>
    <w:rsid w:val="00964337"/>
    <w:rsid w:val="009643FB"/>
    <w:rsid w:val="0096472B"/>
    <w:rsid w:val="0096474A"/>
    <w:rsid w:val="009648EE"/>
    <w:rsid w:val="009648F8"/>
    <w:rsid w:val="00964C0A"/>
    <w:rsid w:val="00964C4D"/>
    <w:rsid w:val="00964CD8"/>
    <w:rsid w:val="00964CDD"/>
    <w:rsid w:val="00964DF3"/>
    <w:rsid w:val="00964E0A"/>
    <w:rsid w:val="00964EFE"/>
    <w:rsid w:val="00964FB9"/>
    <w:rsid w:val="00964FFA"/>
    <w:rsid w:val="00965587"/>
    <w:rsid w:val="0096578E"/>
    <w:rsid w:val="0096581B"/>
    <w:rsid w:val="0096581C"/>
    <w:rsid w:val="009658A6"/>
    <w:rsid w:val="00965D92"/>
    <w:rsid w:val="0096600A"/>
    <w:rsid w:val="00966300"/>
    <w:rsid w:val="009665C7"/>
    <w:rsid w:val="0096676B"/>
    <w:rsid w:val="009667FB"/>
    <w:rsid w:val="00966820"/>
    <w:rsid w:val="00966B76"/>
    <w:rsid w:val="00966C68"/>
    <w:rsid w:val="00967407"/>
    <w:rsid w:val="00967640"/>
    <w:rsid w:val="00967714"/>
    <w:rsid w:val="00967716"/>
    <w:rsid w:val="00967B11"/>
    <w:rsid w:val="00967B33"/>
    <w:rsid w:val="00967C46"/>
    <w:rsid w:val="00967D1F"/>
    <w:rsid w:val="00967E11"/>
    <w:rsid w:val="00967F34"/>
    <w:rsid w:val="009701B9"/>
    <w:rsid w:val="00970221"/>
    <w:rsid w:val="00970523"/>
    <w:rsid w:val="009706B9"/>
    <w:rsid w:val="009707D3"/>
    <w:rsid w:val="009708B5"/>
    <w:rsid w:val="00970977"/>
    <w:rsid w:val="0097098B"/>
    <w:rsid w:val="009709ED"/>
    <w:rsid w:val="00970ABA"/>
    <w:rsid w:val="00970DB5"/>
    <w:rsid w:val="00971846"/>
    <w:rsid w:val="00971E0E"/>
    <w:rsid w:val="00971E29"/>
    <w:rsid w:val="00971F6C"/>
    <w:rsid w:val="00972228"/>
    <w:rsid w:val="00972479"/>
    <w:rsid w:val="0097255A"/>
    <w:rsid w:val="009725EC"/>
    <w:rsid w:val="00972939"/>
    <w:rsid w:val="009729B9"/>
    <w:rsid w:val="00972B70"/>
    <w:rsid w:val="00972C9D"/>
    <w:rsid w:val="0097306C"/>
    <w:rsid w:val="009731F1"/>
    <w:rsid w:val="00973210"/>
    <w:rsid w:val="00973812"/>
    <w:rsid w:val="00973864"/>
    <w:rsid w:val="0097394C"/>
    <w:rsid w:val="009739F6"/>
    <w:rsid w:val="00973BFA"/>
    <w:rsid w:val="009741F1"/>
    <w:rsid w:val="009742F8"/>
    <w:rsid w:val="00974365"/>
    <w:rsid w:val="00974496"/>
    <w:rsid w:val="00974748"/>
    <w:rsid w:val="00974A4C"/>
    <w:rsid w:val="00974B87"/>
    <w:rsid w:val="00974C49"/>
    <w:rsid w:val="00974F66"/>
    <w:rsid w:val="009753E0"/>
    <w:rsid w:val="00975739"/>
    <w:rsid w:val="009757C3"/>
    <w:rsid w:val="00975906"/>
    <w:rsid w:val="009759A6"/>
    <w:rsid w:val="00975BA3"/>
    <w:rsid w:val="00975F17"/>
    <w:rsid w:val="00975FD7"/>
    <w:rsid w:val="00976293"/>
    <w:rsid w:val="009763D6"/>
    <w:rsid w:val="00976CC6"/>
    <w:rsid w:val="00976F25"/>
    <w:rsid w:val="009775ED"/>
    <w:rsid w:val="00977854"/>
    <w:rsid w:val="009779BA"/>
    <w:rsid w:val="00977E38"/>
    <w:rsid w:val="00977FC2"/>
    <w:rsid w:val="00980020"/>
    <w:rsid w:val="00980234"/>
    <w:rsid w:val="00980331"/>
    <w:rsid w:val="009804D2"/>
    <w:rsid w:val="00980642"/>
    <w:rsid w:val="0098088B"/>
    <w:rsid w:val="00980F01"/>
    <w:rsid w:val="00980F7A"/>
    <w:rsid w:val="009810EB"/>
    <w:rsid w:val="0098120B"/>
    <w:rsid w:val="009818C7"/>
    <w:rsid w:val="009819D6"/>
    <w:rsid w:val="00981A33"/>
    <w:rsid w:val="00981AB1"/>
    <w:rsid w:val="00981DA5"/>
    <w:rsid w:val="00981E53"/>
    <w:rsid w:val="0098269D"/>
    <w:rsid w:val="009827B2"/>
    <w:rsid w:val="009827E7"/>
    <w:rsid w:val="009829C6"/>
    <w:rsid w:val="00982A84"/>
    <w:rsid w:val="00982AEA"/>
    <w:rsid w:val="00982EA0"/>
    <w:rsid w:val="009831F6"/>
    <w:rsid w:val="00983371"/>
    <w:rsid w:val="009833E0"/>
    <w:rsid w:val="00983425"/>
    <w:rsid w:val="00983459"/>
    <w:rsid w:val="0098352B"/>
    <w:rsid w:val="00983652"/>
    <w:rsid w:val="0098374F"/>
    <w:rsid w:val="00983949"/>
    <w:rsid w:val="00983AD1"/>
    <w:rsid w:val="00983B62"/>
    <w:rsid w:val="00984108"/>
    <w:rsid w:val="0098421F"/>
    <w:rsid w:val="0098447B"/>
    <w:rsid w:val="009844DD"/>
    <w:rsid w:val="00984575"/>
    <w:rsid w:val="00984883"/>
    <w:rsid w:val="00984C45"/>
    <w:rsid w:val="00984C9D"/>
    <w:rsid w:val="00985352"/>
    <w:rsid w:val="009855CE"/>
    <w:rsid w:val="009859F5"/>
    <w:rsid w:val="00985A50"/>
    <w:rsid w:val="00985A5C"/>
    <w:rsid w:val="00985B24"/>
    <w:rsid w:val="00985C9C"/>
    <w:rsid w:val="00985EC8"/>
    <w:rsid w:val="00986069"/>
    <w:rsid w:val="009860FB"/>
    <w:rsid w:val="009863FB"/>
    <w:rsid w:val="009864C7"/>
    <w:rsid w:val="009865B8"/>
    <w:rsid w:val="0098693A"/>
    <w:rsid w:val="00986972"/>
    <w:rsid w:val="009869EA"/>
    <w:rsid w:val="0098702A"/>
    <w:rsid w:val="00987421"/>
    <w:rsid w:val="00987533"/>
    <w:rsid w:val="0098770B"/>
    <w:rsid w:val="00987768"/>
    <w:rsid w:val="00987B0C"/>
    <w:rsid w:val="00987D14"/>
    <w:rsid w:val="00987E70"/>
    <w:rsid w:val="0099005D"/>
    <w:rsid w:val="009904A8"/>
    <w:rsid w:val="00990591"/>
    <w:rsid w:val="0099094B"/>
    <w:rsid w:val="009911AB"/>
    <w:rsid w:val="009911BF"/>
    <w:rsid w:val="00991250"/>
    <w:rsid w:val="00991483"/>
    <w:rsid w:val="0099154D"/>
    <w:rsid w:val="00991C83"/>
    <w:rsid w:val="00991CC9"/>
    <w:rsid w:val="00991CCE"/>
    <w:rsid w:val="00991E1F"/>
    <w:rsid w:val="0099212D"/>
    <w:rsid w:val="00992146"/>
    <w:rsid w:val="0099225E"/>
    <w:rsid w:val="009927F6"/>
    <w:rsid w:val="009933F5"/>
    <w:rsid w:val="0099356E"/>
    <w:rsid w:val="0099360B"/>
    <w:rsid w:val="009937E5"/>
    <w:rsid w:val="009938ED"/>
    <w:rsid w:val="00993D6A"/>
    <w:rsid w:val="0099439E"/>
    <w:rsid w:val="0099444E"/>
    <w:rsid w:val="009946F3"/>
    <w:rsid w:val="00994D41"/>
    <w:rsid w:val="00994DF5"/>
    <w:rsid w:val="00994E44"/>
    <w:rsid w:val="00994EDD"/>
    <w:rsid w:val="00995277"/>
    <w:rsid w:val="009955E7"/>
    <w:rsid w:val="00995A7F"/>
    <w:rsid w:val="00995C09"/>
    <w:rsid w:val="00995D76"/>
    <w:rsid w:val="00995D77"/>
    <w:rsid w:val="0099686D"/>
    <w:rsid w:val="00996913"/>
    <w:rsid w:val="00996AB1"/>
    <w:rsid w:val="00996BEB"/>
    <w:rsid w:val="00996C7F"/>
    <w:rsid w:val="00996D66"/>
    <w:rsid w:val="00996EC8"/>
    <w:rsid w:val="00997022"/>
    <w:rsid w:val="0099716F"/>
    <w:rsid w:val="00997522"/>
    <w:rsid w:val="009975BE"/>
    <w:rsid w:val="009975C7"/>
    <w:rsid w:val="009978B7"/>
    <w:rsid w:val="00997AB3"/>
    <w:rsid w:val="00997E6F"/>
    <w:rsid w:val="00997FCF"/>
    <w:rsid w:val="009A01EB"/>
    <w:rsid w:val="009A0522"/>
    <w:rsid w:val="009A0B93"/>
    <w:rsid w:val="009A0CBA"/>
    <w:rsid w:val="009A0EF0"/>
    <w:rsid w:val="009A0F42"/>
    <w:rsid w:val="009A10A0"/>
    <w:rsid w:val="009A12FE"/>
    <w:rsid w:val="009A13AE"/>
    <w:rsid w:val="009A15E6"/>
    <w:rsid w:val="009A1647"/>
    <w:rsid w:val="009A17A5"/>
    <w:rsid w:val="009A19DF"/>
    <w:rsid w:val="009A1C1E"/>
    <w:rsid w:val="009A1DA8"/>
    <w:rsid w:val="009A20F8"/>
    <w:rsid w:val="009A2513"/>
    <w:rsid w:val="009A25C0"/>
    <w:rsid w:val="009A26DA"/>
    <w:rsid w:val="009A27DC"/>
    <w:rsid w:val="009A29AD"/>
    <w:rsid w:val="009A2A6C"/>
    <w:rsid w:val="009A2AA5"/>
    <w:rsid w:val="009A2CE3"/>
    <w:rsid w:val="009A2E43"/>
    <w:rsid w:val="009A2ED9"/>
    <w:rsid w:val="009A3032"/>
    <w:rsid w:val="009A33DD"/>
    <w:rsid w:val="009A3487"/>
    <w:rsid w:val="009A37EA"/>
    <w:rsid w:val="009A39B0"/>
    <w:rsid w:val="009A3AC4"/>
    <w:rsid w:val="009A3BC1"/>
    <w:rsid w:val="009A3DC7"/>
    <w:rsid w:val="009A425A"/>
    <w:rsid w:val="009A457F"/>
    <w:rsid w:val="009A492A"/>
    <w:rsid w:val="009A4C65"/>
    <w:rsid w:val="009A4CF5"/>
    <w:rsid w:val="009A4EF6"/>
    <w:rsid w:val="009A4F35"/>
    <w:rsid w:val="009A58F8"/>
    <w:rsid w:val="009A5A23"/>
    <w:rsid w:val="009A5C29"/>
    <w:rsid w:val="009A5D81"/>
    <w:rsid w:val="009A5DC4"/>
    <w:rsid w:val="009A5DC8"/>
    <w:rsid w:val="009A5F26"/>
    <w:rsid w:val="009A6004"/>
    <w:rsid w:val="009A60B3"/>
    <w:rsid w:val="009A60D0"/>
    <w:rsid w:val="009A61AB"/>
    <w:rsid w:val="009A6847"/>
    <w:rsid w:val="009A6BCC"/>
    <w:rsid w:val="009A7252"/>
    <w:rsid w:val="009A749B"/>
    <w:rsid w:val="009A787D"/>
    <w:rsid w:val="009A7A71"/>
    <w:rsid w:val="009A7C77"/>
    <w:rsid w:val="009A7F54"/>
    <w:rsid w:val="009B0136"/>
    <w:rsid w:val="009B051F"/>
    <w:rsid w:val="009B065C"/>
    <w:rsid w:val="009B0716"/>
    <w:rsid w:val="009B097E"/>
    <w:rsid w:val="009B0980"/>
    <w:rsid w:val="009B0D0F"/>
    <w:rsid w:val="009B1201"/>
    <w:rsid w:val="009B12AF"/>
    <w:rsid w:val="009B16EA"/>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71D"/>
    <w:rsid w:val="009B3881"/>
    <w:rsid w:val="009B3A79"/>
    <w:rsid w:val="009B3B38"/>
    <w:rsid w:val="009B3B60"/>
    <w:rsid w:val="009B3FC7"/>
    <w:rsid w:val="009B434F"/>
    <w:rsid w:val="009B4407"/>
    <w:rsid w:val="009B4435"/>
    <w:rsid w:val="009B4472"/>
    <w:rsid w:val="009B47AF"/>
    <w:rsid w:val="009B48C4"/>
    <w:rsid w:val="009B48CA"/>
    <w:rsid w:val="009B4A48"/>
    <w:rsid w:val="009B4BB1"/>
    <w:rsid w:val="009B4C0E"/>
    <w:rsid w:val="009B4D4B"/>
    <w:rsid w:val="009B4EA0"/>
    <w:rsid w:val="009B5040"/>
    <w:rsid w:val="009B5200"/>
    <w:rsid w:val="009B526C"/>
    <w:rsid w:val="009B566F"/>
    <w:rsid w:val="009B5732"/>
    <w:rsid w:val="009B58C5"/>
    <w:rsid w:val="009B59E4"/>
    <w:rsid w:val="009B5D59"/>
    <w:rsid w:val="009B5E05"/>
    <w:rsid w:val="009B5ED4"/>
    <w:rsid w:val="009B64BA"/>
    <w:rsid w:val="009B6564"/>
    <w:rsid w:val="009B680B"/>
    <w:rsid w:val="009B6E02"/>
    <w:rsid w:val="009B708B"/>
    <w:rsid w:val="009B71B3"/>
    <w:rsid w:val="009B731A"/>
    <w:rsid w:val="009B744F"/>
    <w:rsid w:val="009B7891"/>
    <w:rsid w:val="009B7A3C"/>
    <w:rsid w:val="009B7E51"/>
    <w:rsid w:val="009B7EE9"/>
    <w:rsid w:val="009C0094"/>
    <w:rsid w:val="009C0461"/>
    <w:rsid w:val="009C0551"/>
    <w:rsid w:val="009C061C"/>
    <w:rsid w:val="009C0A4A"/>
    <w:rsid w:val="009C0B32"/>
    <w:rsid w:val="009C0E90"/>
    <w:rsid w:val="009C0F3C"/>
    <w:rsid w:val="009C0F6C"/>
    <w:rsid w:val="009C0FA0"/>
    <w:rsid w:val="009C138D"/>
    <w:rsid w:val="009C1546"/>
    <w:rsid w:val="009C1729"/>
    <w:rsid w:val="009C1AA8"/>
    <w:rsid w:val="009C1D3E"/>
    <w:rsid w:val="009C1DC1"/>
    <w:rsid w:val="009C20AD"/>
    <w:rsid w:val="009C21F3"/>
    <w:rsid w:val="009C23A2"/>
    <w:rsid w:val="009C2564"/>
    <w:rsid w:val="009C2A52"/>
    <w:rsid w:val="009C2AB0"/>
    <w:rsid w:val="009C2BDB"/>
    <w:rsid w:val="009C2D66"/>
    <w:rsid w:val="009C2F06"/>
    <w:rsid w:val="009C2F50"/>
    <w:rsid w:val="009C37FF"/>
    <w:rsid w:val="009C38B8"/>
    <w:rsid w:val="009C3A5B"/>
    <w:rsid w:val="009C3F01"/>
    <w:rsid w:val="009C4101"/>
    <w:rsid w:val="009C4582"/>
    <w:rsid w:val="009C45EA"/>
    <w:rsid w:val="009C4CEB"/>
    <w:rsid w:val="009C4E58"/>
    <w:rsid w:val="009C4FC1"/>
    <w:rsid w:val="009C5011"/>
    <w:rsid w:val="009C50A7"/>
    <w:rsid w:val="009C5332"/>
    <w:rsid w:val="009C542A"/>
    <w:rsid w:val="009C54BD"/>
    <w:rsid w:val="009C558C"/>
    <w:rsid w:val="009C56A9"/>
    <w:rsid w:val="009C571B"/>
    <w:rsid w:val="009C5825"/>
    <w:rsid w:val="009C58FA"/>
    <w:rsid w:val="009C5ACB"/>
    <w:rsid w:val="009C5B50"/>
    <w:rsid w:val="009C60FD"/>
    <w:rsid w:val="009C6176"/>
    <w:rsid w:val="009C64BB"/>
    <w:rsid w:val="009C64D8"/>
    <w:rsid w:val="009C67ED"/>
    <w:rsid w:val="009C6AFE"/>
    <w:rsid w:val="009C6E90"/>
    <w:rsid w:val="009C6EBF"/>
    <w:rsid w:val="009C6F94"/>
    <w:rsid w:val="009C7A71"/>
    <w:rsid w:val="009C7AAA"/>
    <w:rsid w:val="009C7DD5"/>
    <w:rsid w:val="009D00BA"/>
    <w:rsid w:val="009D0246"/>
    <w:rsid w:val="009D03AC"/>
    <w:rsid w:val="009D0A49"/>
    <w:rsid w:val="009D0CE1"/>
    <w:rsid w:val="009D0F15"/>
    <w:rsid w:val="009D153F"/>
    <w:rsid w:val="009D1558"/>
    <w:rsid w:val="009D1588"/>
    <w:rsid w:val="009D1C7D"/>
    <w:rsid w:val="009D1F6C"/>
    <w:rsid w:val="009D2908"/>
    <w:rsid w:val="009D30C6"/>
    <w:rsid w:val="009D33B1"/>
    <w:rsid w:val="009D3537"/>
    <w:rsid w:val="009D3624"/>
    <w:rsid w:val="009D3691"/>
    <w:rsid w:val="009D389E"/>
    <w:rsid w:val="009D3B7B"/>
    <w:rsid w:val="009D3C8F"/>
    <w:rsid w:val="009D3DCB"/>
    <w:rsid w:val="009D3E81"/>
    <w:rsid w:val="009D4269"/>
    <w:rsid w:val="009D4542"/>
    <w:rsid w:val="009D476D"/>
    <w:rsid w:val="009D486A"/>
    <w:rsid w:val="009D4FED"/>
    <w:rsid w:val="009D5396"/>
    <w:rsid w:val="009D53AC"/>
    <w:rsid w:val="009D53FC"/>
    <w:rsid w:val="009D5D90"/>
    <w:rsid w:val="009D5DD9"/>
    <w:rsid w:val="009D5F55"/>
    <w:rsid w:val="009D610E"/>
    <w:rsid w:val="009D6407"/>
    <w:rsid w:val="009D6430"/>
    <w:rsid w:val="009D6803"/>
    <w:rsid w:val="009D69B3"/>
    <w:rsid w:val="009D6AA2"/>
    <w:rsid w:val="009D6CD6"/>
    <w:rsid w:val="009D6F83"/>
    <w:rsid w:val="009D7717"/>
    <w:rsid w:val="009D7720"/>
    <w:rsid w:val="009D7AEC"/>
    <w:rsid w:val="009D7B91"/>
    <w:rsid w:val="009D7C6D"/>
    <w:rsid w:val="009D7FBE"/>
    <w:rsid w:val="009E01BA"/>
    <w:rsid w:val="009E02F8"/>
    <w:rsid w:val="009E04F8"/>
    <w:rsid w:val="009E064E"/>
    <w:rsid w:val="009E0873"/>
    <w:rsid w:val="009E094A"/>
    <w:rsid w:val="009E0B3A"/>
    <w:rsid w:val="009E0E4F"/>
    <w:rsid w:val="009E1134"/>
    <w:rsid w:val="009E119B"/>
    <w:rsid w:val="009E1671"/>
    <w:rsid w:val="009E1A69"/>
    <w:rsid w:val="009E1AAE"/>
    <w:rsid w:val="009E1EE5"/>
    <w:rsid w:val="009E2095"/>
    <w:rsid w:val="009E2247"/>
    <w:rsid w:val="009E2291"/>
    <w:rsid w:val="009E23C1"/>
    <w:rsid w:val="009E260C"/>
    <w:rsid w:val="009E27CE"/>
    <w:rsid w:val="009E27D5"/>
    <w:rsid w:val="009E2802"/>
    <w:rsid w:val="009E29FD"/>
    <w:rsid w:val="009E2CB0"/>
    <w:rsid w:val="009E2D08"/>
    <w:rsid w:val="009E2E53"/>
    <w:rsid w:val="009E304A"/>
    <w:rsid w:val="009E3244"/>
    <w:rsid w:val="009E34C7"/>
    <w:rsid w:val="009E351B"/>
    <w:rsid w:val="009E3674"/>
    <w:rsid w:val="009E38FA"/>
    <w:rsid w:val="009E3DD9"/>
    <w:rsid w:val="009E3F05"/>
    <w:rsid w:val="009E4001"/>
    <w:rsid w:val="009E41C9"/>
    <w:rsid w:val="009E42FC"/>
    <w:rsid w:val="009E4305"/>
    <w:rsid w:val="009E49DF"/>
    <w:rsid w:val="009E4A27"/>
    <w:rsid w:val="009E4ACE"/>
    <w:rsid w:val="009E4D85"/>
    <w:rsid w:val="009E4D8A"/>
    <w:rsid w:val="009E4ED1"/>
    <w:rsid w:val="009E4F0B"/>
    <w:rsid w:val="009E55D0"/>
    <w:rsid w:val="009E5697"/>
    <w:rsid w:val="009E5825"/>
    <w:rsid w:val="009E5966"/>
    <w:rsid w:val="009E5D90"/>
    <w:rsid w:val="009E5DB5"/>
    <w:rsid w:val="009E6263"/>
    <w:rsid w:val="009E6464"/>
    <w:rsid w:val="009E64E7"/>
    <w:rsid w:val="009E6580"/>
    <w:rsid w:val="009E6A77"/>
    <w:rsid w:val="009E6B38"/>
    <w:rsid w:val="009E6D81"/>
    <w:rsid w:val="009E6FB1"/>
    <w:rsid w:val="009E72FD"/>
    <w:rsid w:val="009E7540"/>
    <w:rsid w:val="009E75B5"/>
    <w:rsid w:val="009E75CF"/>
    <w:rsid w:val="009E76FA"/>
    <w:rsid w:val="009E783D"/>
    <w:rsid w:val="009E78AE"/>
    <w:rsid w:val="009E7B65"/>
    <w:rsid w:val="009E7C3F"/>
    <w:rsid w:val="009E7DC1"/>
    <w:rsid w:val="009E7DF2"/>
    <w:rsid w:val="009F00C0"/>
    <w:rsid w:val="009F04C4"/>
    <w:rsid w:val="009F04ED"/>
    <w:rsid w:val="009F0571"/>
    <w:rsid w:val="009F07F5"/>
    <w:rsid w:val="009F08FD"/>
    <w:rsid w:val="009F09EA"/>
    <w:rsid w:val="009F0A7D"/>
    <w:rsid w:val="009F0B7C"/>
    <w:rsid w:val="009F0BA2"/>
    <w:rsid w:val="009F10A2"/>
    <w:rsid w:val="009F11AD"/>
    <w:rsid w:val="009F1315"/>
    <w:rsid w:val="009F147B"/>
    <w:rsid w:val="009F1642"/>
    <w:rsid w:val="009F1A20"/>
    <w:rsid w:val="009F1C7E"/>
    <w:rsid w:val="009F1C80"/>
    <w:rsid w:val="009F2039"/>
    <w:rsid w:val="009F2904"/>
    <w:rsid w:val="009F2CB9"/>
    <w:rsid w:val="009F2CF0"/>
    <w:rsid w:val="009F2F48"/>
    <w:rsid w:val="009F3332"/>
    <w:rsid w:val="009F3531"/>
    <w:rsid w:val="009F3565"/>
    <w:rsid w:val="009F3744"/>
    <w:rsid w:val="009F3DD4"/>
    <w:rsid w:val="009F4025"/>
    <w:rsid w:val="009F403F"/>
    <w:rsid w:val="009F40EC"/>
    <w:rsid w:val="009F4151"/>
    <w:rsid w:val="009F43A6"/>
    <w:rsid w:val="009F44D8"/>
    <w:rsid w:val="009F4642"/>
    <w:rsid w:val="009F4CE2"/>
    <w:rsid w:val="009F4DB7"/>
    <w:rsid w:val="009F4E61"/>
    <w:rsid w:val="009F4F67"/>
    <w:rsid w:val="009F4FD4"/>
    <w:rsid w:val="009F5097"/>
    <w:rsid w:val="009F52C6"/>
    <w:rsid w:val="009F5663"/>
    <w:rsid w:val="009F57A9"/>
    <w:rsid w:val="009F5898"/>
    <w:rsid w:val="009F59E4"/>
    <w:rsid w:val="009F5CA6"/>
    <w:rsid w:val="009F5EDA"/>
    <w:rsid w:val="009F66F1"/>
    <w:rsid w:val="009F68D2"/>
    <w:rsid w:val="009F6BB6"/>
    <w:rsid w:val="009F6FFA"/>
    <w:rsid w:val="009F7194"/>
    <w:rsid w:val="009F7289"/>
    <w:rsid w:val="009F7417"/>
    <w:rsid w:val="009F750E"/>
    <w:rsid w:val="009F76CF"/>
    <w:rsid w:val="009F76DD"/>
    <w:rsid w:val="009F776A"/>
    <w:rsid w:val="009F780C"/>
    <w:rsid w:val="009F7A48"/>
    <w:rsid w:val="009F7E6B"/>
    <w:rsid w:val="00A00881"/>
    <w:rsid w:val="00A0098C"/>
    <w:rsid w:val="00A00BF4"/>
    <w:rsid w:val="00A00C9A"/>
    <w:rsid w:val="00A01229"/>
    <w:rsid w:val="00A012BC"/>
    <w:rsid w:val="00A0132B"/>
    <w:rsid w:val="00A01348"/>
    <w:rsid w:val="00A0166E"/>
    <w:rsid w:val="00A01B9A"/>
    <w:rsid w:val="00A01C5A"/>
    <w:rsid w:val="00A01C6E"/>
    <w:rsid w:val="00A01FCE"/>
    <w:rsid w:val="00A02425"/>
    <w:rsid w:val="00A025A6"/>
    <w:rsid w:val="00A026E5"/>
    <w:rsid w:val="00A02773"/>
    <w:rsid w:val="00A0289E"/>
    <w:rsid w:val="00A0299C"/>
    <w:rsid w:val="00A02D1A"/>
    <w:rsid w:val="00A02EDF"/>
    <w:rsid w:val="00A03191"/>
    <w:rsid w:val="00A032FB"/>
    <w:rsid w:val="00A03654"/>
    <w:rsid w:val="00A036EA"/>
    <w:rsid w:val="00A03836"/>
    <w:rsid w:val="00A0384E"/>
    <w:rsid w:val="00A03923"/>
    <w:rsid w:val="00A039D1"/>
    <w:rsid w:val="00A03ECB"/>
    <w:rsid w:val="00A03F70"/>
    <w:rsid w:val="00A042A0"/>
    <w:rsid w:val="00A048B1"/>
    <w:rsid w:val="00A05045"/>
    <w:rsid w:val="00A051EA"/>
    <w:rsid w:val="00A058A2"/>
    <w:rsid w:val="00A05D12"/>
    <w:rsid w:val="00A060B5"/>
    <w:rsid w:val="00A06201"/>
    <w:rsid w:val="00A06351"/>
    <w:rsid w:val="00A0674F"/>
    <w:rsid w:val="00A06B41"/>
    <w:rsid w:val="00A06F11"/>
    <w:rsid w:val="00A073BB"/>
    <w:rsid w:val="00A073DA"/>
    <w:rsid w:val="00A074A9"/>
    <w:rsid w:val="00A076AB"/>
    <w:rsid w:val="00A0774C"/>
    <w:rsid w:val="00A07782"/>
    <w:rsid w:val="00A079B0"/>
    <w:rsid w:val="00A07A3E"/>
    <w:rsid w:val="00A104D9"/>
    <w:rsid w:val="00A108AB"/>
    <w:rsid w:val="00A10B63"/>
    <w:rsid w:val="00A10BD7"/>
    <w:rsid w:val="00A10CF3"/>
    <w:rsid w:val="00A10E84"/>
    <w:rsid w:val="00A10ED4"/>
    <w:rsid w:val="00A1102C"/>
    <w:rsid w:val="00A111D5"/>
    <w:rsid w:val="00A11231"/>
    <w:rsid w:val="00A11287"/>
    <w:rsid w:val="00A1132B"/>
    <w:rsid w:val="00A1146F"/>
    <w:rsid w:val="00A11708"/>
    <w:rsid w:val="00A1198B"/>
    <w:rsid w:val="00A11C74"/>
    <w:rsid w:val="00A11E22"/>
    <w:rsid w:val="00A11E81"/>
    <w:rsid w:val="00A11EA1"/>
    <w:rsid w:val="00A11FF7"/>
    <w:rsid w:val="00A12246"/>
    <w:rsid w:val="00A12515"/>
    <w:rsid w:val="00A1280B"/>
    <w:rsid w:val="00A129D5"/>
    <w:rsid w:val="00A12A5C"/>
    <w:rsid w:val="00A12AB5"/>
    <w:rsid w:val="00A12C78"/>
    <w:rsid w:val="00A12CC7"/>
    <w:rsid w:val="00A12DD8"/>
    <w:rsid w:val="00A12F2E"/>
    <w:rsid w:val="00A131DD"/>
    <w:rsid w:val="00A13584"/>
    <w:rsid w:val="00A13A3B"/>
    <w:rsid w:val="00A13CFF"/>
    <w:rsid w:val="00A14472"/>
    <w:rsid w:val="00A1461D"/>
    <w:rsid w:val="00A146C6"/>
    <w:rsid w:val="00A147E3"/>
    <w:rsid w:val="00A14EE8"/>
    <w:rsid w:val="00A150B3"/>
    <w:rsid w:val="00A153C7"/>
    <w:rsid w:val="00A153E8"/>
    <w:rsid w:val="00A1557B"/>
    <w:rsid w:val="00A1569E"/>
    <w:rsid w:val="00A156C5"/>
    <w:rsid w:val="00A158D3"/>
    <w:rsid w:val="00A159E1"/>
    <w:rsid w:val="00A15CB3"/>
    <w:rsid w:val="00A15EBE"/>
    <w:rsid w:val="00A15F3E"/>
    <w:rsid w:val="00A16242"/>
    <w:rsid w:val="00A16267"/>
    <w:rsid w:val="00A16296"/>
    <w:rsid w:val="00A1632A"/>
    <w:rsid w:val="00A1655A"/>
    <w:rsid w:val="00A16A37"/>
    <w:rsid w:val="00A16DF6"/>
    <w:rsid w:val="00A16FD4"/>
    <w:rsid w:val="00A1716A"/>
    <w:rsid w:val="00A17219"/>
    <w:rsid w:val="00A175FD"/>
    <w:rsid w:val="00A17707"/>
    <w:rsid w:val="00A17B78"/>
    <w:rsid w:val="00A20AD8"/>
    <w:rsid w:val="00A20B47"/>
    <w:rsid w:val="00A20C4B"/>
    <w:rsid w:val="00A20E68"/>
    <w:rsid w:val="00A210A4"/>
    <w:rsid w:val="00A210BB"/>
    <w:rsid w:val="00A2116D"/>
    <w:rsid w:val="00A21A7D"/>
    <w:rsid w:val="00A21C2B"/>
    <w:rsid w:val="00A220F1"/>
    <w:rsid w:val="00A22143"/>
    <w:rsid w:val="00A221B2"/>
    <w:rsid w:val="00A222DC"/>
    <w:rsid w:val="00A2232A"/>
    <w:rsid w:val="00A224DD"/>
    <w:rsid w:val="00A2274A"/>
    <w:rsid w:val="00A22998"/>
    <w:rsid w:val="00A22CEB"/>
    <w:rsid w:val="00A22F85"/>
    <w:rsid w:val="00A234CD"/>
    <w:rsid w:val="00A2354D"/>
    <w:rsid w:val="00A236B6"/>
    <w:rsid w:val="00A23A6A"/>
    <w:rsid w:val="00A23C80"/>
    <w:rsid w:val="00A23E61"/>
    <w:rsid w:val="00A23E8F"/>
    <w:rsid w:val="00A23F37"/>
    <w:rsid w:val="00A2405B"/>
    <w:rsid w:val="00A241EE"/>
    <w:rsid w:val="00A241FF"/>
    <w:rsid w:val="00A243B2"/>
    <w:rsid w:val="00A2443A"/>
    <w:rsid w:val="00A24534"/>
    <w:rsid w:val="00A24557"/>
    <w:rsid w:val="00A245BB"/>
    <w:rsid w:val="00A24850"/>
    <w:rsid w:val="00A2488A"/>
    <w:rsid w:val="00A24AEE"/>
    <w:rsid w:val="00A24BC3"/>
    <w:rsid w:val="00A24D1B"/>
    <w:rsid w:val="00A24F3A"/>
    <w:rsid w:val="00A24FF2"/>
    <w:rsid w:val="00A2514E"/>
    <w:rsid w:val="00A255FA"/>
    <w:rsid w:val="00A257EA"/>
    <w:rsid w:val="00A259A1"/>
    <w:rsid w:val="00A25A7C"/>
    <w:rsid w:val="00A263CA"/>
    <w:rsid w:val="00A267B5"/>
    <w:rsid w:val="00A26A26"/>
    <w:rsid w:val="00A26AC2"/>
    <w:rsid w:val="00A26C39"/>
    <w:rsid w:val="00A26C72"/>
    <w:rsid w:val="00A26E2F"/>
    <w:rsid w:val="00A27092"/>
    <w:rsid w:val="00A27546"/>
    <w:rsid w:val="00A275B9"/>
    <w:rsid w:val="00A276F4"/>
    <w:rsid w:val="00A2781D"/>
    <w:rsid w:val="00A2793E"/>
    <w:rsid w:val="00A27A76"/>
    <w:rsid w:val="00A27C9C"/>
    <w:rsid w:val="00A30077"/>
    <w:rsid w:val="00A3028F"/>
    <w:rsid w:val="00A30529"/>
    <w:rsid w:val="00A30730"/>
    <w:rsid w:val="00A30741"/>
    <w:rsid w:val="00A308C6"/>
    <w:rsid w:val="00A30936"/>
    <w:rsid w:val="00A30A3B"/>
    <w:rsid w:val="00A30B02"/>
    <w:rsid w:val="00A30BA9"/>
    <w:rsid w:val="00A30BFD"/>
    <w:rsid w:val="00A30C90"/>
    <w:rsid w:val="00A30D51"/>
    <w:rsid w:val="00A30DBB"/>
    <w:rsid w:val="00A31481"/>
    <w:rsid w:val="00A31627"/>
    <w:rsid w:val="00A316FE"/>
    <w:rsid w:val="00A31E1B"/>
    <w:rsid w:val="00A31E67"/>
    <w:rsid w:val="00A320A0"/>
    <w:rsid w:val="00A321DD"/>
    <w:rsid w:val="00A321E5"/>
    <w:rsid w:val="00A3226F"/>
    <w:rsid w:val="00A323DF"/>
    <w:rsid w:val="00A323F9"/>
    <w:rsid w:val="00A325C2"/>
    <w:rsid w:val="00A32872"/>
    <w:rsid w:val="00A32AB4"/>
    <w:rsid w:val="00A32B0F"/>
    <w:rsid w:val="00A32B47"/>
    <w:rsid w:val="00A32C7B"/>
    <w:rsid w:val="00A32F6B"/>
    <w:rsid w:val="00A33152"/>
    <w:rsid w:val="00A33256"/>
    <w:rsid w:val="00A333F4"/>
    <w:rsid w:val="00A33503"/>
    <w:rsid w:val="00A33673"/>
    <w:rsid w:val="00A33BDC"/>
    <w:rsid w:val="00A33D64"/>
    <w:rsid w:val="00A33E25"/>
    <w:rsid w:val="00A33E5E"/>
    <w:rsid w:val="00A341E4"/>
    <w:rsid w:val="00A34308"/>
    <w:rsid w:val="00A34488"/>
    <w:rsid w:val="00A346F2"/>
    <w:rsid w:val="00A34DB7"/>
    <w:rsid w:val="00A34F6F"/>
    <w:rsid w:val="00A35037"/>
    <w:rsid w:val="00A352DB"/>
    <w:rsid w:val="00A35540"/>
    <w:rsid w:val="00A355BD"/>
    <w:rsid w:val="00A3573B"/>
    <w:rsid w:val="00A358DA"/>
    <w:rsid w:val="00A358EE"/>
    <w:rsid w:val="00A35A49"/>
    <w:rsid w:val="00A35A89"/>
    <w:rsid w:val="00A35BEC"/>
    <w:rsid w:val="00A35CAD"/>
    <w:rsid w:val="00A35CBE"/>
    <w:rsid w:val="00A35DA0"/>
    <w:rsid w:val="00A35F82"/>
    <w:rsid w:val="00A3607F"/>
    <w:rsid w:val="00A360BF"/>
    <w:rsid w:val="00A361D9"/>
    <w:rsid w:val="00A36D4C"/>
    <w:rsid w:val="00A37202"/>
    <w:rsid w:val="00A372A1"/>
    <w:rsid w:val="00A37387"/>
    <w:rsid w:val="00A374F0"/>
    <w:rsid w:val="00A3764C"/>
    <w:rsid w:val="00A3770C"/>
    <w:rsid w:val="00A37875"/>
    <w:rsid w:val="00A37B14"/>
    <w:rsid w:val="00A37B7D"/>
    <w:rsid w:val="00A37CD4"/>
    <w:rsid w:val="00A37EBE"/>
    <w:rsid w:val="00A37F25"/>
    <w:rsid w:val="00A37F6F"/>
    <w:rsid w:val="00A40014"/>
    <w:rsid w:val="00A40286"/>
    <w:rsid w:val="00A4054E"/>
    <w:rsid w:val="00A409E9"/>
    <w:rsid w:val="00A409FA"/>
    <w:rsid w:val="00A409FE"/>
    <w:rsid w:val="00A40C44"/>
    <w:rsid w:val="00A40D9A"/>
    <w:rsid w:val="00A40F09"/>
    <w:rsid w:val="00A41168"/>
    <w:rsid w:val="00A4126A"/>
    <w:rsid w:val="00A41681"/>
    <w:rsid w:val="00A41998"/>
    <w:rsid w:val="00A41A04"/>
    <w:rsid w:val="00A41AE9"/>
    <w:rsid w:val="00A41B08"/>
    <w:rsid w:val="00A41D2F"/>
    <w:rsid w:val="00A4202D"/>
    <w:rsid w:val="00A42296"/>
    <w:rsid w:val="00A422D5"/>
    <w:rsid w:val="00A42385"/>
    <w:rsid w:val="00A42642"/>
    <w:rsid w:val="00A42D3F"/>
    <w:rsid w:val="00A430AD"/>
    <w:rsid w:val="00A4369C"/>
    <w:rsid w:val="00A43A64"/>
    <w:rsid w:val="00A43B22"/>
    <w:rsid w:val="00A43BD5"/>
    <w:rsid w:val="00A43EE9"/>
    <w:rsid w:val="00A44A76"/>
    <w:rsid w:val="00A44B12"/>
    <w:rsid w:val="00A44B23"/>
    <w:rsid w:val="00A44C91"/>
    <w:rsid w:val="00A44CAA"/>
    <w:rsid w:val="00A44DAB"/>
    <w:rsid w:val="00A44FF1"/>
    <w:rsid w:val="00A45044"/>
    <w:rsid w:val="00A454C7"/>
    <w:rsid w:val="00A45815"/>
    <w:rsid w:val="00A4595D"/>
    <w:rsid w:val="00A45AAC"/>
    <w:rsid w:val="00A45C17"/>
    <w:rsid w:val="00A45D1C"/>
    <w:rsid w:val="00A45D73"/>
    <w:rsid w:val="00A460D1"/>
    <w:rsid w:val="00A4616C"/>
    <w:rsid w:val="00A4622A"/>
    <w:rsid w:val="00A46326"/>
    <w:rsid w:val="00A46506"/>
    <w:rsid w:val="00A4673D"/>
    <w:rsid w:val="00A46E68"/>
    <w:rsid w:val="00A46EE7"/>
    <w:rsid w:val="00A4701A"/>
    <w:rsid w:val="00A4719B"/>
    <w:rsid w:val="00A4743E"/>
    <w:rsid w:val="00A47541"/>
    <w:rsid w:val="00A475AE"/>
    <w:rsid w:val="00A47687"/>
    <w:rsid w:val="00A47805"/>
    <w:rsid w:val="00A47DC0"/>
    <w:rsid w:val="00A47F9C"/>
    <w:rsid w:val="00A50085"/>
    <w:rsid w:val="00A50867"/>
    <w:rsid w:val="00A509FD"/>
    <w:rsid w:val="00A50AE0"/>
    <w:rsid w:val="00A50F3E"/>
    <w:rsid w:val="00A510B4"/>
    <w:rsid w:val="00A51307"/>
    <w:rsid w:val="00A51556"/>
    <w:rsid w:val="00A518B0"/>
    <w:rsid w:val="00A51A34"/>
    <w:rsid w:val="00A51AF8"/>
    <w:rsid w:val="00A51B06"/>
    <w:rsid w:val="00A51C42"/>
    <w:rsid w:val="00A52020"/>
    <w:rsid w:val="00A523A1"/>
    <w:rsid w:val="00A524B1"/>
    <w:rsid w:val="00A5285A"/>
    <w:rsid w:val="00A5292B"/>
    <w:rsid w:val="00A52A62"/>
    <w:rsid w:val="00A52EAC"/>
    <w:rsid w:val="00A53022"/>
    <w:rsid w:val="00A53298"/>
    <w:rsid w:val="00A535A4"/>
    <w:rsid w:val="00A535AE"/>
    <w:rsid w:val="00A53610"/>
    <w:rsid w:val="00A536B9"/>
    <w:rsid w:val="00A5396A"/>
    <w:rsid w:val="00A53B09"/>
    <w:rsid w:val="00A53CBF"/>
    <w:rsid w:val="00A5402E"/>
    <w:rsid w:val="00A542BF"/>
    <w:rsid w:val="00A542CD"/>
    <w:rsid w:val="00A543EF"/>
    <w:rsid w:val="00A5447B"/>
    <w:rsid w:val="00A54577"/>
    <w:rsid w:val="00A545E6"/>
    <w:rsid w:val="00A546B9"/>
    <w:rsid w:val="00A54737"/>
    <w:rsid w:val="00A548AD"/>
    <w:rsid w:val="00A548C1"/>
    <w:rsid w:val="00A54930"/>
    <w:rsid w:val="00A54CF4"/>
    <w:rsid w:val="00A54EC9"/>
    <w:rsid w:val="00A54FF2"/>
    <w:rsid w:val="00A55216"/>
    <w:rsid w:val="00A555FA"/>
    <w:rsid w:val="00A557E9"/>
    <w:rsid w:val="00A55B87"/>
    <w:rsid w:val="00A55D5F"/>
    <w:rsid w:val="00A561E2"/>
    <w:rsid w:val="00A5646C"/>
    <w:rsid w:val="00A56476"/>
    <w:rsid w:val="00A56933"/>
    <w:rsid w:val="00A569CF"/>
    <w:rsid w:val="00A56DD7"/>
    <w:rsid w:val="00A56E1B"/>
    <w:rsid w:val="00A56EF2"/>
    <w:rsid w:val="00A57040"/>
    <w:rsid w:val="00A57328"/>
    <w:rsid w:val="00A5733E"/>
    <w:rsid w:val="00A5747B"/>
    <w:rsid w:val="00A578A4"/>
    <w:rsid w:val="00A57BA6"/>
    <w:rsid w:val="00A57D1B"/>
    <w:rsid w:val="00A57E7B"/>
    <w:rsid w:val="00A602D8"/>
    <w:rsid w:val="00A60309"/>
    <w:rsid w:val="00A6058A"/>
    <w:rsid w:val="00A608A3"/>
    <w:rsid w:val="00A609E2"/>
    <w:rsid w:val="00A609F9"/>
    <w:rsid w:val="00A60BDC"/>
    <w:rsid w:val="00A60C08"/>
    <w:rsid w:val="00A60C3E"/>
    <w:rsid w:val="00A60D13"/>
    <w:rsid w:val="00A60E2E"/>
    <w:rsid w:val="00A60E55"/>
    <w:rsid w:val="00A6114C"/>
    <w:rsid w:val="00A611A3"/>
    <w:rsid w:val="00A61C39"/>
    <w:rsid w:val="00A61FBE"/>
    <w:rsid w:val="00A62262"/>
    <w:rsid w:val="00A622C3"/>
    <w:rsid w:val="00A622FE"/>
    <w:rsid w:val="00A62678"/>
    <w:rsid w:val="00A62710"/>
    <w:rsid w:val="00A62A84"/>
    <w:rsid w:val="00A63069"/>
    <w:rsid w:val="00A6310D"/>
    <w:rsid w:val="00A63460"/>
    <w:rsid w:val="00A63899"/>
    <w:rsid w:val="00A63C77"/>
    <w:rsid w:val="00A63FEB"/>
    <w:rsid w:val="00A6410D"/>
    <w:rsid w:val="00A6486C"/>
    <w:rsid w:val="00A6497C"/>
    <w:rsid w:val="00A649CC"/>
    <w:rsid w:val="00A64BCE"/>
    <w:rsid w:val="00A6501A"/>
    <w:rsid w:val="00A65065"/>
    <w:rsid w:val="00A6513F"/>
    <w:rsid w:val="00A65680"/>
    <w:rsid w:val="00A6580A"/>
    <w:rsid w:val="00A65AB6"/>
    <w:rsid w:val="00A65C56"/>
    <w:rsid w:val="00A661CD"/>
    <w:rsid w:val="00A667B4"/>
    <w:rsid w:val="00A66824"/>
    <w:rsid w:val="00A6687D"/>
    <w:rsid w:val="00A66944"/>
    <w:rsid w:val="00A6730A"/>
    <w:rsid w:val="00A67355"/>
    <w:rsid w:val="00A674B9"/>
    <w:rsid w:val="00A6773C"/>
    <w:rsid w:val="00A6777B"/>
    <w:rsid w:val="00A67782"/>
    <w:rsid w:val="00A67978"/>
    <w:rsid w:val="00A67A55"/>
    <w:rsid w:val="00A67AA5"/>
    <w:rsid w:val="00A67C53"/>
    <w:rsid w:val="00A7014A"/>
    <w:rsid w:val="00A7048B"/>
    <w:rsid w:val="00A704B5"/>
    <w:rsid w:val="00A70736"/>
    <w:rsid w:val="00A70811"/>
    <w:rsid w:val="00A708B3"/>
    <w:rsid w:val="00A708C8"/>
    <w:rsid w:val="00A70A8B"/>
    <w:rsid w:val="00A70D95"/>
    <w:rsid w:val="00A70F37"/>
    <w:rsid w:val="00A713BE"/>
    <w:rsid w:val="00A71503"/>
    <w:rsid w:val="00A715BF"/>
    <w:rsid w:val="00A71820"/>
    <w:rsid w:val="00A71E20"/>
    <w:rsid w:val="00A71F11"/>
    <w:rsid w:val="00A7201F"/>
    <w:rsid w:val="00A7243B"/>
    <w:rsid w:val="00A72657"/>
    <w:rsid w:val="00A72852"/>
    <w:rsid w:val="00A72854"/>
    <w:rsid w:val="00A72A66"/>
    <w:rsid w:val="00A73009"/>
    <w:rsid w:val="00A731CA"/>
    <w:rsid w:val="00A731E3"/>
    <w:rsid w:val="00A73273"/>
    <w:rsid w:val="00A733FD"/>
    <w:rsid w:val="00A7380E"/>
    <w:rsid w:val="00A73B25"/>
    <w:rsid w:val="00A73B77"/>
    <w:rsid w:val="00A73D4A"/>
    <w:rsid w:val="00A73FD6"/>
    <w:rsid w:val="00A74136"/>
    <w:rsid w:val="00A74273"/>
    <w:rsid w:val="00A74577"/>
    <w:rsid w:val="00A74632"/>
    <w:rsid w:val="00A7465A"/>
    <w:rsid w:val="00A7512C"/>
    <w:rsid w:val="00A75437"/>
    <w:rsid w:val="00A7546E"/>
    <w:rsid w:val="00A75E53"/>
    <w:rsid w:val="00A760C1"/>
    <w:rsid w:val="00A761F2"/>
    <w:rsid w:val="00A76500"/>
    <w:rsid w:val="00A7663F"/>
    <w:rsid w:val="00A767C4"/>
    <w:rsid w:val="00A76A87"/>
    <w:rsid w:val="00A76B2E"/>
    <w:rsid w:val="00A76CE0"/>
    <w:rsid w:val="00A7735A"/>
    <w:rsid w:val="00A77610"/>
    <w:rsid w:val="00A779EC"/>
    <w:rsid w:val="00A77AAC"/>
    <w:rsid w:val="00A77D07"/>
    <w:rsid w:val="00A77DF4"/>
    <w:rsid w:val="00A77F1E"/>
    <w:rsid w:val="00A8069C"/>
    <w:rsid w:val="00A80B0D"/>
    <w:rsid w:val="00A80EB0"/>
    <w:rsid w:val="00A813A2"/>
    <w:rsid w:val="00A813AE"/>
    <w:rsid w:val="00A81457"/>
    <w:rsid w:val="00A818D8"/>
    <w:rsid w:val="00A818F8"/>
    <w:rsid w:val="00A8192B"/>
    <w:rsid w:val="00A81F5E"/>
    <w:rsid w:val="00A82618"/>
    <w:rsid w:val="00A827A1"/>
    <w:rsid w:val="00A82934"/>
    <w:rsid w:val="00A82B70"/>
    <w:rsid w:val="00A82C16"/>
    <w:rsid w:val="00A82CBE"/>
    <w:rsid w:val="00A82D9D"/>
    <w:rsid w:val="00A82DC7"/>
    <w:rsid w:val="00A82E1A"/>
    <w:rsid w:val="00A82EBA"/>
    <w:rsid w:val="00A82FF1"/>
    <w:rsid w:val="00A83036"/>
    <w:rsid w:val="00A8314A"/>
    <w:rsid w:val="00A831AD"/>
    <w:rsid w:val="00A83ECD"/>
    <w:rsid w:val="00A83F0C"/>
    <w:rsid w:val="00A84145"/>
    <w:rsid w:val="00A84C47"/>
    <w:rsid w:val="00A84C90"/>
    <w:rsid w:val="00A850B5"/>
    <w:rsid w:val="00A85352"/>
    <w:rsid w:val="00A856D6"/>
    <w:rsid w:val="00A85B98"/>
    <w:rsid w:val="00A85EDE"/>
    <w:rsid w:val="00A85F72"/>
    <w:rsid w:val="00A86018"/>
    <w:rsid w:val="00A86147"/>
    <w:rsid w:val="00A864D4"/>
    <w:rsid w:val="00A867A1"/>
    <w:rsid w:val="00A86853"/>
    <w:rsid w:val="00A8690A"/>
    <w:rsid w:val="00A86A52"/>
    <w:rsid w:val="00A86E66"/>
    <w:rsid w:val="00A87103"/>
    <w:rsid w:val="00A87397"/>
    <w:rsid w:val="00A8739E"/>
    <w:rsid w:val="00A876CB"/>
    <w:rsid w:val="00A877F0"/>
    <w:rsid w:val="00A87EA6"/>
    <w:rsid w:val="00A87F1A"/>
    <w:rsid w:val="00A904C4"/>
    <w:rsid w:val="00A9067D"/>
    <w:rsid w:val="00A907F5"/>
    <w:rsid w:val="00A90CF0"/>
    <w:rsid w:val="00A910BA"/>
    <w:rsid w:val="00A916D4"/>
    <w:rsid w:val="00A917E1"/>
    <w:rsid w:val="00A91831"/>
    <w:rsid w:val="00A91C93"/>
    <w:rsid w:val="00A91D7D"/>
    <w:rsid w:val="00A91DB9"/>
    <w:rsid w:val="00A92016"/>
    <w:rsid w:val="00A92022"/>
    <w:rsid w:val="00A92388"/>
    <w:rsid w:val="00A925F5"/>
    <w:rsid w:val="00A9264A"/>
    <w:rsid w:val="00A92932"/>
    <w:rsid w:val="00A92A2E"/>
    <w:rsid w:val="00A92BF7"/>
    <w:rsid w:val="00A92E43"/>
    <w:rsid w:val="00A9337B"/>
    <w:rsid w:val="00A934E3"/>
    <w:rsid w:val="00A934F6"/>
    <w:rsid w:val="00A93B37"/>
    <w:rsid w:val="00A93DCE"/>
    <w:rsid w:val="00A94154"/>
    <w:rsid w:val="00A9449E"/>
    <w:rsid w:val="00A944C8"/>
    <w:rsid w:val="00A945D5"/>
    <w:rsid w:val="00A94C05"/>
    <w:rsid w:val="00A94C7C"/>
    <w:rsid w:val="00A95145"/>
    <w:rsid w:val="00A95574"/>
    <w:rsid w:val="00A955AC"/>
    <w:rsid w:val="00A95674"/>
    <w:rsid w:val="00A956BC"/>
    <w:rsid w:val="00A9581B"/>
    <w:rsid w:val="00A958AB"/>
    <w:rsid w:val="00A95A46"/>
    <w:rsid w:val="00A95AFE"/>
    <w:rsid w:val="00A95C35"/>
    <w:rsid w:val="00A95DC5"/>
    <w:rsid w:val="00A963AC"/>
    <w:rsid w:val="00A9650E"/>
    <w:rsid w:val="00A9653F"/>
    <w:rsid w:val="00A9667F"/>
    <w:rsid w:val="00A96AB2"/>
    <w:rsid w:val="00A96E62"/>
    <w:rsid w:val="00A96F59"/>
    <w:rsid w:val="00A97480"/>
    <w:rsid w:val="00A97B53"/>
    <w:rsid w:val="00A97C47"/>
    <w:rsid w:val="00A97CF5"/>
    <w:rsid w:val="00AA0173"/>
    <w:rsid w:val="00AA042C"/>
    <w:rsid w:val="00AA044A"/>
    <w:rsid w:val="00AA1224"/>
    <w:rsid w:val="00AA12AE"/>
    <w:rsid w:val="00AA1329"/>
    <w:rsid w:val="00AA13D3"/>
    <w:rsid w:val="00AA142E"/>
    <w:rsid w:val="00AA18BD"/>
    <w:rsid w:val="00AA1AF9"/>
    <w:rsid w:val="00AA1BC1"/>
    <w:rsid w:val="00AA1CB4"/>
    <w:rsid w:val="00AA2114"/>
    <w:rsid w:val="00AA223B"/>
    <w:rsid w:val="00AA2754"/>
    <w:rsid w:val="00AA2806"/>
    <w:rsid w:val="00AA287D"/>
    <w:rsid w:val="00AA2D58"/>
    <w:rsid w:val="00AA308F"/>
    <w:rsid w:val="00AA3125"/>
    <w:rsid w:val="00AA36EE"/>
    <w:rsid w:val="00AA38A2"/>
    <w:rsid w:val="00AA3BE6"/>
    <w:rsid w:val="00AA3D38"/>
    <w:rsid w:val="00AA3D4E"/>
    <w:rsid w:val="00AA40E7"/>
    <w:rsid w:val="00AA418D"/>
    <w:rsid w:val="00AA44A4"/>
    <w:rsid w:val="00AA47CF"/>
    <w:rsid w:val="00AA47FB"/>
    <w:rsid w:val="00AA4CB0"/>
    <w:rsid w:val="00AA4CF2"/>
    <w:rsid w:val="00AA4E71"/>
    <w:rsid w:val="00AA5235"/>
    <w:rsid w:val="00AA52C2"/>
    <w:rsid w:val="00AA546A"/>
    <w:rsid w:val="00AA54EF"/>
    <w:rsid w:val="00AA5522"/>
    <w:rsid w:val="00AA55D5"/>
    <w:rsid w:val="00AA584D"/>
    <w:rsid w:val="00AA598D"/>
    <w:rsid w:val="00AA59A5"/>
    <w:rsid w:val="00AA5ADB"/>
    <w:rsid w:val="00AA5AF3"/>
    <w:rsid w:val="00AA5BC0"/>
    <w:rsid w:val="00AA60FB"/>
    <w:rsid w:val="00AA646D"/>
    <w:rsid w:val="00AA6478"/>
    <w:rsid w:val="00AA64F4"/>
    <w:rsid w:val="00AA6868"/>
    <w:rsid w:val="00AA686D"/>
    <w:rsid w:val="00AA6946"/>
    <w:rsid w:val="00AA6EB9"/>
    <w:rsid w:val="00AA70EE"/>
    <w:rsid w:val="00AA72B1"/>
    <w:rsid w:val="00AA7398"/>
    <w:rsid w:val="00AA7539"/>
    <w:rsid w:val="00AA7C0D"/>
    <w:rsid w:val="00AA7E09"/>
    <w:rsid w:val="00AA7EC0"/>
    <w:rsid w:val="00AB0014"/>
    <w:rsid w:val="00AB0664"/>
    <w:rsid w:val="00AB06A7"/>
    <w:rsid w:val="00AB07E4"/>
    <w:rsid w:val="00AB0A0C"/>
    <w:rsid w:val="00AB0C24"/>
    <w:rsid w:val="00AB1334"/>
    <w:rsid w:val="00AB13EB"/>
    <w:rsid w:val="00AB18FA"/>
    <w:rsid w:val="00AB19AC"/>
    <w:rsid w:val="00AB1E60"/>
    <w:rsid w:val="00AB1F6D"/>
    <w:rsid w:val="00AB2388"/>
    <w:rsid w:val="00AB23EE"/>
    <w:rsid w:val="00AB2559"/>
    <w:rsid w:val="00AB25E2"/>
    <w:rsid w:val="00AB2999"/>
    <w:rsid w:val="00AB2ACF"/>
    <w:rsid w:val="00AB2BBD"/>
    <w:rsid w:val="00AB31E4"/>
    <w:rsid w:val="00AB342B"/>
    <w:rsid w:val="00AB345B"/>
    <w:rsid w:val="00AB3817"/>
    <w:rsid w:val="00AB3875"/>
    <w:rsid w:val="00AB39A6"/>
    <w:rsid w:val="00AB3A6D"/>
    <w:rsid w:val="00AB3B6F"/>
    <w:rsid w:val="00AB3B74"/>
    <w:rsid w:val="00AB3C29"/>
    <w:rsid w:val="00AB3CAC"/>
    <w:rsid w:val="00AB3CB2"/>
    <w:rsid w:val="00AB3CCD"/>
    <w:rsid w:val="00AB3D6A"/>
    <w:rsid w:val="00AB3E61"/>
    <w:rsid w:val="00AB3EE4"/>
    <w:rsid w:val="00AB3F77"/>
    <w:rsid w:val="00AB3FD9"/>
    <w:rsid w:val="00AB3FFC"/>
    <w:rsid w:val="00AB40C5"/>
    <w:rsid w:val="00AB412F"/>
    <w:rsid w:val="00AB41CD"/>
    <w:rsid w:val="00AB42B3"/>
    <w:rsid w:val="00AB44B2"/>
    <w:rsid w:val="00AB45EF"/>
    <w:rsid w:val="00AB47FC"/>
    <w:rsid w:val="00AB49F3"/>
    <w:rsid w:val="00AB4F42"/>
    <w:rsid w:val="00AB4FBA"/>
    <w:rsid w:val="00AB50BA"/>
    <w:rsid w:val="00AB5530"/>
    <w:rsid w:val="00AB5704"/>
    <w:rsid w:val="00AB5820"/>
    <w:rsid w:val="00AB5E83"/>
    <w:rsid w:val="00AB5E86"/>
    <w:rsid w:val="00AB5F07"/>
    <w:rsid w:val="00AB5F64"/>
    <w:rsid w:val="00AB6576"/>
    <w:rsid w:val="00AB67A0"/>
    <w:rsid w:val="00AB692A"/>
    <w:rsid w:val="00AB693D"/>
    <w:rsid w:val="00AB69A2"/>
    <w:rsid w:val="00AB6BC7"/>
    <w:rsid w:val="00AB6CD5"/>
    <w:rsid w:val="00AB6D4B"/>
    <w:rsid w:val="00AB7481"/>
    <w:rsid w:val="00AB75D6"/>
    <w:rsid w:val="00AB75DB"/>
    <w:rsid w:val="00AB7712"/>
    <w:rsid w:val="00AB7FF5"/>
    <w:rsid w:val="00AC04B8"/>
    <w:rsid w:val="00AC0586"/>
    <w:rsid w:val="00AC05ED"/>
    <w:rsid w:val="00AC0869"/>
    <w:rsid w:val="00AC0A33"/>
    <w:rsid w:val="00AC0D53"/>
    <w:rsid w:val="00AC0F18"/>
    <w:rsid w:val="00AC1399"/>
    <w:rsid w:val="00AC13C7"/>
    <w:rsid w:val="00AC1410"/>
    <w:rsid w:val="00AC1694"/>
    <w:rsid w:val="00AC189D"/>
    <w:rsid w:val="00AC18E1"/>
    <w:rsid w:val="00AC1A3E"/>
    <w:rsid w:val="00AC1AD2"/>
    <w:rsid w:val="00AC1AFF"/>
    <w:rsid w:val="00AC1D23"/>
    <w:rsid w:val="00AC1D4B"/>
    <w:rsid w:val="00AC1DAA"/>
    <w:rsid w:val="00AC1DDF"/>
    <w:rsid w:val="00AC1E74"/>
    <w:rsid w:val="00AC229C"/>
    <w:rsid w:val="00AC22A2"/>
    <w:rsid w:val="00AC2413"/>
    <w:rsid w:val="00AC24B3"/>
    <w:rsid w:val="00AC2722"/>
    <w:rsid w:val="00AC2C64"/>
    <w:rsid w:val="00AC2DB1"/>
    <w:rsid w:val="00AC2ECC"/>
    <w:rsid w:val="00AC30A6"/>
    <w:rsid w:val="00AC30E7"/>
    <w:rsid w:val="00AC340F"/>
    <w:rsid w:val="00AC3418"/>
    <w:rsid w:val="00AC3596"/>
    <w:rsid w:val="00AC3712"/>
    <w:rsid w:val="00AC393B"/>
    <w:rsid w:val="00AC40ED"/>
    <w:rsid w:val="00AC4104"/>
    <w:rsid w:val="00AC4112"/>
    <w:rsid w:val="00AC4A34"/>
    <w:rsid w:val="00AC4CCE"/>
    <w:rsid w:val="00AC50B8"/>
    <w:rsid w:val="00AC52C6"/>
    <w:rsid w:val="00AC5384"/>
    <w:rsid w:val="00AC53F4"/>
    <w:rsid w:val="00AC589A"/>
    <w:rsid w:val="00AC5AA6"/>
    <w:rsid w:val="00AC5B2D"/>
    <w:rsid w:val="00AC6264"/>
    <w:rsid w:val="00AC64DA"/>
    <w:rsid w:val="00AC6F30"/>
    <w:rsid w:val="00AC70B5"/>
    <w:rsid w:val="00AC712A"/>
    <w:rsid w:val="00AC769A"/>
    <w:rsid w:val="00AC7724"/>
    <w:rsid w:val="00AC772E"/>
    <w:rsid w:val="00AC7B76"/>
    <w:rsid w:val="00AC7BE3"/>
    <w:rsid w:val="00AD0035"/>
    <w:rsid w:val="00AD009E"/>
    <w:rsid w:val="00AD03F2"/>
    <w:rsid w:val="00AD06A3"/>
    <w:rsid w:val="00AD074B"/>
    <w:rsid w:val="00AD0991"/>
    <w:rsid w:val="00AD0CF8"/>
    <w:rsid w:val="00AD0D2B"/>
    <w:rsid w:val="00AD0D63"/>
    <w:rsid w:val="00AD0E8C"/>
    <w:rsid w:val="00AD10F4"/>
    <w:rsid w:val="00AD111E"/>
    <w:rsid w:val="00AD1193"/>
    <w:rsid w:val="00AD11E0"/>
    <w:rsid w:val="00AD122A"/>
    <w:rsid w:val="00AD1731"/>
    <w:rsid w:val="00AD17D3"/>
    <w:rsid w:val="00AD1991"/>
    <w:rsid w:val="00AD1B2F"/>
    <w:rsid w:val="00AD1B62"/>
    <w:rsid w:val="00AD1BFA"/>
    <w:rsid w:val="00AD1E52"/>
    <w:rsid w:val="00AD23E1"/>
    <w:rsid w:val="00AD2897"/>
    <w:rsid w:val="00AD2BE5"/>
    <w:rsid w:val="00AD2CA0"/>
    <w:rsid w:val="00AD2D03"/>
    <w:rsid w:val="00AD2EE9"/>
    <w:rsid w:val="00AD2EEB"/>
    <w:rsid w:val="00AD302E"/>
    <w:rsid w:val="00AD3551"/>
    <w:rsid w:val="00AD3D81"/>
    <w:rsid w:val="00AD3E9B"/>
    <w:rsid w:val="00AD3F34"/>
    <w:rsid w:val="00AD3F98"/>
    <w:rsid w:val="00AD4744"/>
    <w:rsid w:val="00AD476D"/>
    <w:rsid w:val="00AD4793"/>
    <w:rsid w:val="00AD485E"/>
    <w:rsid w:val="00AD4BBB"/>
    <w:rsid w:val="00AD4F7C"/>
    <w:rsid w:val="00AD503A"/>
    <w:rsid w:val="00AD5113"/>
    <w:rsid w:val="00AD5418"/>
    <w:rsid w:val="00AD5527"/>
    <w:rsid w:val="00AD561B"/>
    <w:rsid w:val="00AD5657"/>
    <w:rsid w:val="00AD5743"/>
    <w:rsid w:val="00AD5762"/>
    <w:rsid w:val="00AD593B"/>
    <w:rsid w:val="00AD5A11"/>
    <w:rsid w:val="00AD5CA4"/>
    <w:rsid w:val="00AD5CD9"/>
    <w:rsid w:val="00AD5D12"/>
    <w:rsid w:val="00AD5EB3"/>
    <w:rsid w:val="00AD5EBC"/>
    <w:rsid w:val="00AD6129"/>
    <w:rsid w:val="00AD6277"/>
    <w:rsid w:val="00AD6487"/>
    <w:rsid w:val="00AD6492"/>
    <w:rsid w:val="00AD6734"/>
    <w:rsid w:val="00AD6979"/>
    <w:rsid w:val="00AD6B19"/>
    <w:rsid w:val="00AD6D83"/>
    <w:rsid w:val="00AD6DA4"/>
    <w:rsid w:val="00AD6FE1"/>
    <w:rsid w:val="00AD7089"/>
    <w:rsid w:val="00AD7388"/>
    <w:rsid w:val="00AD74FD"/>
    <w:rsid w:val="00AD75F6"/>
    <w:rsid w:val="00AD767B"/>
    <w:rsid w:val="00AD7E86"/>
    <w:rsid w:val="00AE0034"/>
    <w:rsid w:val="00AE0126"/>
    <w:rsid w:val="00AE04EB"/>
    <w:rsid w:val="00AE0656"/>
    <w:rsid w:val="00AE075A"/>
    <w:rsid w:val="00AE0C2A"/>
    <w:rsid w:val="00AE0FC9"/>
    <w:rsid w:val="00AE1112"/>
    <w:rsid w:val="00AE1232"/>
    <w:rsid w:val="00AE127A"/>
    <w:rsid w:val="00AE1563"/>
    <w:rsid w:val="00AE15C5"/>
    <w:rsid w:val="00AE16E8"/>
    <w:rsid w:val="00AE18D2"/>
    <w:rsid w:val="00AE192D"/>
    <w:rsid w:val="00AE1947"/>
    <w:rsid w:val="00AE19D2"/>
    <w:rsid w:val="00AE1B80"/>
    <w:rsid w:val="00AE1BFF"/>
    <w:rsid w:val="00AE1F24"/>
    <w:rsid w:val="00AE2435"/>
    <w:rsid w:val="00AE24EF"/>
    <w:rsid w:val="00AE2762"/>
    <w:rsid w:val="00AE28D7"/>
    <w:rsid w:val="00AE2A01"/>
    <w:rsid w:val="00AE2A64"/>
    <w:rsid w:val="00AE2D7B"/>
    <w:rsid w:val="00AE317C"/>
    <w:rsid w:val="00AE32F8"/>
    <w:rsid w:val="00AE333A"/>
    <w:rsid w:val="00AE3809"/>
    <w:rsid w:val="00AE3886"/>
    <w:rsid w:val="00AE38A7"/>
    <w:rsid w:val="00AE3C6D"/>
    <w:rsid w:val="00AE3F47"/>
    <w:rsid w:val="00AE3F8C"/>
    <w:rsid w:val="00AE3FE9"/>
    <w:rsid w:val="00AE405D"/>
    <w:rsid w:val="00AE408E"/>
    <w:rsid w:val="00AE41E7"/>
    <w:rsid w:val="00AE45F2"/>
    <w:rsid w:val="00AE47AA"/>
    <w:rsid w:val="00AE4B75"/>
    <w:rsid w:val="00AE4BC7"/>
    <w:rsid w:val="00AE4D85"/>
    <w:rsid w:val="00AE4DB5"/>
    <w:rsid w:val="00AE50EA"/>
    <w:rsid w:val="00AE52BA"/>
    <w:rsid w:val="00AE56B3"/>
    <w:rsid w:val="00AE5901"/>
    <w:rsid w:val="00AE593B"/>
    <w:rsid w:val="00AE5AD2"/>
    <w:rsid w:val="00AE5B64"/>
    <w:rsid w:val="00AE5B72"/>
    <w:rsid w:val="00AE5C20"/>
    <w:rsid w:val="00AE5FB6"/>
    <w:rsid w:val="00AE645B"/>
    <w:rsid w:val="00AE64EC"/>
    <w:rsid w:val="00AE6A2D"/>
    <w:rsid w:val="00AE6B20"/>
    <w:rsid w:val="00AE6C7A"/>
    <w:rsid w:val="00AE6CF6"/>
    <w:rsid w:val="00AE7083"/>
    <w:rsid w:val="00AE7115"/>
    <w:rsid w:val="00AE78C6"/>
    <w:rsid w:val="00AE7B57"/>
    <w:rsid w:val="00AE7C13"/>
    <w:rsid w:val="00AE7D68"/>
    <w:rsid w:val="00AE7FA3"/>
    <w:rsid w:val="00AF0244"/>
    <w:rsid w:val="00AF0281"/>
    <w:rsid w:val="00AF049C"/>
    <w:rsid w:val="00AF0875"/>
    <w:rsid w:val="00AF092E"/>
    <w:rsid w:val="00AF0990"/>
    <w:rsid w:val="00AF09F8"/>
    <w:rsid w:val="00AF0BE3"/>
    <w:rsid w:val="00AF0C8C"/>
    <w:rsid w:val="00AF0DBA"/>
    <w:rsid w:val="00AF108D"/>
    <w:rsid w:val="00AF12FF"/>
    <w:rsid w:val="00AF170A"/>
    <w:rsid w:val="00AF187D"/>
    <w:rsid w:val="00AF1AB0"/>
    <w:rsid w:val="00AF1BF4"/>
    <w:rsid w:val="00AF201B"/>
    <w:rsid w:val="00AF2223"/>
    <w:rsid w:val="00AF2472"/>
    <w:rsid w:val="00AF2AF2"/>
    <w:rsid w:val="00AF2B34"/>
    <w:rsid w:val="00AF2BE4"/>
    <w:rsid w:val="00AF2C79"/>
    <w:rsid w:val="00AF2FFE"/>
    <w:rsid w:val="00AF3081"/>
    <w:rsid w:val="00AF335F"/>
    <w:rsid w:val="00AF33FF"/>
    <w:rsid w:val="00AF362F"/>
    <w:rsid w:val="00AF3890"/>
    <w:rsid w:val="00AF3934"/>
    <w:rsid w:val="00AF3A70"/>
    <w:rsid w:val="00AF3B61"/>
    <w:rsid w:val="00AF3BF4"/>
    <w:rsid w:val="00AF3D6B"/>
    <w:rsid w:val="00AF408F"/>
    <w:rsid w:val="00AF42EA"/>
    <w:rsid w:val="00AF457E"/>
    <w:rsid w:val="00AF463D"/>
    <w:rsid w:val="00AF4B75"/>
    <w:rsid w:val="00AF4C79"/>
    <w:rsid w:val="00AF4CDA"/>
    <w:rsid w:val="00AF4EFE"/>
    <w:rsid w:val="00AF5047"/>
    <w:rsid w:val="00AF535E"/>
    <w:rsid w:val="00AF55CE"/>
    <w:rsid w:val="00AF571C"/>
    <w:rsid w:val="00AF6973"/>
    <w:rsid w:val="00AF6E17"/>
    <w:rsid w:val="00AF705C"/>
    <w:rsid w:val="00AF7643"/>
    <w:rsid w:val="00AF775F"/>
    <w:rsid w:val="00AF7BED"/>
    <w:rsid w:val="00AF7C4A"/>
    <w:rsid w:val="00B000BC"/>
    <w:rsid w:val="00B00214"/>
    <w:rsid w:val="00B002CA"/>
    <w:rsid w:val="00B0033A"/>
    <w:rsid w:val="00B00556"/>
    <w:rsid w:val="00B0055F"/>
    <w:rsid w:val="00B00753"/>
    <w:rsid w:val="00B007A3"/>
    <w:rsid w:val="00B00B51"/>
    <w:rsid w:val="00B00B7E"/>
    <w:rsid w:val="00B00C46"/>
    <w:rsid w:val="00B00CBC"/>
    <w:rsid w:val="00B00D06"/>
    <w:rsid w:val="00B00ECF"/>
    <w:rsid w:val="00B010F9"/>
    <w:rsid w:val="00B01110"/>
    <w:rsid w:val="00B01264"/>
    <w:rsid w:val="00B013DD"/>
    <w:rsid w:val="00B014A9"/>
    <w:rsid w:val="00B015F3"/>
    <w:rsid w:val="00B018CA"/>
    <w:rsid w:val="00B018D7"/>
    <w:rsid w:val="00B01942"/>
    <w:rsid w:val="00B01C40"/>
    <w:rsid w:val="00B01C46"/>
    <w:rsid w:val="00B01E1C"/>
    <w:rsid w:val="00B01E4E"/>
    <w:rsid w:val="00B02077"/>
    <w:rsid w:val="00B02109"/>
    <w:rsid w:val="00B027BA"/>
    <w:rsid w:val="00B02938"/>
    <w:rsid w:val="00B02BB5"/>
    <w:rsid w:val="00B031C1"/>
    <w:rsid w:val="00B0344D"/>
    <w:rsid w:val="00B03647"/>
    <w:rsid w:val="00B03A7B"/>
    <w:rsid w:val="00B03D01"/>
    <w:rsid w:val="00B03D1E"/>
    <w:rsid w:val="00B03D51"/>
    <w:rsid w:val="00B03F24"/>
    <w:rsid w:val="00B0405E"/>
    <w:rsid w:val="00B0416E"/>
    <w:rsid w:val="00B04512"/>
    <w:rsid w:val="00B0463A"/>
    <w:rsid w:val="00B04A94"/>
    <w:rsid w:val="00B04AB6"/>
    <w:rsid w:val="00B04D1D"/>
    <w:rsid w:val="00B04D3E"/>
    <w:rsid w:val="00B04DA4"/>
    <w:rsid w:val="00B04E31"/>
    <w:rsid w:val="00B04E48"/>
    <w:rsid w:val="00B05017"/>
    <w:rsid w:val="00B05188"/>
    <w:rsid w:val="00B05711"/>
    <w:rsid w:val="00B05836"/>
    <w:rsid w:val="00B05868"/>
    <w:rsid w:val="00B05A23"/>
    <w:rsid w:val="00B05BD2"/>
    <w:rsid w:val="00B05E22"/>
    <w:rsid w:val="00B060C1"/>
    <w:rsid w:val="00B061F8"/>
    <w:rsid w:val="00B0625B"/>
    <w:rsid w:val="00B06263"/>
    <w:rsid w:val="00B063B1"/>
    <w:rsid w:val="00B06741"/>
    <w:rsid w:val="00B06B3F"/>
    <w:rsid w:val="00B06CBF"/>
    <w:rsid w:val="00B06E18"/>
    <w:rsid w:val="00B06FE4"/>
    <w:rsid w:val="00B070BF"/>
    <w:rsid w:val="00B07330"/>
    <w:rsid w:val="00B074CB"/>
    <w:rsid w:val="00B078AE"/>
    <w:rsid w:val="00B07B6F"/>
    <w:rsid w:val="00B07CF1"/>
    <w:rsid w:val="00B07E05"/>
    <w:rsid w:val="00B100C1"/>
    <w:rsid w:val="00B10174"/>
    <w:rsid w:val="00B101E8"/>
    <w:rsid w:val="00B102D1"/>
    <w:rsid w:val="00B103F7"/>
    <w:rsid w:val="00B1064E"/>
    <w:rsid w:val="00B106EC"/>
    <w:rsid w:val="00B10B09"/>
    <w:rsid w:val="00B10D57"/>
    <w:rsid w:val="00B10F04"/>
    <w:rsid w:val="00B110A0"/>
    <w:rsid w:val="00B11109"/>
    <w:rsid w:val="00B11171"/>
    <w:rsid w:val="00B1146A"/>
    <w:rsid w:val="00B118C9"/>
    <w:rsid w:val="00B118DD"/>
    <w:rsid w:val="00B11E33"/>
    <w:rsid w:val="00B11E6F"/>
    <w:rsid w:val="00B120F6"/>
    <w:rsid w:val="00B122CD"/>
    <w:rsid w:val="00B125B4"/>
    <w:rsid w:val="00B12760"/>
    <w:rsid w:val="00B12CC0"/>
    <w:rsid w:val="00B13204"/>
    <w:rsid w:val="00B13581"/>
    <w:rsid w:val="00B13694"/>
    <w:rsid w:val="00B139E5"/>
    <w:rsid w:val="00B13BF9"/>
    <w:rsid w:val="00B14295"/>
    <w:rsid w:val="00B149BB"/>
    <w:rsid w:val="00B14A7C"/>
    <w:rsid w:val="00B14E8D"/>
    <w:rsid w:val="00B14ED0"/>
    <w:rsid w:val="00B14F36"/>
    <w:rsid w:val="00B15058"/>
    <w:rsid w:val="00B150E7"/>
    <w:rsid w:val="00B15602"/>
    <w:rsid w:val="00B15725"/>
    <w:rsid w:val="00B15793"/>
    <w:rsid w:val="00B15FF7"/>
    <w:rsid w:val="00B1608C"/>
    <w:rsid w:val="00B166A2"/>
    <w:rsid w:val="00B16B9F"/>
    <w:rsid w:val="00B16C5C"/>
    <w:rsid w:val="00B16EAF"/>
    <w:rsid w:val="00B170C3"/>
    <w:rsid w:val="00B1728D"/>
    <w:rsid w:val="00B17459"/>
    <w:rsid w:val="00B174A3"/>
    <w:rsid w:val="00B1768B"/>
    <w:rsid w:val="00B177AD"/>
    <w:rsid w:val="00B17935"/>
    <w:rsid w:val="00B17A31"/>
    <w:rsid w:val="00B17BFA"/>
    <w:rsid w:val="00B20155"/>
    <w:rsid w:val="00B20164"/>
    <w:rsid w:val="00B202DD"/>
    <w:rsid w:val="00B203E1"/>
    <w:rsid w:val="00B20605"/>
    <w:rsid w:val="00B2069C"/>
    <w:rsid w:val="00B20712"/>
    <w:rsid w:val="00B20734"/>
    <w:rsid w:val="00B207A8"/>
    <w:rsid w:val="00B2087D"/>
    <w:rsid w:val="00B20929"/>
    <w:rsid w:val="00B20954"/>
    <w:rsid w:val="00B20C81"/>
    <w:rsid w:val="00B20CA6"/>
    <w:rsid w:val="00B20D6B"/>
    <w:rsid w:val="00B20F67"/>
    <w:rsid w:val="00B210FD"/>
    <w:rsid w:val="00B213A6"/>
    <w:rsid w:val="00B21752"/>
    <w:rsid w:val="00B21792"/>
    <w:rsid w:val="00B21CDF"/>
    <w:rsid w:val="00B21D99"/>
    <w:rsid w:val="00B22026"/>
    <w:rsid w:val="00B22174"/>
    <w:rsid w:val="00B22245"/>
    <w:rsid w:val="00B222EE"/>
    <w:rsid w:val="00B2273A"/>
    <w:rsid w:val="00B22891"/>
    <w:rsid w:val="00B22A6A"/>
    <w:rsid w:val="00B22F9B"/>
    <w:rsid w:val="00B23006"/>
    <w:rsid w:val="00B234EC"/>
    <w:rsid w:val="00B237E2"/>
    <w:rsid w:val="00B23B2B"/>
    <w:rsid w:val="00B23C4D"/>
    <w:rsid w:val="00B23FA4"/>
    <w:rsid w:val="00B23FD1"/>
    <w:rsid w:val="00B24058"/>
    <w:rsid w:val="00B242CE"/>
    <w:rsid w:val="00B24465"/>
    <w:rsid w:val="00B244A0"/>
    <w:rsid w:val="00B248E3"/>
    <w:rsid w:val="00B248F8"/>
    <w:rsid w:val="00B24958"/>
    <w:rsid w:val="00B24BF3"/>
    <w:rsid w:val="00B24D66"/>
    <w:rsid w:val="00B24D79"/>
    <w:rsid w:val="00B24F8E"/>
    <w:rsid w:val="00B25043"/>
    <w:rsid w:val="00B25051"/>
    <w:rsid w:val="00B2517D"/>
    <w:rsid w:val="00B2528C"/>
    <w:rsid w:val="00B2564E"/>
    <w:rsid w:val="00B25891"/>
    <w:rsid w:val="00B25952"/>
    <w:rsid w:val="00B25A73"/>
    <w:rsid w:val="00B25BFD"/>
    <w:rsid w:val="00B25C74"/>
    <w:rsid w:val="00B25D35"/>
    <w:rsid w:val="00B25E08"/>
    <w:rsid w:val="00B25E8B"/>
    <w:rsid w:val="00B26257"/>
    <w:rsid w:val="00B262F3"/>
    <w:rsid w:val="00B264D4"/>
    <w:rsid w:val="00B2665F"/>
    <w:rsid w:val="00B26853"/>
    <w:rsid w:val="00B2686B"/>
    <w:rsid w:val="00B269E0"/>
    <w:rsid w:val="00B26B51"/>
    <w:rsid w:val="00B26B68"/>
    <w:rsid w:val="00B26B81"/>
    <w:rsid w:val="00B26E43"/>
    <w:rsid w:val="00B26EDD"/>
    <w:rsid w:val="00B271A4"/>
    <w:rsid w:val="00B2742D"/>
    <w:rsid w:val="00B27648"/>
    <w:rsid w:val="00B276E0"/>
    <w:rsid w:val="00B279AD"/>
    <w:rsid w:val="00B27D4C"/>
    <w:rsid w:val="00B27DA0"/>
    <w:rsid w:val="00B27E6F"/>
    <w:rsid w:val="00B27E97"/>
    <w:rsid w:val="00B27EEF"/>
    <w:rsid w:val="00B30089"/>
    <w:rsid w:val="00B303A7"/>
    <w:rsid w:val="00B303DC"/>
    <w:rsid w:val="00B3043A"/>
    <w:rsid w:val="00B306C2"/>
    <w:rsid w:val="00B30801"/>
    <w:rsid w:val="00B308EA"/>
    <w:rsid w:val="00B30D0B"/>
    <w:rsid w:val="00B30E01"/>
    <w:rsid w:val="00B30EC6"/>
    <w:rsid w:val="00B30F46"/>
    <w:rsid w:val="00B31164"/>
    <w:rsid w:val="00B313A6"/>
    <w:rsid w:val="00B3148A"/>
    <w:rsid w:val="00B3169E"/>
    <w:rsid w:val="00B316DC"/>
    <w:rsid w:val="00B31740"/>
    <w:rsid w:val="00B3192D"/>
    <w:rsid w:val="00B3195F"/>
    <w:rsid w:val="00B31A09"/>
    <w:rsid w:val="00B31D7A"/>
    <w:rsid w:val="00B31DC2"/>
    <w:rsid w:val="00B31F1D"/>
    <w:rsid w:val="00B31F7A"/>
    <w:rsid w:val="00B32376"/>
    <w:rsid w:val="00B3256B"/>
    <w:rsid w:val="00B32A1B"/>
    <w:rsid w:val="00B32B0D"/>
    <w:rsid w:val="00B32D23"/>
    <w:rsid w:val="00B33341"/>
    <w:rsid w:val="00B333E9"/>
    <w:rsid w:val="00B33660"/>
    <w:rsid w:val="00B336E6"/>
    <w:rsid w:val="00B3386E"/>
    <w:rsid w:val="00B3414C"/>
    <w:rsid w:val="00B3432B"/>
    <w:rsid w:val="00B34585"/>
    <w:rsid w:val="00B34589"/>
    <w:rsid w:val="00B3472D"/>
    <w:rsid w:val="00B348C6"/>
    <w:rsid w:val="00B34F75"/>
    <w:rsid w:val="00B3500E"/>
    <w:rsid w:val="00B353F5"/>
    <w:rsid w:val="00B35401"/>
    <w:rsid w:val="00B3549A"/>
    <w:rsid w:val="00B356F9"/>
    <w:rsid w:val="00B35A65"/>
    <w:rsid w:val="00B35B92"/>
    <w:rsid w:val="00B35D0A"/>
    <w:rsid w:val="00B35F84"/>
    <w:rsid w:val="00B35FF6"/>
    <w:rsid w:val="00B369A3"/>
    <w:rsid w:val="00B369F1"/>
    <w:rsid w:val="00B36BEC"/>
    <w:rsid w:val="00B36F1E"/>
    <w:rsid w:val="00B373D6"/>
    <w:rsid w:val="00B375A3"/>
    <w:rsid w:val="00B377FB"/>
    <w:rsid w:val="00B3780E"/>
    <w:rsid w:val="00B37A4F"/>
    <w:rsid w:val="00B37A9F"/>
    <w:rsid w:val="00B37B6E"/>
    <w:rsid w:val="00B37DC3"/>
    <w:rsid w:val="00B37DEB"/>
    <w:rsid w:val="00B406B1"/>
    <w:rsid w:val="00B40CD4"/>
    <w:rsid w:val="00B4130F"/>
    <w:rsid w:val="00B41315"/>
    <w:rsid w:val="00B4156F"/>
    <w:rsid w:val="00B41571"/>
    <w:rsid w:val="00B41573"/>
    <w:rsid w:val="00B41846"/>
    <w:rsid w:val="00B41B50"/>
    <w:rsid w:val="00B41E12"/>
    <w:rsid w:val="00B42025"/>
    <w:rsid w:val="00B42486"/>
    <w:rsid w:val="00B42581"/>
    <w:rsid w:val="00B4271B"/>
    <w:rsid w:val="00B42CB8"/>
    <w:rsid w:val="00B43774"/>
    <w:rsid w:val="00B4383B"/>
    <w:rsid w:val="00B43C9F"/>
    <w:rsid w:val="00B43FF9"/>
    <w:rsid w:val="00B44024"/>
    <w:rsid w:val="00B443A5"/>
    <w:rsid w:val="00B44437"/>
    <w:rsid w:val="00B4457C"/>
    <w:rsid w:val="00B44A03"/>
    <w:rsid w:val="00B4530A"/>
    <w:rsid w:val="00B45AEC"/>
    <w:rsid w:val="00B45B27"/>
    <w:rsid w:val="00B45CA2"/>
    <w:rsid w:val="00B45DB6"/>
    <w:rsid w:val="00B45EBB"/>
    <w:rsid w:val="00B4602D"/>
    <w:rsid w:val="00B460FA"/>
    <w:rsid w:val="00B4624B"/>
    <w:rsid w:val="00B46253"/>
    <w:rsid w:val="00B46455"/>
    <w:rsid w:val="00B464B7"/>
    <w:rsid w:val="00B46814"/>
    <w:rsid w:val="00B468C6"/>
    <w:rsid w:val="00B46A46"/>
    <w:rsid w:val="00B46BAC"/>
    <w:rsid w:val="00B46BEA"/>
    <w:rsid w:val="00B46D96"/>
    <w:rsid w:val="00B4702C"/>
    <w:rsid w:val="00B470A4"/>
    <w:rsid w:val="00B471CD"/>
    <w:rsid w:val="00B47292"/>
    <w:rsid w:val="00B47349"/>
    <w:rsid w:val="00B47539"/>
    <w:rsid w:val="00B4758A"/>
    <w:rsid w:val="00B47738"/>
    <w:rsid w:val="00B47764"/>
    <w:rsid w:val="00B5068E"/>
    <w:rsid w:val="00B50B9E"/>
    <w:rsid w:val="00B5147D"/>
    <w:rsid w:val="00B5155F"/>
    <w:rsid w:val="00B5163D"/>
    <w:rsid w:val="00B516FD"/>
    <w:rsid w:val="00B5176C"/>
    <w:rsid w:val="00B5190A"/>
    <w:rsid w:val="00B51A52"/>
    <w:rsid w:val="00B51A82"/>
    <w:rsid w:val="00B51BBC"/>
    <w:rsid w:val="00B51D30"/>
    <w:rsid w:val="00B51D74"/>
    <w:rsid w:val="00B51E5E"/>
    <w:rsid w:val="00B52047"/>
    <w:rsid w:val="00B5218D"/>
    <w:rsid w:val="00B5223A"/>
    <w:rsid w:val="00B523F2"/>
    <w:rsid w:val="00B52613"/>
    <w:rsid w:val="00B52759"/>
    <w:rsid w:val="00B52C5D"/>
    <w:rsid w:val="00B52F92"/>
    <w:rsid w:val="00B53046"/>
    <w:rsid w:val="00B531F4"/>
    <w:rsid w:val="00B53453"/>
    <w:rsid w:val="00B536D8"/>
    <w:rsid w:val="00B539B8"/>
    <w:rsid w:val="00B53BCE"/>
    <w:rsid w:val="00B53C3E"/>
    <w:rsid w:val="00B53F6A"/>
    <w:rsid w:val="00B543AA"/>
    <w:rsid w:val="00B543B9"/>
    <w:rsid w:val="00B54814"/>
    <w:rsid w:val="00B54ACB"/>
    <w:rsid w:val="00B54B77"/>
    <w:rsid w:val="00B55243"/>
    <w:rsid w:val="00B5529F"/>
    <w:rsid w:val="00B552DD"/>
    <w:rsid w:val="00B5540C"/>
    <w:rsid w:val="00B556D2"/>
    <w:rsid w:val="00B55813"/>
    <w:rsid w:val="00B5593B"/>
    <w:rsid w:val="00B55A16"/>
    <w:rsid w:val="00B55BEB"/>
    <w:rsid w:val="00B55C3C"/>
    <w:rsid w:val="00B55C4A"/>
    <w:rsid w:val="00B55CC4"/>
    <w:rsid w:val="00B55CC5"/>
    <w:rsid w:val="00B55DE8"/>
    <w:rsid w:val="00B56065"/>
    <w:rsid w:val="00B560AF"/>
    <w:rsid w:val="00B5622E"/>
    <w:rsid w:val="00B56395"/>
    <w:rsid w:val="00B5650B"/>
    <w:rsid w:val="00B56B3E"/>
    <w:rsid w:val="00B56C30"/>
    <w:rsid w:val="00B56DEA"/>
    <w:rsid w:val="00B56F44"/>
    <w:rsid w:val="00B574D1"/>
    <w:rsid w:val="00B5759F"/>
    <w:rsid w:val="00B5768E"/>
    <w:rsid w:val="00B578BC"/>
    <w:rsid w:val="00B57AFE"/>
    <w:rsid w:val="00B602A0"/>
    <w:rsid w:val="00B606A3"/>
    <w:rsid w:val="00B60AB1"/>
    <w:rsid w:val="00B60ACF"/>
    <w:rsid w:val="00B6112C"/>
    <w:rsid w:val="00B61239"/>
    <w:rsid w:val="00B6153E"/>
    <w:rsid w:val="00B618D6"/>
    <w:rsid w:val="00B61DAF"/>
    <w:rsid w:val="00B62205"/>
    <w:rsid w:val="00B6243C"/>
    <w:rsid w:val="00B62455"/>
    <w:rsid w:val="00B6261D"/>
    <w:rsid w:val="00B62905"/>
    <w:rsid w:val="00B62979"/>
    <w:rsid w:val="00B62A09"/>
    <w:rsid w:val="00B62A39"/>
    <w:rsid w:val="00B62A78"/>
    <w:rsid w:val="00B62BC5"/>
    <w:rsid w:val="00B633D0"/>
    <w:rsid w:val="00B634C2"/>
    <w:rsid w:val="00B6361C"/>
    <w:rsid w:val="00B6361F"/>
    <w:rsid w:val="00B63766"/>
    <w:rsid w:val="00B63902"/>
    <w:rsid w:val="00B63E3C"/>
    <w:rsid w:val="00B640AC"/>
    <w:rsid w:val="00B643F1"/>
    <w:rsid w:val="00B644FB"/>
    <w:rsid w:val="00B6454B"/>
    <w:rsid w:val="00B647FF"/>
    <w:rsid w:val="00B6494A"/>
    <w:rsid w:val="00B64BB4"/>
    <w:rsid w:val="00B64BFA"/>
    <w:rsid w:val="00B64DB4"/>
    <w:rsid w:val="00B64E9A"/>
    <w:rsid w:val="00B64EB0"/>
    <w:rsid w:val="00B65194"/>
    <w:rsid w:val="00B651C8"/>
    <w:rsid w:val="00B6537B"/>
    <w:rsid w:val="00B653F6"/>
    <w:rsid w:val="00B65941"/>
    <w:rsid w:val="00B65D52"/>
    <w:rsid w:val="00B661B9"/>
    <w:rsid w:val="00B66296"/>
    <w:rsid w:val="00B663A4"/>
    <w:rsid w:val="00B6656C"/>
    <w:rsid w:val="00B66AF5"/>
    <w:rsid w:val="00B66EBD"/>
    <w:rsid w:val="00B67217"/>
    <w:rsid w:val="00B6721B"/>
    <w:rsid w:val="00B672E0"/>
    <w:rsid w:val="00B67770"/>
    <w:rsid w:val="00B67F96"/>
    <w:rsid w:val="00B70010"/>
    <w:rsid w:val="00B700DC"/>
    <w:rsid w:val="00B701FB"/>
    <w:rsid w:val="00B703A4"/>
    <w:rsid w:val="00B7063F"/>
    <w:rsid w:val="00B70A39"/>
    <w:rsid w:val="00B70DF9"/>
    <w:rsid w:val="00B70F1F"/>
    <w:rsid w:val="00B71438"/>
    <w:rsid w:val="00B71495"/>
    <w:rsid w:val="00B714CB"/>
    <w:rsid w:val="00B71985"/>
    <w:rsid w:val="00B719BE"/>
    <w:rsid w:val="00B719DD"/>
    <w:rsid w:val="00B71CA4"/>
    <w:rsid w:val="00B7240B"/>
    <w:rsid w:val="00B724E3"/>
    <w:rsid w:val="00B725AE"/>
    <w:rsid w:val="00B72B09"/>
    <w:rsid w:val="00B72BB4"/>
    <w:rsid w:val="00B72E5F"/>
    <w:rsid w:val="00B730C5"/>
    <w:rsid w:val="00B73312"/>
    <w:rsid w:val="00B735BD"/>
    <w:rsid w:val="00B7375E"/>
    <w:rsid w:val="00B73A8F"/>
    <w:rsid w:val="00B73D24"/>
    <w:rsid w:val="00B73D53"/>
    <w:rsid w:val="00B73E16"/>
    <w:rsid w:val="00B741B5"/>
    <w:rsid w:val="00B7446F"/>
    <w:rsid w:val="00B74497"/>
    <w:rsid w:val="00B7449B"/>
    <w:rsid w:val="00B7483C"/>
    <w:rsid w:val="00B74893"/>
    <w:rsid w:val="00B74ADB"/>
    <w:rsid w:val="00B756C7"/>
    <w:rsid w:val="00B75B05"/>
    <w:rsid w:val="00B761C5"/>
    <w:rsid w:val="00B763A8"/>
    <w:rsid w:val="00B767C8"/>
    <w:rsid w:val="00B769FC"/>
    <w:rsid w:val="00B76B89"/>
    <w:rsid w:val="00B76C9F"/>
    <w:rsid w:val="00B76F1B"/>
    <w:rsid w:val="00B770ED"/>
    <w:rsid w:val="00B7729C"/>
    <w:rsid w:val="00B7769D"/>
    <w:rsid w:val="00B77753"/>
    <w:rsid w:val="00B77927"/>
    <w:rsid w:val="00B77A85"/>
    <w:rsid w:val="00B77B40"/>
    <w:rsid w:val="00B77CFE"/>
    <w:rsid w:val="00B77D53"/>
    <w:rsid w:val="00B8082D"/>
    <w:rsid w:val="00B80C50"/>
    <w:rsid w:val="00B810F9"/>
    <w:rsid w:val="00B8122A"/>
    <w:rsid w:val="00B81258"/>
    <w:rsid w:val="00B812D9"/>
    <w:rsid w:val="00B81310"/>
    <w:rsid w:val="00B813B3"/>
    <w:rsid w:val="00B81601"/>
    <w:rsid w:val="00B82100"/>
    <w:rsid w:val="00B8213A"/>
    <w:rsid w:val="00B821A5"/>
    <w:rsid w:val="00B821EC"/>
    <w:rsid w:val="00B82321"/>
    <w:rsid w:val="00B8286F"/>
    <w:rsid w:val="00B82898"/>
    <w:rsid w:val="00B8296A"/>
    <w:rsid w:val="00B82975"/>
    <w:rsid w:val="00B82BA4"/>
    <w:rsid w:val="00B82E7C"/>
    <w:rsid w:val="00B82F8B"/>
    <w:rsid w:val="00B830F4"/>
    <w:rsid w:val="00B83430"/>
    <w:rsid w:val="00B83448"/>
    <w:rsid w:val="00B837AA"/>
    <w:rsid w:val="00B83C2A"/>
    <w:rsid w:val="00B83D1B"/>
    <w:rsid w:val="00B83FBF"/>
    <w:rsid w:val="00B84237"/>
    <w:rsid w:val="00B8436F"/>
    <w:rsid w:val="00B8473E"/>
    <w:rsid w:val="00B8477E"/>
    <w:rsid w:val="00B84B60"/>
    <w:rsid w:val="00B84E26"/>
    <w:rsid w:val="00B84E4B"/>
    <w:rsid w:val="00B84F9E"/>
    <w:rsid w:val="00B85381"/>
    <w:rsid w:val="00B85564"/>
    <w:rsid w:val="00B85595"/>
    <w:rsid w:val="00B85788"/>
    <w:rsid w:val="00B8580D"/>
    <w:rsid w:val="00B85813"/>
    <w:rsid w:val="00B858BC"/>
    <w:rsid w:val="00B85922"/>
    <w:rsid w:val="00B85D7D"/>
    <w:rsid w:val="00B85D86"/>
    <w:rsid w:val="00B85DC3"/>
    <w:rsid w:val="00B85E2D"/>
    <w:rsid w:val="00B85F32"/>
    <w:rsid w:val="00B86037"/>
    <w:rsid w:val="00B86458"/>
    <w:rsid w:val="00B8649A"/>
    <w:rsid w:val="00B8656E"/>
    <w:rsid w:val="00B86622"/>
    <w:rsid w:val="00B866D3"/>
    <w:rsid w:val="00B86ACA"/>
    <w:rsid w:val="00B86AD7"/>
    <w:rsid w:val="00B86C9B"/>
    <w:rsid w:val="00B86F8A"/>
    <w:rsid w:val="00B870EF"/>
    <w:rsid w:val="00B871B2"/>
    <w:rsid w:val="00B87322"/>
    <w:rsid w:val="00B87655"/>
    <w:rsid w:val="00B878BA"/>
    <w:rsid w:val="00B90014"/>
    <w:rsid w:val="00B90467"/>
    <w:rsid w:val="00B9048A"/>
    <w:rsid w:val="00B90BE2"/>
    <w:rsid w:val="00B90E8C"/>
    <w:rsid w:val="00B90F30"/>
    <w:rsid w:val="00B9146D"/>
    <w:rsid w:val="00B9153B"/>
    <w:rsid w:val="00B918BC"/>
    <w:rsid w:val="00B91CC6"/>
    <w:rsid w:val="00B91D8E"/>
    <w:rsid w:val="00B91F42"/>
    <w:rsid w:val="00B9270E"/>
    <w:rsid w:val="00B92900"/>
    <w:rsid w:val="00B92C09"/>
    <w:rsid w:val="00B9301D"/>
    <w:rsid w:val="00B931B0"/>
    <w:rsid w:val="00B934E5"/>
    <w:rsid w:val="00B935B0"/>
    <w:rsid w:val="00B93698"/>
    <w:rsid w:val="00B937EF"/>
    <w:rsid w:val="00B938A2"/>
    <w:rsid w:val="00B93952"/>
    <w:rsid w:val="00B93A17"/>
    <w:rsid w:val="00B9407B"/>
    <w:rsid w:val="00B94199"/>
    <w:rsid w:val="00B941D7"/>
    <w:rsid w:val="00B94526"/>
    <w:rsid w:val="00B9465F"/>
    <w:rsid w:val="00B9472E"/>
    <w:rsid w:val="00B94756"/>
    <w:rsid w:val="00B94914"/>
    <w:rsid w:val="00B94CBF"/>
    <w:rsid w:val="00B94E7C"/>
    <w:rsid w:val="00B95062"/>
    <w:rsid w:val="00B95097"/>
    <w:rsid w:val="00B950E3"/>
    <w:rsid w:val="00B9564D"/>
    <w:rsid w:val="00B956EA"/>
    <w:rsid w:val="00B9573C"/>
    <w:rsid w:val="00B95769"/>
    <w:rsid w:val="00B9587F"/>
    <w:rsid w:val="00B958CB"/>
    <w:rsid w:val="00B95905"/>
    <w:rsid w:val="00B95E7A"/>
    <w:rsid w:val="00B96272"/>
    <w:rsid w:val="00B962C8"/>
    <w:rsid w:val="00B96811"/>
    <w:rsid w:val="00B96904"/>
    <w:rsid w:val="00B96A1D"/>
    <w:rsid w:val="00B96BA2"/>
    <w:rsid w:val="00B96EF3"/>
    <w:rsid w:val="00B96F74"/>
    <w:rsid w:val="00B96F7E"/>
    <w:rsid w:val="00B9707C"/>
    <w:rsid w:val="00B97098"/>
    <w:rsid w:val="00B97675"/>
    <w:rsid w:val="00B976B1"/>
    <w:rsid w:val="00B97748"/>
    <w:rsid w:val="00B97769"/>
    <w:rsid w:val="00B97885"/>
    <w:rsid w:val="00B978BD"/>
    <w:rsid w:val="00B978EA"/>
    <w:rsid w:val="00B97960"/>
    <w:rsid w:val="00B97A8F"/>
    <w:rsid w:val="00B97B0B"/>
    <w:rsid w:val="00B97DD8"/>
    <w:rsid w:val="00B97FD9"/>
    <w:rsid w:val="00BA015C"/>
    <w:rsid w:val="00BA01AF"/>
    <w:rsid w:val="00BA03E1"/>
    <w:rsid w:val="00BA0567"/>
    <w:rsid w:val="00BA06E3"/>
    <w:rsid w:val="00BA07EB"/>
    <w:rsid w:val="00BA08B3"/>
    <w:rsid w:val="00BA0D19"/>
    <w:rsid w:val="00BA0D51"/>
    <w:rsid w:val="00BA0E3A"/>
    <w:rsid w:val="00BA0E57"/>
    <w:rsid w:val="00BA140F"/>
    <w:rsid w:val="00BA1421"/>
    <w:rsid w:val="00BA1515"/>
    <w:rsid w:val="00BA17C8"/>
    <w:rsid w:val="00BA196A"/>
    <w:rsid w:val="00BA1A09"/>
    <w:rsid w:val="00BA1A39"/>
    <w:rsid w:val="00BA1B1E"/>
    <w:rsid w:val="00BA1E44"/>
    <w:rsid w:val="00BA1FEA"/>
    <w:rsid w:val="00BA2026"/>
    <w:rsid w:val="00BA22B5"/>
    <w:rsid w:val="00BA2634"/>
    <w:rsid w:val="00BA26B3"/>
    <w:rsid w:val="00BA2789"/>
    <w:rsid w:val="00BA287A"/>
    <w:rsid w:val="00BA29B0"/>
    <w:rsid w:val="00BA2A08"/>
    <w:rsid w:val="00BA2F88"/>
    <w:rsid w:val="00BA30AA"/>
    <w:rsid w:val="00BA330F"/>
    <w:rsid w:val="00BA3401"/>
    <w:rsid w:val="00BA39F6"/>
    <w:rsid w:val="00BA3A97"/>
    <w:rsid w:val="00BA3EA2"/>
    <w:rsid w:val="00BA3F13"/>
    <w:rsid w:val="00BA4225"/>
    <w:rsid w:val="00BA43BC"/>
    <w:rsid w:val="00BA45D9"/>
    <w:rsid w:val="00BA464D"/>
    <w:rsid w:val="00BA46C2"/>
    <w:rsid w:val="00BA46D8"/>
    <w:rsid w:val="00BA4981"/>
    <w:rsid w:val="00BA4E7A"/>
    <w:rsid w:val="00BA4F12"/>
    <w:rsid w:val="00BA4FFE"/>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901"/>
    <w:rsid w:val="00BA7A30"/>
    <w:rsid w:val="00BA7DF1"/>
    <w:rsid w:val="00BA7E28"/>
    <w:rsid w:val="00BA7EC9"/>
    <w:rsid w:val="00BA7EEF"/>
    <w:rsid w:val="00BA7FAA"/>
    <w:rsid w:val="00BB01A0"/>
    <w:rsid w:val="00BB01FD"/>
    <w:rsid w:val="00BB04D9"/>
    <w:rsid w:val="00BB05B0"/>
    <w:rsid w:val="00BB066F"/>
    <w:rsid w:val="00BB0815"/>
    <w:rsid w:val="00BB0A52"/>
    <w:rsid w:val="00BB0AE4"/>
    <w:rsid w:val="00BB1561"/>
    <w:rsid w:val="00BB1695"/>
    <w:rsid w:val="00BB16CC"/>
    <w:rsid w:val="00BB185E"/>
    <w:rsid w:val="00BB1BB3"/>
    <w:rsid w:val="00BB1CAD"/>
    <w:rsid w:val="00BB1D70"/>
    <w:rsid w:val="00BB1DB4"/>
    <w:rsid w:val="00BB1F45"/>
    <w:rsid w:val="00BB1FA0"/>
    <w:rsid w:val="00BB21F2"/>
    <w:rsid w:val="00BB2712"/>
    <w:rsid w:val="00BB2915"/>
    <w:rsid w:val="00BB29DA"/>
    <w:rsid w:val="00BB2BD1"/>
    <w:rsid w:val="00BB2BF7"/>
    <w:rsid w:val="00BB2CBD"/>
    <w:rsid w:val="00BB2EFC"/>
    <w:rsid w:val="00BB3360"/>
    <w:rsid w:val="00BB35CA"/>
    <w:rsid w:val="00BB37D4"/>
    <w:rsid w:val="00BB3825"/>
    <w:rsid w:val="00BB389C"/>
    <w:rsid w:val="00BB3A80"/>
    <w:rsid w:val="00BB3ADE"/>
    <w:rsid w:val="00BB3BD1"/>
    <w:rsid w:val="00BB3FB0"/>
    <w:rsid w:val="00BB40E5"/>
    <w:rsid w:val="00BB439B"/>
    <w:rsid w:val="00BB455A"/>
    <w:rsid w:val="00BB468F"/>
    <w:rsid w:val="00BB4814"/>
    <w:rsid w:val="00BB4A0A"/>
    <w:rsid w:val="00BB4B3F"/>
    <w:rsid w:val="00BB5020"/>
    <w:rsid w:val="00BB5704"/>
    <w:rsid w:val="00BB594A"/>
    <w:rsid w:val="00BB5B0D"/>
    <w:rsid w:val="00BB5EC4"/>
    <w:rsid w:val="00BB5FC7"/>
    <w:rsid w:val="00BB6036"/>
    <w:rsid w:val="00BB6338"/>
    <w:rsid w:val="00BB6404"/>
    <w:rsid w:val="00BB655A"/>
    <w:rsid w:val="00BB6737"/>
    <w:rsid w:val="00BB67F9"/>
    <w:rsid w:val="00BB6947"/>
    <w:rsid w:val="00BB6C70"/>
    <w:rsid w:val="00BB6E44"/>
    <w:rsid w:val="00BB6F6A"/>
    <w:rsid w:val="00BB701C"/>
    <w:rsid w:val="00BB7231"/>
    <w:rsid w:val="00BB75E8"/>
    <w:rsid w:val="00BB77D4"/>
    <w:rsid w:val="00BB78B2"/>
    <w:rsid w:val="00BB7AC5"/>
    <w:rsid w:val="00BB7F05"/>
    <w:rsid w:val="00BC03FB"/>
    <w:rsid w:val="00BC0442"/>
    <w:rsid w:val="00BC08CB"/>
    <w:rsid w:val="00BC0A6E"/>
    <w:rsid w:val="00BC0C8F"/>
    <w:rsid w:val="00BC0F62"/>
    <w:rsid w:val="00BC0FA7"/>
    <w:rsid w:val="00BC1045"/>
    <w:rsid w:val="00BC1329"/>
    <w:rsid w:val="00BC176A"/>
    <w:rsid w:val="00BC19F3"/>
    <w:rsid w:val="00BC1BFD"/>
    <w:rsid w:val="00BC1D59"/>
    <w:rsid w:val="00BC1D7D"/>
    <w:rsid w:val="00BC2173"/>
    <w:rsid w:val="00BC23AB"/>
    <w:rsid w:val="00BC28E1"/>
    <w:rsid w:val="00BC2A2E"/>
    <w:rsid w:val="00BC2B04"/>
    <w:rsid w:val="00BC2C33"/>
    <w:rsid w:val="00BC2DE2"/>
    <w:rsid w:val="00BC2ED0"/>
    <w:rsid w:val="00BC2F4C"/>
    <w:rsid w:val="00BC2FEC"/>
    <w:rsid w:val="00BC309A"/>
    <w:rsid w:val="00BC30D9"/>
    <w:rsid w:val="00BC33F9"/>
    <w:rsid w:val="00BC3464"/>
    <w:rsid w:val="00BC357F"/>
    <w:rsid w:val="00BC35FA"/>
    <w:rsid w:val="00BC369A"/>
    <w:rsid w:val="00BC3781"/>
    <w:rsid w:val="00BC3BF9"/>
    <w:rsid w:val="00BC3C2B"/>
    <w:rsid w:val="00BC41CA"/>
    <w:rsid w:val="00BC4213"/>
    <w:rsid w:val="00BC426B"/>
    <w:rsid w:val="00BC4340"/>
    <w:rsid w:val="00BC440F"/>
    <w:rsid w:val="00BC4578"/>
    <w:rsid w:val="00BC4758"/>
    <w:rsid w:val="00BC4862"/>
    <w:rsid w:val="00BC4CD3"/>
    <w:rsid w:val="00BC4EC8"/>
    <w:rsid w:val="00BC51D4"/>
    <w:rsid w:val="00BC52C4"/>
    <w:rsid w:val="00BC52CB"/>
    <w:rsid w:val="00BC56D7"/>
    <w:rsid w:val="00BC5875"/>
    <w:rsid w:val="00BC5924"/>
    <w:rsid w:val="00BC599E"/>
    <w:rsid w:val="00BC5B0E"/>
    <w:rsid w:val="00BC5B60"/>
    <w:rsid w:val="00BC5CFD"/>
    <w:rsid w:val="00BC5D81"/>
    <w:rsid w:val="00BC5E15"/>
    <w:rsid w:val="00BC6128"/>
    <w:rsid w:val="00BC616E"/>
    <w:rsid w:val="00BC6175"/>
    <w:rsid w:val="00BC6728"/>
    <w:rsid w:val="00BC6A49"/>
    <w:rsid w:val="00BC6B61"/>
    <w:rsid w:val="00BC6BD9"/>
    <w:rsid w:val="00BC6BDD"/>
    <w:rsid w:val="00BC6C9A"/>
    <w:rsid w:val="00BC6E0A"/>
    <w:rsid w:val="00BC6F30"/>
    <w:rsid w:val="00BC7032"/>
    <w:rsid w:val="00BC70E4"/>
    <w:rsid w:val="00BC7177"/>
    <w:rsid w:val="00BC720D"/>
    <w:rsid w:val="00BC74CB"/>
    <w:rsid w:val="00BC77C0"/>
    <w:rsid w:val="00BC783A"/>
    <w:rsid w:val="00BC7A12"/>
    <w:rsid w:val="00BC7B45"/>
    <w:rsid w:val="00BC7C36"/>
    <w:rsid w:val="00BC7E09"/>
    <w:rsid w:val="00BD00F7"/>
    <w:rsid w:val="00BD0469"/>
    <w:rsid w:val="00BD05A8"/>
    <w:rsid w:val="00BD0BDB"/>
    <w:rsid w:val="00BD0CDB"/>
    <w:rsid w:val="00BD1159"/>
    <w:rsid w:val="00BD11FC"/>
    <w:rsid w:val="00BD127C"/>
    <w:rsid w:val="00BD12AF"/>
    <w:rsid w:val="00BD1ADD"/>
    <w:rsid w:val="00BD1B93"/>
    <w:rsid w:val="00BD1F85"/>
    <w:rsid w:val="00BD1FC9"/>
    <w:rsid w:val="00BD20DE"/>
    <w:rsid w:val="00BD28F9"/>
    <w:rsid w:val="00BD2D4D"/>
    <w:rsid w:val="00BD3120"/>
    <w:rsid w:val="00BD3171"/>
    <w:rsid w:val="00BD3554"/>
    <w:rsid w:val="00BD368A"/>
    <w:rsid w:val="00BD3857"/>
    <w:rsid w:val="00BD398A"/>
    <w:rsid w:val="00BD3A26"/>
    <w:rsid w:val="00BD3AEC"/>
    <w:rsid w:val="00BD3B33"/>
    <w:rsid w:val="00BD3E28"/>
    <w:rsid w:val="00BD4397"/>
    <w:rsid w:val="00BD43F0"/>
    <w:rsid w:val="00BD4429"/>
    <w:rsid w:val="00BD4473"/>
    <w:rsid w:val="00BD4475"/>
    <w:rsid w:val="00BD468D"/>
    <w:rsid w:val="00BD4706"/>
    <w:rsid w:val="00BD4A93"/>
    <w:rsid w:val="00BD4C8F"/>
    <w:rsid w:val="00BD4FCD"/>
    <w:rsid w:val="00BD53D4"/>
    <w:rsid w:val="00BD5423"/>
    <w:rsid w:val="00BD54FE"/>
    <w:rsid w:val="00BD5A09"/>
    <w:rsid w:val="00BD5A24"/>
    <w:rsid w:val="00BD5C59"/>
    <w:rsid w:val="00BD5E3C"/>
    <w:rsid w:val="00BD61F8"/>
    <w:rsid w:val="00BD64CE"/>
    <w:rsid w:val="00BD65B7"/>
    <w:rsid w:val="00BD67AF"/>
    <w:rsid w:val="00BD68EA"/>
    <w:rsid w:val="00BD6AEB"/>
    <w:rsid w:val="00BD6C24"/>
    <w:rsid w:val="00BD6CF0"/>
    <w:rsid w:val="00BD6FDF"/>
    <w:rsid w:val="00BD7187"/>
    <w:rsid w:val="00BD74E5"/>
    <w:rsid w:val="00BD76D9"/>
    <w:rsid w:val="00BD76E8"/>
    <w:rsid w:val="00BD79AA"/>
    <w:rsid w:val="00BD7AB6"/>
    <w:rsid w:val="00BD7C2C"/>
    <w:rsid w:val="00BE00AB"/>
    <w:rsid w:val="00BE02A7"/>
    <w:rsid w:val="00BE04B2"/>
    <w:rsid w:val="00BE054A"/>
    <w:rsid w:val="00BE0743"/>
    <w:rsid w:val="00BE08B2"/>
    <w:rsid w:val="00BE09BA"/>
    <w:rsid w:val="00BE146E"/>
    <w:rsid w:val="00BE175E"/>
    <w:rsid w:val="00BE199B"/>
    <w:rsid w:val="00BE1B95"/>
    <w:rsid w:val="00BE1C6A"/>
    <w:rsid w:val="00BE1DB5"/>
    <w:rsid w:val="00BE1E56"/>
    <w:rsid w:val="00BE2011"/>
    <w:rsid w:val="00BE2018"/>
    <w:rsid w:val="00BE22A0"/>
    <w:rsid w:val="00BE22A6"/>
    <w:rsid w:val="00BE22DF"/>
    <w:rsid w:val="00BE2593"/>
    <w:rsid w:val="00BE2690"/>
    <w:rsid w:val="00BE2963"/>
    <w:rsid w:val="00BE3058"/>
    <w:rsid w:val="00BE3330"/>
    <w:rsid w:val="00BE3409"/>
    <w:rsid w:val="00BE3555"/>
    <w:rsid w:val="00BE362F"/>
    <w:rsid w:val="00BE384F"/>
    <w:rsid w:val="00BE3988"/>
    <w:rsid w:val="00BE3A25"/>
    <w:rsid w:val="00BE3A71"/>
    <w:rsid w:val="00BE42B5"/>
    <w:rsid w:val="00BE48D3"/>
    <w:rsid w:val="00BE498D"/>
    <w:rsid w:val="00BE49D2"/>
    <w:rsid w:val="00BE4D06"/>
    <w:rsid w:val="00BE4D76"/>
    <w:rsid w:val="00BE52E0"/>
    <w:rsid w:val="00BE532C"/>
    <w:rsid w:val="00BE5942"/>
    <w:rsid w:val="00BE5DDF"/>
    <w:rsid w:val="00BE6094"/>
    <w:rsid w:val="00BE65CC"/>
    <w:rsid w:val="00BE68BD"/>
    <w:rsid w:val="00BE6A3C"/>
    <w:rsid w:val="00BE6C0B"/>
    <w:rsid w:val="00BE6C97"/>
    <w:rsid w:val="00BE6F60"/>
    <w:rsid w:val="00BE7136"/>
    <w:rsid w:val="00BE71C5"/>
    <w:rsid w:val="00BE7212"/>
    <w:rsid w:val="00BE7808"/>
    <w:rsid w:val="00BE7902"/>
    <w:rsid w:val="00BE7B1D"/>
    <w:rsid w:val="00BE7B93"/>
    <w:rsid w:val="00BE7DAE"/>
    <w:rsid w:val="00BF0321"/>
    <w:rsid w:val="00BF06A3"/>
    <w:rsid w:val="00BF096C"/>
    <w:rsid w:val="00BF09EE"/>
    <w:rsid w:val="00BF0A0D"/>
    <w:rsid w:val="00BF0C88"/>
    <w:rsid w:val="00BF0D26"/>
    <w:rsid w:val="00BF0E6D"/>
    <w:rsid w:val="00BF10C4"/>
    <w:rsid w:val="00BF1375"/>
    <w:rsid w:val="00BF159C"/>
    <w:rsid w:val="00BF1703"/>
    <w:rsid w:val="00BF18EA"/>
    <w:rsid w:val="00BF1A4D"/>
    <w:rsid w:val="00BF1B96"/>
    <w:rsid w:val="00BF1BC6"/>
    <w:rsid w:val="00BF2068"/>
    <w:rsid w:val="00BF20E5"/>
    <w:rsid w:val="00BF216A"/>
    <w:rsid w:val="00BF2442"/>
    <w:rsid w:val="00BF2563"/>
    <w:rsid w:val="00BF26ED"/>
    <w:rsid w:val="00BF272C"/>
    <w:rsid w:val="00BF2A77"/>
    <w:rsid w:val="00BF2B0C"/>
    <w:rsid w:val="00BF2D46"/>
    <w:rsid w:val="00BF2E1C"/>
    <w:rsid w:val="00BF2E42"/>
    <w:rsid w:val="00BF2F34"/>
    <w:rsid w:val="00BF3167"/>
    <w:rsid w:val="00BF3177"/>
    <w:rsid w:val="00BF33FA"/>
    <w:rsid w:val="00BF36C8"/>
    <w:rsid w:val="00BF379C"/>
    <w:rsid w:val="00BF3A2B"/>
    <w:rsid w:val="00BF3A7B"/>
    <w:rsid w:val="00BF3E93"/>
    <w:rsid w:val="00BF47A3"/>
    <w:rsid w:val="00BF49FB"/>
    <w:rsid w:val="00BF4D56"/>
    <w:rsid w:val="00BF4E46"/>
    <w:rsid w:val="00BF5267"/>
    <w:rsid w:val="00BF5305"/>
    <w:rsid w:val="00BF5364"/>
    <w:rsid w:val="00BF541D"/>
    <w:rsid w:val="00BF56B9"/>
    <w:rsid w:val="00BF572E"/>
    <w:rsid w:val="00BF5A6D"/>
    <w:rsid w:val="00BF5ABD"/>
    <w:rsid w:val="00BF5E0F"/>
    <w:rsid w:val="00BF5F5C"/>
    <w:rsid w:val="00BF5FB3"/>
    <w:rsid w:val="00BF62C4"/>
    <w:rsid w:val="00BF6314"/>
    <w:rsid w:val="00BF6518"/>
    <w:rsid w:val="00BF66A6"/>
    <w:rsid w:val="00BF6B60"/>
    <w:rsid w:val="00BF6BEF"/>
    <w:rsid w:val="00BF6D63"/>
    <w:rsid w:val="00BF6F1E"/>
    <w:rsid w:val="00BF708C"/>
    <w:rsid w:val="00BF7174"/>
    <w:rsid w:val="00BF725B"/>
    <w:rsid w:val="00BF7773"/>
    <w:rsid w:val="00BF78BD"/>
    <w:rsid w:val="00BF7E90"/>
    <w:rsid w:val="00C001D2"/>
    <w:rsid w:val="00C002A4"/>
    <w:rsid w:val="00C002A7"/>
    <w:rsid w:val="00C008F5"/>
    <w:rsid w:val="00C00E87"/>
    <w:rsid w:val="00C00F25"/>
    <w:rsid w:val="00C01463"/>
    <w:rsid w:val="00C0152C"/>
    <w:rsid w:val="00C018CF"/>
    <w:rsid w:val="00C01ACB"/>
    <w:rsid w:val="00C01EEA"/>
    <w:rsid w:val="00C01EF2"/>
    <w:rsid w:val="00C020D5"/>
    <w:rsid w:val="00C02142"/>
    <w:rsid w:val="00C02215"/>
    <w:rsid w:val="00C024FD"/>
    <w:rsid w:val="00C02754"/>
    <w:rsid w:val="00C02A3D"/>
    <w:rsid w:val="00C02AE3"/>
    <w:rsid w:val="00C02C85"/>
    <w:rsid w:val="00C02E63"/>
    <w:rsid w:val="00C03195"/>
    <w:rsid w:val="00C0337D"/>
    <w:rsid w:val="00C03555"/>
    <w:rsid w:val="00C03724"/>
    <w:rsid w:val="00C0381B"/>
    <w:rsid w:val="00C03B6C"/>
    <w:rsid w:val="00C03E49"/>
    <w:rsid w:val="00C03EAF"/>
    <w:rsid w:val="00C03F46"/>
    <w:rsid w:val="00C042EB"/>
    <w:rsid w:val="00C0445A"/>
    <w:rsid w:val="00C0482B"/>
    <w:rsid w:val="00C04837"/>
    <w:rsid w:val="00C04926"/>
    <w:rsid w:val="00C04D0F"/>
    <w:rsid w:val="00C053E2"/>
    <w:rsid w:val="00C05ADA"/>
    <w:rsid w:val="00C05C20"/>
    <w:rsid w:val="00C05D22"/>
    <w:rsid w:val="00C05E0F"/>
    <w:rsid w:val="00C05E88"/>
    <w:rsid w:val="00C06044"/>
    <w:rsid w:val="00C06112"/>
    <w:rsid w:val="00C064F6"/>
    <w:rsid w:val="00C0655B"/>
    <w:rsid w:val="00C065E4"/>
    <w:rsid w:val="00C06985"/>
    <w:rsid w:val="00C06B58"/>
    <w:rsid w:val="00C06BFA"/>
    <w:rsid w:val="00C06C5C"/>
    <w:rsid w:val="00C06DF3"/>
    <w:rsid w:val="00C06E44"/>
    <w:rsid w:val="00C0700B"/>
    <w:rsid w:val="00C072A7"/>
    <w:rsid w:val="00C072C0"/>
    <w:rsid w:val="00C073B1"/>
    <w:rsid w:val="00C076C2"/>
    <w:rsid w:val="00C07AC5"/>
    <w:rsid w:val="00C07C4B"/>
    <w:rsid w:val="00C07D68"/>
    <w:rsid w:val="00C10396"/>
    <w:rsid w:val="00C103E6"/>
    <w:rsid w:val="00C1069C"/>
    <w:rsid w:val="00C106B7"/>
    <w:rsid w:val="00C10837"/>
    <w:rsid w:val="00C10A46"/>
    <w:rsid w:val="00C11471"/>
    <w:rsid w:val="00C1148D"/>
    <w:rsid w:val="00C1171E"/>
    <w:rsid w:val="00C11A31"/>
    <w:rsid w:val="00C11A37"/>
    <w:rsid w:val="00C11B93"/>
    <w:rsid w:val="00C11BBA"/>
    <w:rsid w:val="00C11C46"/>
    <w:rsid w:val="00C11E35"/>
    <w:rsid w:val="00C11ED6"/>
    <w:rsid w:val="00C12166"/>
    <w:rsid w:val="00C12D75"/>
    <w:rsid w:val="00C12E8B"/>
    <w:rsid w:val="00C130B3"/>
    <w:rsid w:val="00C13152"/>
    <w:rsid w:val="00C132A9"/>
    <w:rsid w:val="00C1346C"/>
    <w:rsid w:val="00C13658"/>
    <w:rsid w:val="00C1389C"/>
    <w:rsid w:val="00C138EE"/>
    <w:rsid w:val="00C13A93"/>
    <w:rsid w:val="00C13AC4"/>
    <w:rsid w:val="00C13D2D"/>
    <w:rsid w:val="00C13E6B"/>
    <w:rsid w:val="00C13FA3"/>
    <w:rsid w:val="00C140D2"/>
    <w:rsid w:val="00C1420C"/>
    <w:rsid w:val="00C1425D"/>
    <w:rsid w:val="00C1435E"/>
    <w:rsid w:val="00C143F7"/>
    <w:rsid w:val="00C1456D"/>
    <w:rsid w:val="00C1458C"/>
    <w:rsid w:val="00C1464B"/>
    <w:rsid w:val="00C147BF"/>
    <w:rsid w:val="00C14CD2"/>
    <w:rsid w:val="00C14DF2"/>
    <w:rsid w:val="00C15302"/>
    <w:rsid w:val="00C15788"/>
    <w:rsid w:val="00C15B5F"/>
    <w:rsid w:val="00C15C67"/>
    <w:rsid w:val="00C15CC1"/>
    <w:rsid w:val="00C15D57"/>
    <w:rsid w:val="00C15E17"/>
    <w:rsid w:val="00C15E49"/>
    <w:rsid w:val="00C16125"/>
    <w:rsid w:val="00C16268"/>
    <w:rsid w:val="00C16847"/>
    <w:rsid w:val="00C16AB7"/>
    <w:rsid w:val="00C16CE7"/>
    <w:rsid w:val="00C16CEE"/>
    <w:rsid w:val="00C16EB4"/>
    <w:rsid w:val="00C170FA"/>
    <w:rsid w:val="00C17134"/>
    <w:rsid w:val="00C17157"/>
    <w:rsid w:val="00C17164"/>
    <w:rsid w:val="00C173E9"/>
    <w:rsid w:val="00C17588"/>
    <w:rsid w:val="00C1779C"/>
    <w:rsid w:val="00C17888"/>
    <w:rsid w:val="00C17BBA"/>
    <w:rsid w:val="00C17C97"/>
    <w:rsid w:val="00C17EA0"/>
    <w:rsid w:val="00C20129"/>
    <w:rsid w:val="00C2015D"/>
    <w:rsid w:val="00C20275"/>
    <w:rsid w:val="00C20394"/>
    <w:rsid w:val="00C20536"/>
    <w:rsid w:val="00C205A3"/>
    <w:rsid w:val="00C207A1"/>
    <w:rsid w:val="00C20A1B"/>
    <w:rsid w:val="00C20B39"/>
    <w:rsid w:val="00C2117C"/>
    <w:rsid w:val="00C217AF"/>
    <w:rsid w:val="00C22351"/>
    <w:rsid w:val="00C225FF"/>
    <w:rsid w:val="00C22945"/>
    <w:rsid w:val="00C22A18"/>
    <w:rsid w:val="00C22A37"/>
    <w:rsid w:val="00C22D58"/>
    <w:rsid w:val="00C22E7B"/>
    <w:rsid w:val="00C231DD"/>
    <w:rsid w:val="00C233BB"/>
    <w:rsid w:val="00C236B9"/>
    <w:rsid w:val="00C237A2"/>
    <w:rsid w:val="00C23825"/>
    <w:rsid w:val="00C238AC"/>
    <w:rsid w:val="00C23CA9"/>
    <w:rsid w:val="00C23DDA"/>
    <w:rsid w:val="00C24105"/>
    <w:rsid w:val="00C24259"/>
    <w:rsid w:val="00C24473"/>
    <w:rsid w:val="00C2456C"/>
    <w:rsid w:val="00C2468A"/>
    <w:rsid w:val="00C2476F"/>
    <w:rsid w:val="00C2488F"/>
    <w:rsid w:val="00C249B2"/>
    <w:rsid w:val="00C24B87"/>
    <w:rsid w:val="00C24BC6"/>
    <w:rsid w:val="00C24DB9"/>
    <w:rsid w:val="00C24E1D"/>
    <w:rsid w:val="00C24F68"/>
    <w:rsid w:val="00C250EF"/>
    <w:rsid w:val="00C251E6"/>
    <w:rsid w:val="00C256BF"/>
    <w:rsid w:val="00C25975"/>
    <w:rsid w:val="00C25B0A"/>
    <w:rsid w:val="00C25CA9"/>
    <w:rsid w:val="00C25F94"/>
    <w:rsid w:val="00C267C2"/>
    <w:rsid w:val="00C27501"/>
    <w:rsid w:val="00C27672"/>
    <w:rsid w:val="00C27932"/>
    <w:rsid w:val="00C279AD"/>
    <w:rsid w:val="00C27D89"/>
    <w:rsid w:val="00C27EA2"/>
    <w:rsid w:val="00C30423"/>
    <w:rsid w:val="00C306D6"/>
    <w:rsid w:val="00C309B6"/>
    <w:rsid w:val="00C30A42"/>
    <w:rsid w:val="00C30A68"/>
    <w:rsid w:val="00C30D16"/>
    <w:rsid w:val="00C30F08"/>
    <w:rsid w:val="00C31211"/>
    <w:rsid w:val="00C31638"/>
    <w:rsid w:val="00C316A1"/>
    <w:rsid w:val="00C319E6"/>
    <w:rsid w:val="00C31A97"/>
    <w:rsid w:val="00C31C06"/>
    <w:rsid w:val="00C31F9D"/>
    <w:rsid w:val="00C31FF9"/>
    <w:rsid w:val="00C32337"/>
    <w:rsid w:val="00C3237C"/>
    <w:rsid w:val="00C323D0"/>
    <w:rsid w:val="00C325D7"/>
    <w:rsid w:val="00C325F7"/>
    <w:rsid w:val="00C32925"/>
    <w:rsid w:val="00C329D8"/>
    <w:rsid w:val="00C32CB4"/>
    <w:rsid w:val="00C331C0"/>
    <w:rsid w:val="00C332B2"/>
    <w:rsid w:val="00C335D7"/>
    <w:rsid w:val="00C336FA"/>
    <w:rsid w:val="00C337B4"/>
    <w:rsid w:val="00C338F9"/>
    <w:rsid w:val="00C33A9C"/>
    <w:rsid w:val="00C33D48"/>
    <w:rsid w:val="00C33E63"/>
    <w:rsid w:val="00C3422B"/>
    <w:rsid w:val="00C34542"/>
    <w:rsid w:val="00C346C6"/>
    <w:rsid w:val="00C34745"/>
    <w:rsid w:val="00C347FA"/>
    <w:rsid w:val="00C3497C"/>
    <w:rsid w:val="00C349E5"/>
    <w:rsid w:val="00C34A1D"/>
    <w:rsid w:val="00C34BE0"/>
    <w:rsid w:val="00C34C70"/>
    <w:rsid w:val="00C34E0F"/>
    <w:rsid w:val="00C34E66"/>
    <w:rsid w:val="00C3505C"/>
    <w:rsid w:val="00C35AC9"/>
    <w:rsid w:val="00C35BE2"/>
    <w:rsid w:val="00C35DBB"/>
    <w:rsid w:val="00C35E0E"/>
    <w:rsid w:val="00C35F00"/>
    <w:rsid w:val="00C361EF"/>
    <w:rsid w:val="00C36234"/>
    <w:rsid w:val="00C363D2"/>
    <w:rsid w:val="00C36437"/>
    <w:rsid w:val="00C36A2C"/>
    <w:rsid w:val="00C36CAA"/>
    <w:rsid w:val="00C36FC8"/>
    <w:rsid w:val="00C3755B"/>
    <w:rsid w:val="00C37A2C"/>
    <w:rsid w:val="00C37D71"/>
    <w:rsid w:val="00C37EEE"/>
    <w:rsid w:val="00C37FB4"/>
    <w:rsid w:val="00C37FE8"/>
    <w:rsid w:val="00C40020"/>
    <w:rsid w:val="00C401D8"/>
    <w:rsid w:val="00C402D8"/>
    <w:rsid w:val="00C40555"/>
    <w:rsid w:val="00C40689"/>
    <w:rsid w:val="00C4068C"/>
    <w:rsid w:val="00C40788"/>
    <w:rsid w:val="00C407EC"/>
    <w:rsid w:val="00C40B0F"/>
    <w:rsid w:val="00C40C2C"/>
    <w:rsid w:val="00C40CB2"/>
    <w:rsid w:val="00C40D8F"/>
    <w:rsid w:val="00C40F85"/>
    <w:rsid w:val="00C40FF3"/>
    <w:rsid w:val="00C41031"/>
    <w:rsid w:val="00C410FB"/>
    <w:rsid w:val="00C41513"/>
    <w:rsid w:val="00C4166F"/>
    <w:rsid w:val="00C417DF"/>
    <w:rsid w:val="00C41892"/>
    <w:rsid w:val="00C41A2C"/>
    <w:rsid w:val="00C41DFF"/>
    <w:rsid w:val="00C42314"/>
    <w:rsid w:val="00C423B0"/>
    <w:rsid w:val="00C4272F"/>
    <w:rsid w:val="00C42B91"/>
    <w:rsid w:val="00C42FF6"/>
    <w:rsid w:val="00C43005"/>
    <w:rsid w:val="00C43076"/>
    <w:rsid w:val="00C4339C"/>
    <w:rsid w:val="00C433A1"/>
    <w:rsid w:val="00C4345E"/>
    <w:rsid w:val="00C43543"/>
    <w:rsid w:val="00C43564"/>
    <w:rsid w:val="00C4386E"/>
    <w:rsid w:val="00C438EC"/>
    <w:rsid w:val="00C439DB"/>
    <w:rsid w:val="00C43AF9"/>
    <w:rsid w:val="00C43E39"/>
    <w:rsid w:val="00C440FF"/>
    <w:rsid w:val="00C441F3"/>
    <w:rsid w:val="00C44322"/>
    <w:rsid w:val="00C4492B"/>
    <w:rsid w:val="00C449ED"/>
    <w:rsid w:val="00C44A42"/>
    <w:rsid w:val="00C44AC5"/>
    <w:rsid w:val="00C4525F"/>
    <w:rsid w:val="00C45592"/>
    <w:rsid w:val="00C455D4"/>
    <w:rsid w:val="00C456AC"/>
    <w:rsid w:val="00C4572C"/>
    <w:rsid w:val="00C45A5D"/>
    <w:rsid w:val="00C45B9D"/>
    <w:rsid w:val="00C45D69"/>
    <w:rsid w:val="00C45E4E"/>
    <w:rsid w:val="00C45F87"/>
    <w:rsid w:val="00C45FE5"/>
    <w:rsid w:val="00C461AC"/>
    <w:rsid w:val="00C4640B"/>
    <w:rsid w:val="00C46420"/>
    <w:rsid w:val="00C464AB"/>
    <w:rsid w:val="00C467C2"/>
    <w:rsid w:val="00C46933"/>
    <w:rsid w:val="00C469C4"/>
    <w:rsid w:val="00C46A54"/>
    <w:rsid w:val="00C46B0D"/>
    <w:rsid w:val="00C46D79"/>
    <w:rsid w:val="00C47236"/>
    <w:rsid w:val="00C47296"/>
    <w:rsid w:val="00C47306"/>
    <w:rsid w:val="00C4793E"/>
    <w:rsid w:val="00C47BB1"/>
    <w:rsid w:val="00C47CC2"/>
    <w:rsid w:val="00C47D8D"/>
    <w:rsid w:val="00C47DB0"/>
    <w:rsid w:val="00C50B0A"/>
    <w:rsid w:val="00C50B80"/>
    <w:rsid w:val="00C50E25"/>
    <w:rsid w:val="00C51052"/>
    <w:rsid w:val="00C5120B"/>
    <w:rsid w:val="00C513E7"/>
    <w:rsid w:val="00C514B9"/>
    <w:rsid w:val="00C51560"/>
    <w:rsid w:val="00C516A1"/>
    <w:rsid w:val="00C51893"/>
    <w:rsid w:val="00C51918"/>
    <w:rsid w:val="00C5193F"/>
    <w:rsid w:val="00C51D56"/>
    <w:rsid w:val="00C51F08"/>
    <w:rsid w:val="00C51F5A"/>
    <w:rsid w:val="00C5245E"/>
    <w:rsid w:val="00C524E0"/>
    <w:rsid w:val="00C525E2"/>
    <w:rsid w:val="00C526B1"/>
    <w:rsid w:val="00C52BB1"/>
    <w:rsid w:val="00C52D1F"/>
    <w:rsid w:val="00C53306"/>
    <w:rsid w:val="00C53407"/>
    <w:rsid w:val="00C534B7"/>
    <w:rsid w:val="00C534BA"/>
    <w:rsid w:val="00C53B57"/>
    <w:rsid w:val="00C53BD6"/>
    <w:rsid w:val="00C53C92"/>
    <w:rsid w:val="00C53D0A"/>
    <w:rsid w:val="00C53DB5"/>
    <w:rsid w:val="00C541AA"/>
    <w:rsid w:val="00C542B8"/>
    <w:rsid w:val="00C5430A"/>
    <w:rsid w:val="00C54944"/>
    <w:rsid w:val="00C54D50"/>
    <w:rsid w:val="00C550D9"/>
    <w:rsid w:val="00C556B2"/>
    <w:rsid w:val="00C5572D"/>
    <w:rsid w:val="00C55A54"/>
    <w:rsid w:val="00C55AF0"/>
    <w:rsid w:val="00C56009"/>
    <w:rsid w:val="00C56104"/>
    <w:rsid w:val="00C56365"/>
    <w:rsid w:val="00C565E3"/>
    <w:rsid w:val="00C56644"/>
    <w:rsid w:val="00C56DA4"/>
    <w:rsid w:val="00C56E29"/>
    <w:rsid w:val="00C5738A"/>
    <w:rsid w:val="00C573B7"/>
    <w:rsid w:val="00C575D4"/>
    <w:rsid w:val="00C57614"/>
    <w:rsid w:val="00C57837"/>
    <w:rsid w:val="00C578A6"/>
    <w:rsid w:val="00C579F5"/>
    <w:rsid w:val="00C600CD"/>
    <w:rsid w:val="00C604D7"/>
    <w:rsid w:val="00C607F7"/>
    <w:rsid w:val="00C6084D"/>
    <w:rsid w:val="00C60B0F"/>
    <w:rsid w:val="00C611E5"/>
    <w:rsid w:val="00C612E2"/>
    <w:rsid w:val="00C616CD"/>
    <w:rsid w:val="00C616F3"/>
    <w:rsid w:val="00C6174F"/>
    <w:rsid w:val="00C61A2A"/>
    <w:rsid w:val="00C61AD5"/>
    <w:rsid w:val="00C61E76"/>
    <w:rsid w:val="00C62154"/>
    <w:rsid w:val="00C623E2"/>
    <w:rsid w:val="00C62732"/>
    <w:rsid w:val="00C62902"/>
    <w:rsid w:val="00C629D8"/>
    <w:rsid w:val="00C631C1"/>
    <w:rsid w:val="00C631F1"/>
    <w:rsid w:val="00C634DF"/>
    <w:rsid w:val="00C638CF"/>
    <w:rsid w:val="00C63B5E"/>
    <w:rsid w:val="00C63C0A"/>
    <w:rsid w:val="00C63E81"/>
    <w:rsid w:val="00C642F7"/>
    <w:rsid w:val="00C64408"/>
    <w:rsid w:val="00C6453C"/>
    <w:rsid w:val="00C645AE"/>
    <w:rsid w:val="00C65352"/>
    <w:rsid w:val="00C65424"/>
    <w:rsid w:val="00C6547A"/>
    <w:rsid w:val="00C657C5"/>
    <w:rsid w:val="00C65941"/>
    <w:rsid w:val="00C65C3D"/>
    <w:rsid w:val="00C65FE7"/>
    <w:rsid w:val="00C661CA"/>
    <w:rsid w:val="00C66422"/>
    <w:rsid w:val="00C6643F"/>
    <w:rsid w:val="00C66652"/>
    <w:rsid w:val="00C666B0"/>
    <w:rsid w:val="00C666B1"/>
    <w:rsid w:val="00C666E2"/>
    <w:rsid w:val="00C66782"/>
    <w:rsid w:val="00C6682D"/>
    <w:rsid w:val="00C67036"/>
    <w:rsid w:val="00C673AA"/>
    <w:rsid w:val="00C6761B"/>
    <w:rsid w:val="00C676A2"/>
    <w:rsid w:val="00C67719"/>
    <w:rsid w:val="00C677A6"/>
    <w:rsid w:val="00C6789E"/>
    <w:rsid w:val="00C67988"/>
    <w:rsid w:val="00C679A5"/>
    <w:rsid w:val="00C67B37"/>
    <w:rsid w:val="00C67B8D"/>
    <w:rsid w:val="00C67E98"/>
    <w:rsid w:val="00C700C0"/>
    <w:rsid w:val="00C704B7"/>
    <w:rsid w:val="00C709E4"/>
    <w:rsid w:val="00C70A33"/>
    <w:rsid w:val="00C70E96"/>
    <w:rsid w:val="00C70EB1"/>
    <w:rsid w:val="00C71241"/>
    <w:rsid w:val="00C71284"/>
    <w:rsid w:val="00C71700"/>
    <w:rsid w:val="00C71C0F"/>
    <w:rsid w:val="00C71FE9"/>
    <w:rsid w:val="00C720B8"/>
    <w:rsid w:val="00C721A6"/>
    <w:rsid w:val="00C722E8"/>
    <w:rsid w:val="00C723F6"/>
    <w:rsid w:val="00C7264A"/>
    <w:rsid w:val="00C72684"/>
    <w:rsid w:val="00C7278C"/>
    <w:rsid w:val="00C729FC"/>
    <w:rsid w:val="00C72B69"/>
    <w:rsid w:val="00C72BB0"/>
    <w:rsid w:val="00C72F55"/>
    <w:rsid w:val="00C72FAD"/>
    <w:rsid w:val="00C73050"/>
    <w:rsid w:val="00C73A1D"/>
    <w:rsid w:val="00C73BAD"/>
    <w:rsid w:val="00C73CF4"/>
    <w:rsid w:val="00C73D4E"/>
    <w:rsid w:val="00C73FD7"/>
    <w:rsid w:val="00C73FDB"/>
    <w:rsid w:val="00C743DC"/>
    <w:rsid w:val="00C74652"/>
    <w:rsid w:val="00C74767"/>
    <w:rsid w:val="00C74CB6"/>
    <w:rsid w:val="00C74D31"/>
    <w:rsid w:val="00C74EA8"/>
    <w:rsid w:val="00C75437"/>
    <w:rsid w:val="00C75441"/>
    <w:rsid w:val="00C7576B"/>
    <w:rsid w:val="00C7599B"/>
    <w:rsid w:val="00C759AD"/>
    <w:rsid w:val="00C75A6C"/>
    <w:rsid w:val="00C75CDE"/>
    <w:rsid w:val="00C75F5F"/>
    <w:rsid w:val="00C7605B"/>
    <w:rsid w:val="00C76194"/>
    <w:rsid w:val="00C76446"/>
    <w:rsid w:val="00C76E87"/>
    <w:rsid w:val="00C770B8"/>
    <w:rsid w:val="00C77252"/>
    <w:rsid w:val="00C773B7"/>
    <w:rsid w:val="00C77792"/>
    <w:rsid w:val="00C779B0"/>
    <w:rsid w:val="00C779FB"/>
    <w:rsid w:val="00C77F24"/>
    <w:rsid w:val="00C77F54"/>
    <w:rsid w:val="00C80178"/>
    <w:rsid w:val="00C80261"/>
    <w:rsid w:val="00C803D4"/>
    <w:rsid w:val="00C80453"/>
    <w:rsid w:val="00C806E7"/>
    <w:rsid w:val="00C80771"/>
    <w:rsid w:val="00C80960"/>
    <w:rsid w:val="00C809E1"/>
    <w:rsid w:val="00C80B85"/>
    <w:rsid w:val="00C80D9C"/>
    <w:rsid w:val="00C81043"/>
    <w:rsid w:val="00C81322"/>
    <w:rsid w:val="00C813F4"/>
    <w:rsid w:val="00C8158B"/>
    <w:rsid w:val="00C815AA"/>
    <w:rsid w:val="00C815F3"/>
    <w:rsid w:val="00C81707"/>
    <w:rsid w:val="00C81894"/>
    <w:rsid w:val="00C81916"/>
    <w:rsid w:val="00C81AB3"/>
    <w:rsid w:val="00C81B7E"/>
    <w:rsid w:val="00C81BF8"/>
    <w:rsid w:val="00C81D8C"/>
    <w:rsid w:val="00C81F66"/>
    <w:rsid w:val="00C82121"/>
    <w:rsid w:val="00C821AE"/>
    <w:rsid w:val="00C82C4A"/>
    <w:rsid w:val="00C82D85"/>
    <w:rsid w:val="00C82F4F"/>
    <w:rsid w:val="00C82FA3"/>
    <w:rsid w:val="00C83001"/>
    <w:rsid w:val="00C833B9"/>
    <w:rsid w:val="00C83429"/>
    <w:rsid w:val="00C83474"/>
    <w:rsid w:val="00C8349B"/>
    <w:rsid w:val="00C8355B"/>
    <w:rsid w:val="00C83684"/>
    <w:rsid w:val="00C8398B"/>
    <w:rsid w:val="00C83C63"/>
    <w:rsid w:val="00C83CD8"/>
    <w:rsid w:val="00C83F43"/>
    <w:rsid w:val="00C84048"/>
    <w:rsid w:val="00C843BF"/>
    <w:rsid w:val="00C8460B"/>
    <w:rsid w:val="00C84BEB"/>
    <w:rsid w:val="00C84E41"/>
    <w:rsid w:val="00C84E7C"/>
    <w:rsid w:val="00C84F31"/>
    <w:rsid w:val="00C853CE"/>
    <w:rsid w:val="00C85A49"/>
    <w:rsid w:val="00C85B79"/>
    <w:rsid w:val="00C85F34"/>
    <w:rsid w:val="00C862A5"/>
    <w:rsid w:val="00C8633D"/>
    <w:rsid w:val="00C865C8"/>
    <w:rsid w:val="00C86B3E"/>
    <w:rsid w:val="00C86C69"/>
    <w:rsid w:val="00C86DA2"/>
    <w:rsid w:val="00C86E5C"/>
    <w:rsid w:val="00C8735E"/>
    <w:rsid w:val="00C87510"/>
    <w:rsid w:val="00C875FE"/>
    <w:rsid w:val="00C8781B"/>
    <w:rsid w:val="00C87AAE"/>
    <w:rsid w:val="00C87AEE"/>
    <w:rsid w:val="00C87FB6"/>
    <w:rsid w:val="00C900F7"/>
    <w:rsid w:val="00C9038F"/>
    <w:rsid w:val="00C90672"/>
    <w:rsid w:val="00C906D8"/>
    <w:rsid w:val="00C90717"/>
    <w:rsid w:val="00C908AF"/>
    <w:rsid w:val="00C90AEC"/>
    <w:rsid w:val="00C90D4E"/>
    <w:rsid w:val="00C90D97"/>
    <w:rsid w:val="00C90F01"/>
    <w:rsid w:val="00C91783"/>
    <w:rsid w:val="00C9185B"/>
    <w:rsid w:val="00C9196D"/>
    <w:rsid w:val="00C91A34"/>
    <w:rsid w:val="00C91B4A"/>
    <w:rsid w:val="00C91BE8"/>
    <w:rsid w:val="00C91EA4"/>
    <w:rsid w:val="00C922B7"/>
    <w:rsid w:val="00C92383"/>
    <w:rsid w:val="00C92555"/>
    <w:rsid w:val="00C92ABC"/>
    <w:rsid w:val="00C92B51"/>
    <w:rsid w:val="00C92D9A"/>
    <w:rsid w:val="00C92E2E"/>
    <w:rsid w:val="00C92EDB"/>
    <w:rsid w:val="00C930E8"/>
    <w:rsid w:val="00C93192"/>
    <w:rsid w:val="00C9323A"/>
    <w:rsid w:val="00C9339C"/>
    <w:rsid w:val="00C93519"/>
    <w:rsid w:val="00C93948"/>
    <w:rsid w:val="00C9398E"/>
    <w:rsid w:val="00C93A4C"/>
    <w:rsid w:val="00C94049"/>
    <w:rsid w:val="00C9456C"/>
    <w:rsid w:val="00C94669"/>
    <w:rsid w:val="00C94B8F"/>
    <w:rsid w:val="00C94BD4"/>
    <w:rsid w:val="00C94D9D"/>
    <w:rsid w:val="00C950C3"/>
    <w:rsid w:val="00C950ED"/>
    <w:rsid w:val="00C95119"/>
    <w:rsid w:val="00C95380"/>
    <w:rsid w:val="00C954B0"/>
    <w:rsid w:val="00C95629"/>
    <w:rsid w:val="00C956FB"/>
    <w:rsid w:val="00C95914"/>
    <w:rsid w:val="00C95A64"/>
    <w:rsid w:val="00C95B22"/>
    <w:rsid w:val="00C95FF2"/>
    <w:rsid w:val="00C95FFB"/>
    <w:rsid w:val="00C960A1"/>
    <w:rsid w:val="00C967EE"/>
    <w:rsid w:val="00C9688F"/>
    <w:rsid w:val="00C9696D"/>
    <w:rsid w:val="00C96DB8"/>
    <w:rsid w:val="00C96E99"/>
    <w:rsid w:val="00C96ECD"/>
    <w:rsid w:val="00C97123"/>
    <w:rsid w:val="00C972D1"/>
    <w:rsid w:val="00C972E7"/>
    <w:rsid w:val="00C9752B"/>
    <w:rsid w:val="00C97597"/>
    <w:rsid w:val="00C97AF1"/>
    <w:rsid w:val="00C97BE6"/>
    <w:rsid w:val="00C97F2A"/>
    <w:rsid w:val="00CA0020"/>
    <w:rsid w:val="00CA03F4"/>
    <w:rsid w:val="00CA04F7"/>
    <w:rsid w:val="00CA0630"/>
    <w:rsid w:val="00CA0A60"/>
    <w:rsid w:val="00CA11E4"/>
    <w:rsid w:val="00CA11F6"/>
    <w:rsid w:val="00CA1310"/>
    <w:rsid w:val="00CA1506"/>
    <w:rsid w:val="00CA15D5"/>
    <w:rsid w:val="00CA1A9A"/>
    <w:rsid w:val="00CA1F02"/>
    <w:rsid w:val="00CA1F93"/>
    <w:rsid w:val="00CA1F9E"/>
    <w:rsid w:val="00CA2067"/>
    <w:rsid w:val="00CA2254"/>
    <w:rsid w:val="00CA22AF"/>
    <w:rsid w:val="00CA23BC"/>
    <w:rsid w:val="00CA2497"/>
    <w:rsid w:val="00CA2606"/>
    <w:rsid w:val="00CA26EF"/>
    <w:rsid w:val="00CA2909"/>
    <w:rsid w:val="00CA2A45"/>
    <w:rsid w:val="00CA2D8A"/>
    <w:rsid w:val="00CA308A"/>
    <w:rsid w:val="00CA3115"/>
    <w:rsid w:val="00CA326B"/>
    <w:rsid w:val="00CA33A0"/>
    <w:rsid w:val="00CA36CF"/>
    <w:rsid w:val="00CA3737"/>
    <w:rsid w:val="00CA3B74"/>
    <w:rsid w:val="00CA3C8E"/>
    <w:rsid w:val="00CA3C9D"/>
    <w:rsid w:val="00CA3E42"/>
    <w:rsid w:val="00CA451B"/>
    <w:rsid w:val="00CA4833"/>
    <w:rsid w:val="00CA485F"/>
    <w:rsid w:val="00CA4D8C"/>
    <w:rsid w:val="00CA540F"/>
    <w:rsid w:val="00CA5471"/>
    <w:rsid w:val="00CA5531"/>
    <w:rsid w:val="00CA56CE"/>
    <w:rsid w:val="00CA5842"/>
    <w:rsid w:val="00CA61B0"/>
    <w:rsid w:val="00CA641D"/>
    <w:rsid w:val="00CA6552"/>
    <w:rsid w:val="00CA6677"/>
    <w:rsid w:val="00CA6F79"/>
    <w:rsid w:val="00CA70C3"/>
    <w:rsid w:val="00CA72E1"/>
    <w:rsid w:val="00CA73CC"/>
    <w:rsid w:val="00CA753A"/>
    <w:rsid w:val="00CA7631"/>
    <w:rsid w:val="00CA7776"/>
    <w:rsid w:val="00CA7DF9"/>
    <w:rsid w:val="00CA7F03"/>
    <w:rsid w:val="00CA7F96"/>
    <w:rsid w:val="00CB01E8"/>
    <w:rsid w:val="00CB020D"/>
    <w:rsid w:val="00CB043C"/>
    <w:rsid w:val="00CB04BE"/>
    <w:rsid w:val="00CB0556"/>
    <w:rsid w:val="00CB05B4"/>
    <w:rsid w:val="00CB072C"/>
    <w:rsid w:val="00CB0775"/>
    <w:rsid w:val="00CB07B2"/>
    <w:rsid w:val="00CB0890"/>
    <w:rsid w:val="00CB0A74"/>
    <w:rsid w:val="00CB0C12"/>
    <w:rsid w:val="00CB0C61"/>
    <w:rsid w:val="00CB11E5"/>
    <w:rsid w:val="00CB1315"/>
    <w:rsid w:val="00CB135E"/>
    <w:rsid w:val="00CB13E4"/>
    <w:rsid w:val="00CB1456"/>
    <w:rsid w:val="00CB199F"/>
    <w:rsid w:val="00CB19DF"/>
    <w:rsid w:val="00CB1AC9"/>
    <w:rsid w:val="00CB1B53"/>
    <w:rsid w:val="00CB1C65"/>
    <w:rsid w:val="00CB1CAA"/>
    <w:rsid w:val="00CB1CBF"/>
    <w:rsid w:val="00CB1E51"/>
    <w:rsid w:val="00CB20AD"/>
    <w:rsid w:val="00CB2233"/>
    <w:rsid w:val="00CB239A"/>
    <w:rsid w:val="00CB24D9"/>
    <w:rsid w:val="00CB252D"/>
    <w:rsid w:val="00CB26F9"/>
    <w:rsid w:val="00CB2AA4"/>
    <w:rsid w:val="00CB2C0A"/>
    <w:rsid w:val="00CB2E41"/>
    <w:rsid w:val="00CB2FA3"/>
    <w:rsid w:val="00CB3047"/>
    <w:rsid w:val="00CB30A3"/>
    <w:rsid w:val="00CB31DD"/>
    <w:rsid w:val="00CB3340"/>
    <w:rsid w:val="00CB3360"/>
    <w:rsid w:val="00CB347B"/>
    <w:rsid w:val="00CB38FE"/>
    <w:rsid w:val="00CB3BC1"/>
    <w:rsid w:val="00CB3E8F"/>
    <w:rsid w:val="00CB3EBF"/>
    <w:rsid w:val="00CB4411"/>
    <w:rsid w:val="00CB4558"/>
    <w:rsid w:val="00CB45A1"/>
    <w:rsid w:val="00CB48E3"/>
    <w:rsid w:val="00CB4A37"/>
    <w:rsid w:val="00CB4F99"/>
    <w:rsid w:val="00CB4FB4"/>
    <w:rsid w:val="00CB5179"/>
    <w:rsid w:val="00CB51EC"/>
    <w:rsid w:val="00CB51F3"/>
    <w:rsid w:val="00CB56F0"/>
    <w:rsid w:val="00CB57B5"/>
    <w:rsid w:val="00CB59BA"/>
    <w:rsid w:val="00CB5DC3"/>
    <w:rsid w:val="00CB655F"/>
    <w:rsid w:val="00CB686B"/>
    <w:rsid w:val="00CB6AA6"/>
    <w:rsid w:val="00CB6C2C"/>
    <w:rsid w:val="00CB6DBB"/>
    <w:rsid w:val="00CB6DDE"/>
    <w:rsid w:val="00CB6E20"/>
    <w:rsid w:val="00CB6FEB"/>
    <w:rsid w:val="00CB7455"/>
    <w:rsid w:val="00CB7800"/>
    <w:rsid w:val="00CB780B"/>
    <w:rsid w:val="00CB7952"/>
    <w:rsid w:val="00CC0028"/>
    <w:rsid w:val="00CC0032"/>
    <w:rsid w:val="00CC0353"/>
    <w:rsid w:val="00CC072E"/>
    <w:rsid w:val="00CC072F"/>
    <w:rsid w:val="00CC0783"/>
    <w:rsid w:val="00CC0A3E"/>
    <w:rsid w:val="00CC0F40"/>
    <w:rsid w:val="00CC11B5"/>
    <w:rsid w:val="00CC174A"/>
    <w:rsid w:val="00CC1CD5"/>
    <w:rsid w:val="00CC1DC4"/>
    <w:rsid w:val="00CC1F66"/>
    <w:rsid w:val="00CC20CF"/>
    <w:rsid w:val="00CC21E1"/>
    <w:rsid w:val="00CC22AB"/>
    <w:rsid w:val="00CC253E"/>
    <w:rsid w:val="00CC2678"/>
    <w:rsid w:val="00CC2B27"/>
    <w:rsid w:val="00CC2C9C"/>
    <w:rsid w:val="00CC2D28"/>
    <w:rsid w:val="00CC2F53"/>
    <w:rsid w:val="00CC31AF"/>
    <w:rsid w:val="00CC3660"/>
    <w:rsid w:val="00CC37AA"/>
    <w:rsid w:val="00CC38CC"/>
    <w:rsid w:val="00CC3B0C"/>
    <w:rsid w:val="00CC3D63"/>
    <w:rsid w:val="00CC3EF2"/>
    <w:rsid w:val="00CC409A"/>
    <w:rsid w:val="00CC423B"/>
    <w:rsid w:val="00CC4510"/>
    <w:rsid w:val="00CC464A"/>
    <w:rsid w:val="00CC4FEE"/>
    <w:rsid w:val="00CC5022"/>
    <w:rsid w:val="00CC53F4"/>
    <w:rsid w:val="00CC5995"/>
    <w:rsid w:val="00CC5A83"/>
    <w:rsid w:val="00CC5CD4"/>
    <w:rsid w:val="00CC5D74"/>
    <w:rsid w:val="00CC5E53"/>
    <w:rsid w:val="00CC61A9"/>
    <w:rsid w:val="00CC61B3"/>
    <w:rsid w:val="00CC62BB"/>
    <w:rsid w:val="00CC6465"/>
    <w:rsid w:val="00CC69FC"/>
    <w:rsid w:val="00CC6A1E"/>
    <w:rsid w:val="00CC6C6A"/>
    <w:rsid w:val="00CC704F"/>
    <w:rsid w:val="00CC71AF"/>
    <w:rsid w:val="00CC7233"/>
    <w:rsid w:val="00CC735C"/>
    <w:rsid w:val="00CC7711"/>
    <w:rsid w:val="00CC7AC1"/>
    <w:rsid w:val="00CC7DD4"/>
    <w:rsid w:val="00CC7E61"/>
    <w:rsid w:val="00CD01D2"/>
    <w:rsid w:val="00CD0595"/>
    <w:rsid w:val="00CD0769"/>
    <w:rsid w:val="00CD0CDE"/>
    <w:rsid w:val="00CD0CEC"/>
    <w:rsid w:val="00CD0DDB"/>
    <w:rsid w:val="00CD0EDE"/>
    <w:rsid w:val="00CD1032"/>
    <w:rsid w:val="00CD1716"/>
    <w:rsid w:val="00CD1753"/>
    <w:rsid w:val="00CD17B6"/>
    <w:rsid w:val="00CD17DF"/>
    <w:rsid w:val="00CD1919"/>
    <w:rsid w:val="00CD1A69"/>
    <w:rsid w:val="00CD1D32"/>
    <w:rsid w:val="00CD2222"/>
    <w:rsid w:val="00CD222B"/>
    <w:rsid w:val="00CD2347"/>
    <w:rsid w:val="00CD296C"/>
    <w:rsid w:val="00CD29B5"/>
    <w:rsid w:val="00CD29E7"/>
    <w:rsid w:val="00CD2C71"/>
    <w:rsid w:val="00CD2E47"/>
    <w:rsid w:val="00CD2F4D"/>
    <w:rsid w:val="00CD3052"/>
    <w:rsid w:val="00CD315E"/>
    <w:rsid w:val="00CD318B"/>
    <w:rsid w:val="00CD31BA"/>
    <w:rsid w:val="00CD34FB"/>
    <w:rsid w:val="00CD35DC"/>
    <w:rsid w:val="00CD3640"/>
    <w:rsid w:val="00CD3AC1"/>
    <w:rsid w:val="00CD3AE2"/>
    <w:rsid w:val="00CD3BD5"/>
    <w:rsid w:val="00CD3C5C"/>
    <w:rsid w:val="00CD3D3D"/>
    <w:rsid w:val="00CD3DE1"/>
    <w:rsid w:val="00CD40E1"/>
    <w:rsid w:val="00CD45E9"/>
    <w:rsid w:val="00CD46BC"/>
    <w:rsid w:val="00CD4736"/>
    <w:rsid w:val="00CD4B4F"/>
    <w:rsid w:val="00CD4E0C"/>
    <w:rsid w:val="00CD509B"/>
    <w:rsid w:val="00CD521E"/>
    <w:rsid w:val="00CD5248"/>
    <w:rsid w:val="00CD54F3"/>
    <w:rsid w:val="00CD55D1"/>
    <w:rsid w:val="00CD590B"/>
    <w:rsid w:val="00CD5942"/>
    <w:rsid w:val="00CD5B96"/>
    <w:rsid w:val="00CD5D0B"/>
    <w:rsid w:val="00CD5D72"/>
    <w:rsid w:val="00CD5D83"/>
    <w:rsid w:val="00CD5DC2"/>
    <w:rsid w:val="00CD5F2A"/>
    <w:rsid w:val="00CD634E"/>
    <w:rsid w:val="00CD64EE"/>
    <w:rsid w:val="00CD6745"/>
    <w:rsid w:val="00CD6896"/>
    <w:rsid w:val="00CD6A3F"/>
    <w:rsid w:val="00CD6A7D"/>
    <w:rsid w:val="00CD6DE7"/>
    <w:rsid w:val="00CD6DEA"/>
    <w:rsid w:val="00CD6E03"/>
    <w:rsid w:val="00CD70E3"/>
    <w:rsid w:val="00CD71B1"/>
    <w:rsid w:val="00CD7223"/>
    <w:rsid w:val="00CD7562"/>
    <w:rsid w:val="00CD7B93"/>
    <w:rsid w:val="00CE059A"/>
    <w:rsid w:val="00CE08FF"/>
    <w:rsid w:val="00CE0A97"/>
    <w:rsid w:val="00CE0AC8"/>
    <w:rsid w:val="00CE0ADF"/>
    <w:rsid w:val="00CE0B82"/>
    <w:rsid w:val="00CE0CEE"/>
    <w:rsid w:val="00CE0D7B"/>
    <w:rsid w:val="00CE10F2"/>
    <w:rsid w:val="00CE122C"/>
    <w:rsid w:val="00CE12F9"/>
    <w:rsid w:val="00CE1357"/>
    <w:rsid w:val="00CE17D4"/>
    <w:rsid w:val="00CE17E0"/>
    <w:rsid w:val="00CE18D2"/>
    <w:rsid w:val="00CE1C16"/>
    <w:rsid w:val="00CE1C51"/>
    <w:rsid w:val="00CE1ED9"/>
    <w:rsid w:val="00CE211C"/>
    <w:rsid w:val="00CE21D6"/>
    <w:rsid w:val="00CE254E"/>
    <w:rsid w:val="00CE25B4"/>
    <w:rsid w:val="00CE264C"/>
    <w:rsid w:val="00CE27AE"/>
    <w:rsid w:val="00CE2C7F"/>
    <w:rsid w:val="00CE2E61"/>
    <w:rsid w:val="00CE32AF"/>
    <w:rsid w:val="00CE338D"/>
    <w:rsid w:val="00CE38D2"/>
    <w:rsid w:val="00CE392D"/>
    <w:rsid w:val="00CE3977"/>
    <w:rsid w:val="00CE3A5A"/>
    <w:rsid w:val="00CE3A5F"/>
    <w:rsid w:val="00CE3D11"/>
    <w:rsid w:val="00CE3D56"/>
    <w:rsid w:val="00CE3E68"/>
    <w:rsid w:val="00CE3FCA"/>
    <w:rsid w:val="00CE4225"/>
    <w:rsid w:val="00CE4272"/>
    <w:rsid w:val="00CE45BE"/>
    <w:rsid w:val="00CE4B58"/>
    <w:rsid w:val="00CE4D99"/>
    <w:rsid w:val="00CE5300"/>
    <w:rsid w:val="00CE53E1"/>
    <w:rsid w:val="00CE55D3"/>
    <w:rsid w:val="00CE5704"/>
    <w:rsid w:val="00CE59D2"/>
    <w:rsid w:val="00CE5FC1"/>
    <w:rsid w:val="00CE6460"/>
    <w:rsid w:val="00CE65A0"/>
    <w:rsid w:val="00CE6898"/>
    <w:rsid w:val="00CE6977"/>
    <w:rsid w:val="00CE6AA5"/>
    <w:rsid w:val="00CE6D85"/>
    <w:rsid w:val="00CE6DB4"/>
    <w:rsid w:val="00CE6DEA"/>
    <w:rsid w:val="00CE70E3"/>
    <w:rsid w:val="00CE725D"/>
    <w:rsid w:val="00CE7291"/>
    <w:rsid w:val="00CE7791"/>
    <w:rsid w:val="00CE78B5"/>
    <w:rsid w:val="00CE7F13"/>
    <w:rsid w:val="00CE7F83"/>
    <w:rsid w:val="00CF0175"/>
    <w:rsid w:val="00CF019C"/>
    <w:rsid w:val="00CF01AF"/>
    <w:rsid w:val="00CF05AC"/>
    <w:rsid w:val="00CF062C"/>
    <w:rsid w:val="00CF0CD1"/>
    <w:rsid w:val="00CF0CDD"/>
    <w:rsid w:val="00CF0DB1"/>
    <w:rsid w:val="00CF0DE5"/>
    <w:rsid w:val="00CF185E"/>
    <w:rsid w:val="00CF1AE4"/>
    <w:rsid w:val="00CF220E"/>
    <w:rsid w:val="00CF2577"/>
    <w:rsid w:val="00CF25F5"/>
    <w:rsid w:val="00CF30D2"/>
    <w:rsid w:val="00CF327A"/>
    <w:rsid w:val="00CF3347"/>
    <w:rsid w:val="00CF3477"/>
    <w:rsid w:val="00CF35FE"/>
    <w:rsid w:val="00CF3766"/>
    <w:rsid w:val="00CF39E2"/>
    <w:rsid w:val="00CF3F5B"/>
    <w:rsid w:val="00CF3F64"/>
    <w:rsid w:val="00CF4155"/>
    <w:rsid w:val="00CF42DF"/>
    <w:rsid w:val="00CF4612"/>
    <w:rsid w:val="00CF4734"/>
    <w:rsid w:val="00CF4760"/>
    <w:rsid w:val="00CF479A"/>
    <w:rsid w:val="00CF47CF"/>
    <w:rsid w:val="00CF48BC"/>
    <w:rsid w:val="00CF4C78"/>
    <w:rsid w:val="00CF55D3"/>
    <w:rsid w:val="00CF5B91"/>
    <w:rsid w:val="00CF5C5C"/>
    <w:rsid w:val="00CF5D03"/>
    <w:rsid w:val="00CF5F77"/>
    <w:rsid w:val="00CF6035"/>
    <w:rsid w:val="00CF64CD"/>
    <w:rsid w:val="00CF66F0"/>
    <w:rsid w:val="00CF6BFE"/>
    <w:rsid w:val="00CF7699"/>
    <w:rsid w:val="00CF76BA"/>
    <w:rsid w:val="00CF76BE"/>
    <w:rsid w:val="00CF7822"/>
    <w:rsid w:val="00CF799E"/>
    <w:rsid w:val="00CF79EF"/>
    <w:rsid w:val="00CF7ABA"/>
    <w:rsid w:val="00CF7D21"/>
    <w:rsid w:val="00CF7F0B"/>
    <w:rsid w:val="00D005D1"/>
    <w:rsid w:val="00D00890"/>
    <w:rsid w:val="00D0089E"/>
    <w:rsid w:val="00D00D59"/>
    <w:rsid w:val="00D0131A"/>
    <w:rsid w:val="00D01384"/>
    <w:rsid w:val="00D0167A"/>
    <w:rsid w:val="00D01B1C"/>
    <w:rsid w:val="00D01D9D"/>
    <w:rsid w:val="00D01E37"/>
    <w:rsid w:val="00D02434"/>
    <w:rsid w:val="00D0257A"/>
    <w:rsid w:val="00D02714"/>
    <w:rsid w:val="00D028E0"/>
    <w:rsid w:val="00D02D97"/>
    <w:rsid w:val="00D02EDB"/>
    <w:rsid w:val="00D0302B"/>
    <w:rsid w:val="00D030CB"/>
    <w:rsid w:val="00D031AE"/>
    <w:rsid w:val="00D033ED"/>
    <w:rsid w:val="00D03486"/>
    <w:rsid w:val="00D034C3"/>
    <w:rsid w:val="00D03708"/>
    <w:rsid w:val="00D03781"/>
    <w:rsid w:val="00D0385F"/>
    <w:rsid w:val="00D0394B"/>
    <w:rsid w:val="00D03D08"/>
    <w:rsid w:val="00D03DE9"/>
    <w:rsid w:val="00D04174"/>
    <w:rsid w:val="00D0417B"/>
    <w:rsid w:val="00D0419D"/>
    <w:rsid w:val="00D041A1"/>
    <w:rsid w:val="00D043C7"/>
    <w:rsid w:val="00D04411"/>
    <w:rsid w:val="00D049CB"/>
    <w:rsid w:val="00D04A5F"/>
    <w:rsid w:val="00D04C14"/>
    <w:rsid w:val="00D04CCE"/>
    <w:rsid w:val="00D04DB1"/>
    <w:rsid w:val="00D054F8"/>
    <w:rsid w:val="00D05679"/>
    <w:rsid w:val="00D0578F"/>
    <w:rsid w:val="00D05838"/>
    <w:rsid w:val="00D05C04"/>
    <w:rsid w:val="00D05D05"/>
    <w:rsid w:val="00D05EB3"/>
    <w:rsid w:val="00D0639F"/>
    <w:rsid w:val="00D064B9"/>
    <w:rsid w:val="00D0699A"/>
    <w:rsid w:val="00D06ACB"/>
    <w:rsid w:val="00D06AE2"/>
    <w:rsid w:val="00D06B3A"/>
    <w:rsid w:val="00D06E6B"/>
    <w:rsid w:val="00D06F81"/>
    <w:rsid w:val="00D071B7"/>
    <w:rsid w:val="00D072EE"/>
    <w:rsid w:val="00D073E7"/>
    <w:rsid w:val="00D074B5"/>
    <w:rsid w:val="00D07838"/>
    <w:rsid w:val="00D07BDA"/>
    <w:rsid w:val="00D07C27"/>
    <w:rsid w:val="00D07C7E"/>
    <w:rsid w:val="00D07C8F"/>
    <w:rsid w:val="00D07D69"/>
    <w:rsid w:val="00D10132"/>
    <w:rsid w:val="00D1020D"/>
    <w:rsid w:val="00D10559"/>
    <w:rsid w:val="00D10833"/>
    <w:rsid w:val="00D10D21"/>
    <w:rsid w:val="00D10F7B"/>
    <w:rsid w:val="00D10F85"/>
    <w:rsid w:val="00D111D4"/>
    <w:rsid w:val="00D113E6"/>
    <w:rsid w:val="00D11731"/>
    <w:rsid w:val="00D11D57"/>
    <w:rsid w:val="00D11F87"/>
    <w:rsid w:val="00D12246"/>
    <w:rsid w:val="00D125A0"/>
    <w:rsid w:val="00D12642"/>
    <w:rsid w:val="00D12748"/>
    <w:rsid w:val="00D127E3"/>
    <w:rsid w:val="00D129A2"/>
    <w:rsid w:val="00D12A00"/>
    <w:rsid w:val="00D130CF"/>
    <w:rsid w:val="00D1328D"/>
    <w:rsid w:val="00D13395"/>
    <w:rsid w:val="00D138A2"/>
    <w:rsid w:val="00D1390F"/>
    <w:rsid w:val="00D139BB"/>
    <w:rsid w:val="00D13AC0"/>
    <w:rsid w:val="00D141AE"/>
    <w:rsid w:val="00D1440F"/>
    <w:rsid w:val="00D147EA"/>
    <w:rsid w:val="00D14932"/>
    <w:rsid w:val="00D14C6E"/>
    <w:rsid w:val="00D14D70"/>
    <w:rsid w:val="00D14DCD"/>
    <w:rsid w:val="00D15052"/>
    <w:rsid w:val="00D153CA"/>
    <w:rsid w:val="00D154BE"/>
    <w:rsid w:val="00D157D3"/>
    <w:rsid w:val="00D158C7"/>
    <w:rsid w:val="00D15925"/>
    <w:rsid w:val="00D15C36"/>
    <w:rsid w:val="00D16153"/>
    <w:rsid w:val="00D16514"/>
    <w:rsid w:val="00D1661A"/>
    <w:rsid w:val="00D16A25"/>
    <w:rsid w:val="00D16ADC"/>
    <w:rsid w:val="00D16CD1"/>
    <w:rsid w:val="00D16EC4"/>
    <w:rsid w:val="00D170DF"/>
    <w:rsid w:val="00D175DE"/>
    <w:rsid w:val="00D178A5"/>
    <w:rsid w:val="00D17E42"/>
    <w:rsid w:val="00D17E5A"/>
    <w:rsid w:val="00D17F64"/>
    <w:rsid w:val="00D20036"/>
    <w:rsid w:val="00D201AC"/>
    <w:rsid w:val="00D20441"/>
    <w:rsid w:val="00D20882"/>
    <w:rsid w:val="00D208FA"/>
    <w:rsid w:val="00D20DD7"/>
    <w:rsid w:val="00D21315"/>
    <w:rsid w:val="00D216D4"/>
    <w:rsid w:val="00D21A97"/>
    <w:rsid w:val="00D21CC0"/>
    <w:rsid w:val="00D21EAD"/>
    <w:rsid w:val="00D21EED"/>
    <w:rsid w:val="00D21F3F"/>
    <w:rsid w:val="00D21F56"/>
    <w:rsid w:val="00D21FB5"/>
    <w:rsid w:val="00D221FD"/>
    <w:rsid w:val="00D223F3"/>
    <w:rsid w:val="00D223FF"/>
    <w:rsid w:val="00D22C06"/>
    <w:rsid w:val="00D22D75"/>
    <w:rsid w:val="00D23185"/>
    <w:rsid w:val="00D2318E"/>
    <w:rsid w:val="00D236F0"/>
    <w:rsid w:val="00D23863"/>
    <w:rsid w:val="00D238DE"/>
    <w:rsid w:val="00D23A30"/>
    <w:rsid w:val="00D23B3C"/>
    <w:rsid w:val="00D23CF7"/>
    <w:rsid w:val="00D23E1F"/>
    <w:rsid w:val="00D23F4B"/>
    <w:rsid w:val="00D23FE2"/>
    <w:rsid w:val="00D24096"/>
    <w:rsid w:val="00D24161"/>
    <w:rsid w:val="00D2429A"/>
    <w:rsid w:val="00D243B6"/>
    <w:rsid w:val="00D243EC"/>
    <w:rsid w:val="00D24591"/>
    <w:rsid w:val="00D245FA"/>
    <w:rsid w:val="00D24622"/>
    <w:rsid w:val="00D249F7"/>
    <w:rsid w:val="00D24A80"/>
    <w:rsid w:val="00D24BD2"/>
    <w:rsid w:val="00D24D51"/>
    <w:rsid w:val="00D24D56"/>
    <w:rsid w:val="00D24E50"/>
    <w:rsid w:val="00D250AD"/>
    <w:rsid w:val="00D250F7"/>
    <w:rsid w:val="00D252DF"/>
    <w:rsid w:val="00D253AE"/>
    <w:rsid w:val="00D2552E"/>
    <w:rsid w:val="00D2557A"/>
    <w:rsid w:val="00D255D6"/>
    <w:rsid w:val="00D25723"/>
    <w:rsid w:val="00D258C7"/>
    <w:rsid w:val="00D259C4"/>
    <w:rsid w:val="00D25A3B"/>
    <w:rsid w:val="00D25A81"/>
    <w:rsid w:val="00D25C73"/>
    <w:rsid w:val="00D25D88"/>
    <w:rsid w:val="00D25E8E"/>
    <w:rsid w:val="00D25EE3"/>
    <w:rsid w:val="00D25F86"/>
    <w:rsid w:val="00D261C2"/>
    <w:rsid w:val="00D2636D"/>
    <w:rsid w:val="00D265F0"/>
    <w:rsid w:val="00D26AF3"/>
    <w:rsid w:val="00D26CB8"/>
    <w:rsid w:val="00D2770D"/>
    <w:rsid w:val="00D279DE"/>
    <w:rsid w:val="00D27B79"/>
    <w:rsid w:val="00D27C67"/>
    <w:rsid w:val="00D27E25"/>
    <w:rsid w:val="00D300D8"/>
    <w:rsid w:val="00D302CF"/>
    <w:rsid w:val="00D30343"/>
    <w:rsid w:val="00D30554"/>
    <w:rsid w:val="00D30648"/>
    <w:rsid w:val="00D3087B"/>
    <w:rsid w:val="00D30A27"/>
    <w:rsid w:val="00D30A36"/>
    <w:rsid w:val="00D30A57"/>
    <w:rsid w:val="00D30A63"/>
    <w:rsid w:val="00D30BA8"/>
    <w:rsid w:val="00D30C23"/>
    <w:rsid w:val="00D30E29"/>
    <w:rsid w:val="00D30E93"/>
    <w:rsid w:val="00D30EF4"/>
    <w:rsid w:val="00D31185"/>
    <w:rsid w:val="00D311BB"/>
    <w:rsid w:val="00D31EB2"/>
    <w:rsid w:val="00D322B6"/>
    <w:rsid w:val="00D32632"/>
    <w:rsid w:val="00D32734"/>
    <w:rsid w:val="00D32791"/>
    <w:rsid w:val="00D32C4F"/>
    <w:rsid w:val="00D32E00"/>
    <w:rsid w:val="00D3336E"/>
    <w:rsid w:val="00D33455"/>
    <w:rsid w:val="00D334AB"/>
    <w:rsid w:val="00D337A4"/>
    <w:rsid w:val="00D33A55"/>
    <w:rsid w:val="00D33A8B"/>
    <w:rsid w:val="00D33E45"/>
    <w:rsid w:val="00D34185"/>
    <w:rsid w:val="00D3467B"/>
    <w:rsid w:val="00D34F1E"/>
    <w:rsid w:val="00D3544C"/>
    <w:rsid w:val="00D358A1"/>
    <w:rsid w:val="00D35D21"/>
    <w:rsid w:val="00D35D2C"/>
    <w:rsid w:val="00D35F5E"/>
    <w:rsid w:val="00D36004"/>
    <w:rsid w:val="00D362A4"/>
    <w:rsid w:val="00D362D1"/>
    <w:rsid w:val="00D36500"/>
    <w:rsid w:val="00D36709"/>
    <w:rsid w:val="00D36B0B"/>
    <w:rsid w:val="00D36BAC"/>
    <w:rsid w:val="00D36C7D"/>
    <w:rsid w:val="00D36EBB"/>
    <w:rsid w:val="00D3741A"/>
    <w:rsid w:val="00D3742E"/>
    <w:rsid w:val="00D374C9"/>
    <w:rsid w:val="00D374DF"/>
    <w:rsid w:val="00D37BE9"/>
    <w:rsid w:val="00D37F89"/>
    <w:rsid w:val="00D37FBF"/>
    <w:rsid w:val="00D4053F"/>
    <w:rsid w:val="00D4068C"/>
    <w:rsid w:val="00D40A8B"/>
    <w:rsid w:val="00D40D06"/>
    <w:rsid w:val="00D40E2A"/>
    <w:rsid w:val="00D40EDC"/>
    <w:rsid w:val="00D41228"/>
    <w:rsid w:val="00D41304"/>
    <w:rsid w:val="00D41415"/>
    <w:rsid w:val="00D4184E"/>
    <w:rsid w:val="00D41A33"/>
    <w:rsid w:val="00D41E56"/>
    <w:rsid w:val="00D41E8A"/>
    <w:rsid w:val="00D422C8"/>
    <w:rsid w:val="00D422F7"/>
    <w:rsid w:val="00D4234D"/>
    <w:rsid w:val="00D423D5"/>
    <w:rsid w:val="00D424C5"/>
    <w:rsid w:val="00D4266F"/>
    <w:rsid w:val="00D42732"/>
    <w:rsid w:val="00D42F7B"/>
    <w:rsid w:val="00D43102"/>
    <w:rsid w:val="00D43305"/>
    <w:rsid w:val="00D43649"/>
    <w:rsid w:val="00D43953"/>
    <w:rsid w:val="00D43EC5"/>
    <w:rsid w:val="00D44233"/>
    <w:rsid w:val="00D44334"/>
    <w:rsid w:val="00D4446E"/>
    <w:rsid w:val="00D449AA"/>
    <w:rsid w:val="00D44A8C"/>
    <w:rsid w:val="00D4514C"/>
    <w:rsid w:val="00D4578A"/>
    <w:rsid w:val="00D45A94"/>
    <w:rsid w:val="00D45BCD"/>
    <w:rsid w:val="00D45CE9"/>
    <w:rsid w:val="00D4606C"/>
    <w:rsid w:val="00D46072"/>
    <w:rsid w:val="00D4627C"/>
    <w:rsid w:val="00D463F0"/>
    <w:rsid w:val="00D46546"/>
    <w:rsid w:val="00D4673D"/>
    <w:rsid w:val="00D46A40"/>
    <w:rsid w:val="00D46C3D"/>
    <w:rsid w:val="00D46D10"/>
    <w:rsid w:val="00D474F6"/>
    <w:rsid w:val="00D475E8"/>
    <w:rsid w:val="00D476B1"/>
    <w:rsid w:val="00D477D5"/>
    <w:rsid w:val="00D479D7"/>
    <w:rsid w:val="00D47A5A"/>
    <w:rsid w:val="00D47B6F"/>
    <w:rsid w:val="00D47E7C"/>
    <w:rsid w:val="00D47F83"/>
    <w:rsid w:val="00D500C0"/>
    <w:rsid w:val="00D50153"/>
    <w:rsid w:val="00D501B8"/>
    <w:rsid w:val="00D50345"/>
    <w:rsid w:val="00D5055E"/>
    <w:rsid w:val="00D50A23"/>
    <w:rsid w:val="00D50B23"/>
    <w:rsid w:val="00D50E45"/>
    <w:rsid w:val="00D50EE3"/>
    <w:rsid w:val="00D511DC"/>
    <w:rsid w:val="00D512F6"/>
    <w:rsid w:val="00D5187B"/>
    <w:rsid w:val="00D51C23"/>
    <w:rsid w:val="00D51C7F"/>
    <w:rsid w:val="00D51D7B"/>
    <w:rsid w:val="00D51F48"/>
    <w:rsid w:val="00D5221A"/>
    <w:rsid w:val="00D52448"/>
    <w:rsid w:val="00D524B1"/>
    <w:rsid w:val="00D5252D"/>
    <w:rsid w:val="00D526AB"/>
    <w:rsid w:val="00D52AA7"/>
    <w:rsid w:val="00D52B18"/>
    <w:rsid w:val="00D52D2B"/>
    <w:rsid w:val="00D52D87"/>
    <w:rsid w:val="00D52EBF"/>
    <w:rsid w:val="00D53791"/>
    <w:rsid w:val="00D53A47"/>
    <w:rsid w:val="00D53FCA"/>
    <w:rsid w:val="00D5415A"/>
    <w:rsid w:val="00D54708"/>
    <w:rsid w:val="00D548B2"/>
    <w:rsid w:val="00D54900"/>
    <w:rsid w:val="00D54C96"/>
    <w:rsid w:val="00D54E48"/>
    <w:rsid w:val="00D54FFB"/>
    <w:rsid w:val="00D550A3"/>
    <w:rsid w:val="00D550C0"/>
    <w:rsid w:val="00D5520B"/>
    <w:rsid w:val="00D55225"/>
    <w:rsid w:val="00D5581A"/>
    <w:rsid w:val="00D55B2B"/>
    <w:rsid w:val="00D55C37"/>
    <w:rsid w:val="00D55DC8"/>
    <w:rsid w:val="00D55E3A"/>
    <w:rsid w:val="00D56072"/>
    <w:rsid w:val="00D5622F"/>
    <w:rsid w:val="00D56425"/>
    <w:rsid w:val="00D56477"/>
    <w:rsid w:val="00D564E0"/>
    <w:rsid w:val="00D56A45"/>
    <w:rsid w:val="00D56BBC"/>
    <w:rsid w:val="00D56C14"/>
    <w:rsid w:val="00D56E3C"/>
    <w:rsid w:val="00D57057"/>
    <w:rsid w:val="00D5718B"/>
    <w:rsid w:val="00D57209"/>
    <w:rsid w:val="00D572A5"/>
    <w:rsid w:val="00D572F9"/>
    <w:rsid w:val="00D5750A"/>
    <w:rsid w:val="00D5761D"/>
    <w:rsid w:val="00D578ED"/>
    <w:rsid w:val="00D579B1"/>
    <w:rsid w:val="00D57D09"/>
    <w:rsid w:val="00D600DE"/>
    <w:rsid w:val="00D60279"/>
    <w:rsid w:val="00D60472"/>
    <w:rsid w:val="00D6075D"/>
    <w:rsid w:val="00D6085C"/>
    <w:rsid w:val="00D60AC7"/>
    <w:rsid w:val="00D60CEA"/>
    <w:rsid w:val="00D60D99"/>
    <w:rsid w:val="00D60F20"/>
    <w:rsid w:val="00D61670"/>
    <w:rsid w:val="00D6194A"/>
    <w:rsid w:val="00D61A9E"/>
    <w:rsid w:val="00D61E67"/>
    <w:rsid w:val="00D61F6D"/>
    <w:rsid w:val="00D61FD6"/>
    <w:rsid w:val="00D620A0"/>
    <w:rsid w:val="00D62104"/>
    <w:rsid w:val="00D62675"/>
    <w:rsid w:val="00D6288A"/>
    <w:rsid w:val="00D629EF"/>
    <w:rsid w:val="00D62E6C"/>
    <w:rsid w:val="00D6300D"/>
    <w:rsid w:val="00D63096"/>
    <w:rsid w:val="00D63132"/>
    <w:rsid w:val="00D639B5"/>
    <w:rsid w:val="00D63B43"/>
    <w:rsid w:val="00D63B46"/>
    <w:rsid w:val="00D641E7"/>
    <w:rsid w:val="00D64392"/>
    <w:rsid w:val="00D643EE"/>
    <w:rsid w:val="00D6452D"/>
    <w:rsid w:val="00D645AA"/>
    <w:rsid w:val="00D645B8"/>
    <w:rsid w:val="00D647FE"/>
    <w:rsid w:val="00D64FD1"/>
    <w:rsid w:val="00D65362"/>
    <w:rsid w:val="00D6557B"/>
    <w:rsid w:val="00D6570C"/>
    <w:rsid w:val="00D6580C"/>
    <w:rsid w:val="00D65ABB"/>
    <w:rsid w:val="00D65B84"/>
    <w:rsid w:val="00D65BC5"/>
    <w:rsid w:val="00D66059"/>
    <w:rsid w:val="00D6609E"/>
    <w:rsid w:val="00D6610D"/>
    <w:rsid w:val="00D6621D"/>
    <w:rsid w:val="00D662C8"/>
    <w:rsid w:val="00D662F1"/>
    <w:rsid w:val="00D663E4"/>
    <w:rsid w:val="00D664DA"/>
    <w:rsid w:val="00D6674B"/>
    <w:rsid w:val="00D66853"/>
    <w:rsid w:val="00D66B25"/>
    <w:rsid w:val="00D66EC1"/>
    <w:rsid w:val="00D66EF9"/>
    <w:rsid w:val="00D6740F"/>
    <w:rsid w:val="00D67900"/>
    <w:rsid w:val="00D67B0A"/>
    <w:rsid w:val="00D67B53"/>
    <w:rsid w:val="00D67BF8"/>
    <w:rsid w:val="00D67FA2"/>
    <w:rsid w:val="00D70399"/>
    <w:rsid w:val="00D7044C"/>
    <w:rsid w:val="00D704CE"/>
    <w:rsid w:val="00D705C5"/>
    <w:rsid w:val="00D7075C"/>
    <w:rsid w:val="00D708BF"/>
    <w:rsid w:val="00D708E7"/>
    <w:rsid w:val="00D70A1C"/>
    <w:rsid w:val="00D70AB3"/>
    <w:rsid w:val="00D70B24"/>
    <w:rsid w:val="00D70D50"/>
    <w:rsid w:val="00D70F99"/>
    <w:rsid w:val="00D71477"/>
    <w:rsid w:val="00D71573"/>
    <w:rsid w:val="00D71675"/>
    <w:rsid w:val="00D718C1"/>
    <w:rsid w:val="00D71A49"/>
    <w:rsid w:val="00D71A53"/>
    <w:rsid w:val="00D71E92"/>
    <w:rsid w:val="00D71F75"/>
    <w:rsid w:val="00D722F5"/>
    <w:rsid w:val="00D72404"/>
    <w:rsid w:val="00D72457"/>
    <w:rsid w:val="00D72768"/>
    <w:rsid w:val="00D727D2"/>
    <w:rsid w:val="00D728E5"/>
    <w:rsid w:val="00D72BE8"/>
    <w:rsid w:val="00D72C2E"/>
    <w:rsid w:val="00D72FBD"/>
    <w:rsid w:val="00D7301B"/>
    <w:rsid w:val="00D73082"/>
    <w:rsid w:val="00D73217"/>
    <w:rsid w:val="00D732AC"/>
    <w:rsid w:val="00D733AD"/>
    <w:rsid w:val="00D73454"/>
    <w:rsid w:val="00D7373C"/>
    <w:rsid w:val="00D73A40"/>
    <w:rsid w:val="00D73EE5"/>
    <w:rsid w:val="00D74031"/>
    <w:rsid w:val="00D74131"/>
    <w:rsid w:val="00D742F7"/>
    <w:rsid w:val="00D743FC"/>
    <w:rsid w:val="00D744C5"/>
    <w:rsid w:val="00D744F6"/>
    <w:rsid w:val="00D74517"/>
    <w:rsid w:val="00D7466C"/>
    <w:rsid w:val="00D747F5"/>
    <w:rsid w:val="00D74B83"/>
    <w:rsid w:val="00D74F70"/>
    <w:rsid w:val="00D75105"/>
    <w:rsid w:val="00D75165"/>
    <w:rsid w:val="00D753E0"/>
    <w:rsid w:val="00D754D4"/>
    <w:rsid w:val="00D75530"/>
    <w:rsid w:val="00D756C7"/>
    <w:rsid w:val="00D757C7"/>
    <w:rsid w:val="00D75848"/>
    <w:rsid w:val="00D75B10"/>
    <w:rsid w:val="00D75B66"/>
    <w:rsid w:val="00D760F4"/>
    <w:rsid w:val="00D76172"/>
    <w:rsid w:val="00D7628A"/>
    <w:rsid w:val="00D763E6"/>
    <w:rsid w:val="00D765E3"/>
    <w:rsid w:val="00D765FD"/>
    <w:rsid w:val="00D76631"/>
    <w:rsid w:val="00D7669A"/>
    <w:rsid w:val="00D76F75"/>
    <w:rsid w:val="00D77073"/>
    <w:rsid w:val="00D77150"/>
    <w:rsid w:val="00D77211"/>
    <w:rsid w:val="00D774CA"/>
    <w:rsid w:val="00D77643"/>
    <w:rsid w:val="00D776C6"/>
    <w:rsid w:val="00D77881"/>
    <w:rsid w:val="00D77B88"/>
    <w:rsid w:val="00D77C55"/>
    <w:rsid w:val="00D806FB"/>
    <w:rsid w:val="00D80842"/>
    <w:rsid w:val="00D80978"/>
    <w:rsid w:val="00D80A17"/>
    <w:rsid w:val="00D80EE7"/>
    <w:rsid w:val="00D813D5"/>
    <w:rsid w:val="00D81517"/>
    <w:rsid w:val="00D8155A"/>
    <w:rsid w:val="00D8162B"/>
    <w:rsid w:val="00D817A9"/>
    <w:rsid w:val="00D817B5"/>
    <w:rsid w:val="00D8183F"/>
    <w:rsid w:val="00D81B0B"/>
    <w:rsid w:val="00D81D18"/>
    <w:rsid w:val="00D81D50"/>
    <w:rsid w:val="00D82152"/>
    <w:rsid w:val="00D82154"/>
    <w:rsid w:val="00D82321"/>
    <w:rsid w:val="00D82345"/>
    <w:rsid w:val="00D824CE"/>
    <w:rsid w:val="00D824F4"/>
    <w:rsid w:val="00D82A1F"/>
    <w:rsid w:val="00D82A5A"/>
    <w:rsid w:val="00D82CFB"/>
    <w:rsid w:val="00D82E3C"/>
    <w:rsid w:val="00D82E4E"/>
    <w:rsid w:val="00D82E77"/>
    <w:rsid w:val="00D83439"/>
    <w:rsid w:val="00D836E3"/>
    <w:rsid w:val="00D83E11"/>
    <w:rsid w:val="00D83F02"/>
    <w:rsid w:val="00D83F6B"/>
    <w:rsid w:val="00D83FCB"/>
    <w:rsid w:val="00D84417"/>
    <w:rsid w:val="00D847F1"/>
    <w:rsid w:val="00D84C83"/>
    <w:rsid w:val="00D84E0A"/>
    <w:rsid w:val="00D84EED"/>
    <w:rsid w:val="00D85203"/>
    <w:rsid w:val="00D85222"/>
    <w:rsid w:val="00D852BD"/>
    <w:rsid w:val="00D85357"/>
    <w:rsid w:val="00D854CA"/>
    <w:rsid w:val="00D85595"/>
    <w:rsid w:val="00D85878"/>
    <w:rsid w:val="00D85EA9"/>
    <w:rsid w:val="00D85EE6"/>
    <w:rsid w:val="00D85FC2"/>
    <w:rsid w:val="00D861CD"/>
    <w:rsid w:val="00D86591"/>
    <w:rsid w:val="00D86881"/>
    <w:rsid w:val="00D868A7"/>
    <w:rsid w:val="00D86A93"/>
    <w:rsid w:val="00D86B22"/>
    <w:rsid w:val="00D86BF8"/>
    <w:rsid w:val="00D86CCF"/>
    <w:rsid w:val="00D86E2A"/>
    <w:rsid w:val="00D86E4B"/>
    <w:rsid w:val="00D8724B"/>
    <w:rsid w:val="00D87390"/>
    <w:rsid w:val="00D8766F"/>
    <w:rsid w:val="00D87929"/>
    <w:rsid w:val="00D87A70"/>
    <w:rsid w:val="00D87CA3"/>
    <w:rsid w:val="00D87CB2"/>
    <w:rsid w:val="00D87D65"/>
    <w:rsid w:val="00D90015"/>
    <w:rsid w:val="00D90743"/>
    <w:rsid w:val="00D90C36"/>
    <w:rsid w:val="00D91024"/>
    <w:rsid w:val="00D910DA"/>
    <w:rsid w:val="00D91187"/>
    <w:rsid w:val="00D91251"/>
    <w:rsid w:val="00D912EE"/>
    <w:rsid w:val="00D91493"/>
    <w:rsid w:val="00D914A7"/>
    <w:rsid w:val="00D91555"/>
    <w:rsid w:val="00D9194A"/>
    <w:rsid w:val="00D91978"/>
    <w:rsid w:val="00D91997"/>
    <w:rsid w:val="00D91CF3"/>
    <w:rsid w:val="00D91EA8"/>
    <w:rsid w:val="00D92106"/>
    <w:rsid w:val="00D9239B"/>
    <w:rsid w:val="00D92A7D"/>
    <w:rsid w:val="00D92C54"/>
    <w:rsid w:val="00D93050"/>
    <w:rsid w:val="00D931DB"/>
    <w:rsid w:val="00D932C1"/>
    <w:rsid w:val="00D935AE"/>
    <w:rsid w:val="00D93771"/>
    <w:rsid w:val="00D93AA1"/>
    <w:rsid w:val="00D93C2C"/>
    <w:rsid w:val="00D93D35"/>
    <w:rsid w:val="00D93DA0"/>
    <w:rsid w:val="00D9405D"/>
    <w:rsid w:val="00D94228"/>
    <w:rsid w:val="00D943CE"/>
    <w:rsid w:val="00D94439"/>
    <w:rsid w:val="00D944D8"/>
    <w:rsid w:val="00D94595"/>
    <w:rsid w:val="00D94A06"/>
    <w:rsid w:val="00D94C36"/>
    <w:rsid w:val="00D94D64"/>
    <w:rsid w:val="00D94F80"/>
    <w:rsid w:val="00D951C9"/>
    <w:rsid w:val="00D955F3"/>
    <w:rsid w:val="00D958EC"/>
    <w:rsid w:val="00D958EE"/>
    <w:rsid w:val="00D95C91"/>
    <w:rsid w:val="00D95D47"/>
    <w:rsid w:val="00D95DF7"/>
    <w:rsid w:val="00D96626"/>
    <w:rsid w:val="00D967E2"/>
    <w:rsid w:val="00D9685F"/>
    <w:rsid w:val="00D9688F"/>
    <w:rsid w:val="00D969B8"/>
    <w:rsid w:val="00D96B25"/>
    <w:rsid w:val="00D973A6"/>
    <w:rsid w:val="00D97438"/>
    <w:rsid w:val="00D979B7"/>
    <w:rsid w:val="00D97B2E"/>
    <w:rsid w:val="00D97CC2"/>
    <w:rsid w:val="00D97CE6"/>
    <w:rsid w:val="00DA01C8"/>
    <w:rsid w:val="00DA0551"/>
    <w:rsid w:val="00DA06D5"/>
    <w:rsid w:val="00DA0E4F"/>
    <w:rsid w:val="00DA0F0E"/>
    <w:rsid w:val="00DA11B9"/>
    <w:rsid w:val="00DA1BB2"/>
    <w:rsid w:val="00DA1CEF"/>
    <w:rsid w:val="00DA1CF5"/>
    <w:rsid w:val="00DA1DB5"/>
    <w:rsid w:val="00DA1DE5"/>
    <w:rsid w:val="00DA20AE"/>
    <w:rsid w:val="00DA2274"/>
    <w:rsid w:val="00DA2484"/>
    <w:rsid w:val="00DA2732"/>
    <w:rsid w:val="00DA27A7"/>
    <w:rsid w:val="00DA288D"/>
    <w:rsid w:val="00DA29CF"/>
    <w:rsid w:val="00DA2A01"/>
    <w:rsid w:val="00DA2B3F"/>
    <w:rsid w:val="00DA2CAF"/>
    <w:rsid w:val="00DA2E38"/>
    <w:rsid w:val="00DA2E79"/>
    <w:rsid w:val="00DA30DD"/>
    <w:rsid w:val="00DA3191"/>
    <w:rsid w:val="00DA330D"/>
    <w:rsid w:val="00DA333D"/>
    <w:rsid w:val="00DA33C4"/>
    <w:rsid w:val="00DA33C7"/>
    <w:rsid w:val="00DA34ED"/>
    <w:rsid w:val="00DA36DA"/>
    <w:rsid w:val="00DA3E11"/>
    <w:rsid w:val="00DA3E98"/>
    <w:rsid w:val="00DA41BD"/>
    <w:rsid w:val="00DA4505"/>
    <w:rsid w:val="00DA45DB"/>
    <w:rsid w:val="00DA473C"/>
    <w:rsid w:val="00DA4957"/>
    <w:rsid w:val="00DA4975"/>
    <w:rsid w:val="00DA4AEF"/>
    <w:rsid w:val="00DA4BFF"/>
    <w:rsid w:val="00DA4C2B"/>
    <w:rsid w:val="00DA4C56"/>
    <w:rsid w:val="00DA4CB7"/>
    <w:rsid w:val="00DA4DC4"/>
    <w:rsid w:val="00DA4ECE"/>
    <w:rsid w:val="00DA4F48"/>
    <w:rsid w:val="00DA50EF"/>
    <w:rsid w:val="00DA5274"/>
    <w:rsid w:val="00DA58E1"/>
    <w:rsid w:val="00DA601D"/>
    <w:rsid w:val="00DA60F8"/>
    <w:rsid w:val="00DA65E6"/>
    <w:rsid w:val="00DA67D6"/>
    <w:rsid w:val="00DA7318"/>
    <w:rsid w:val="00DA753B"/>
    <w:rsid w:val="00DA7919"/>
    <w:rsid w:val="00DA7C0C"/>
    <w:rsid w:val="00DA7C7C"/>
    <w:rsid w:val="00DA7DB7"/>
    <w:rsid w:val="00DA7F70"/>
    <w:rsid w:val="00DB01FE"/>
    <w:rsid w:val="00DB06BD"/>
    <w:rsid w:val="00DB06F0"/>
    <w:rsid w:val="00DB0A14"/>
    <w:rsid w:val="00DB0C1C"/>
    <w:rsid w:val="00DB0C87"/>
    <w:rsid w:val="00DB0D26"/>
    <w:rsid w:val="00DB0DFC"/>
    <w:rsid w:val="00DB1184"/>
    <w:rsid w:val="00DB1299"/>
    <w:rsid w:val="00DB1984"/>
    <w:rsid w:val="00DB2008"/>
    <w:rsid w:val="00DB236A"/>
    <w:rsid w:val="00DB237A"/>
    <w:rsid w:val="00DB2722"/>
    <w:rsid w:val="00DB2855"/>
    <w:rsid w:val="00DB291B"/>
    <w:rsid w:val="00DB29A1"/>
    <w:rsid w:val="00DB2A25"/>
    <w:rsid w:val="00DB2C22"/>
    <w:rsid w:val="00DB37E4"/>
    <w:rsid w:val="00DB3A71"/>
    <w:rsid w:val="00DB3C4B"/>
    <w:rsid w:val="00DB3E37"/>
    <w:rsid w:val="00DB3E3D"/>
    <w:rsid w:val="00DB3ECB"/>
    <w:rsid w:val="00DB416C"/>
    <w:rsid w:val="00DB4329"/>
    <w:rsid w:val="00DB43BE"/>
    <w:rsid w:val="00DB4406"/>
    <w:rsid w:val="00DB442A"/>
    <w:rsid w:val="00DB4B33"/>
    <w:rsid w:val="00DB4B78"/>
    <w:rsid w:val="00DB4B8B"/>
    <w:rsid w:val="00DB4B90"/>
    <w:rsid w:val="00DB4BBB"/>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A1B"/>
    <w:rsid w:val="00DB6B31"/>
    <w:rsid w:val="00DB6B65"/>
    <w:rsid w:val="00DB6C74"/>
    <w:rsid w:val="00DB6FFF"/>
    <w:rsid w:val="00DB779A"/>
    <w:rsid w:val="00DB77B1"/>
    <w:rsid w:val="00DB7BFD"/>
    <w:rsid w:val="00DC0265"/>
    <w:rsid w:val="00DC03CD"/>
    <w:rsid w:val="00DC04F2"/>
    <w:rsid w:val="00DC06F7"/>
    <w:rsid w:val="00DC08EC"/>
    <w:rsid w:val="00DC0A68"/>
    <w:rsid w:val="00DC0C64"/>
    <w:rsid w:val="00DC0CB0"/>
    <w:rsid w:val="00DC0EAE"/>
    <w:rsid w:val="00DC1140"/>
    <w:rsid w:val="00DC1248"/>
    <w:rsid w:val="00DC182F"/>
    <w:rsid w:val="00DC1D1A"/>
    <w:rsid w:val="00DC2042"/>
    <w:rsid w:val="00DC2284"/>
    <w:rsid w:val="00DC24E6"/>
    <w:rsid w:val="00DC2596"/>
    <w:rsid w:val="00DC2665"/>
    <w:rsid w:val="00DC2A82"/>
    <w:rsid w:val="00DC2DF5"/>
    <w:rsid w:val="00DC3024"/>
    <w:rsid w:val="00DC3517"/>
    <w:rsid w:val="00DC355E"/>
    <w:rsid w:val="00DC3B35"/>
    <w:rsid w:val="00DC464C"/>
    <w:rsid w:val="00DC46AD"/>
    <w:rsid w:val="00DC4B18"/>
    <w:rsid w:val="00DC4CFF"/>
    <w:rsid w:val="00DC4F79"/>
    <w:rsid w:val="00DC5530"/>
    <w:rsid w:val="00DC588F"/>
    <w:rsid w:val="00DC5AE7"/>
    <w:rsid w:val="00DC5B21"/>
    <w:rsid w:val="00DC5ECB"/>
    <w:rsid w:val="00DC6026"/>
    <w:rsid w:val="00DC64E0"/>
    <w:rsid w:val="00DC699A"/>
    <w:rsid w:val="00DC69E8"/>
    <w:rsid w:val="00DC6CC3"/>
    <w:rsid w:val="00DC6D3D"/>
    <w:rsid w:val="00DC6E06"/>
    <w:rsid w:val="00DC703A"/>
    <w:rsid w:val="00DC71F5"/>
    <w:rsid w:val="00DC74EF"/>
    <w:rsid w:val="00DC7784"/>
    <w:rsid w:val="00DC7D5C"/>
    <w:rsid w:val="00DC7E0C"/>
    <w:rsid w:val="00DC7EF5"/>
    <w:rsid w:val="00DC7FAD"/>
    <w:rsid w:val="00DD0171"/>
    <w:rsid w:val="00DD04B1"/>
    <w:rsid w:val="00DD04C0"/>
    <w:rsid w:val="00DD0712"/>
    <w:rsid w:val="00DD074A"/>
    <w:rsid w:val="00DD087A"/>
    <w:rsid w:val="00DD090D"/>
    <w:rsid w:val="00DD09FF"/>
    <w:rsid w:val="00DD0A4E"/>
    <w:rsid w:val="00DD0AC0"/>
    <w:rsid w:val="00DD0B39"/>
    <w:rsid w:val="00DD0CB4"/>
    <w:rsid w:val="00DD0D99"/>
    <w:rsid w:val="00DD0E1F"/>
    <w:rsid w:val="00DD1016"/>
    <w:rsid w:val="00DD13B3"/>
    <w:rsid w:val="00DD1669"/>
    <w:rsid w:val="00DD1744"/>
    <w:rsid w:val="00DD1B71"/>
    <w:rsid w:val="00DD1B78"/>
    <w:rsid w:val="00DD1BE8"/>
    <w:rsid w:val="00DD1C8E"/>
    <w:rsid w:val="00DD1DF4"/>
    <w:rsid w:val="00DD1E53"/>
    <w:rsid w:val="00DD1F27"/>
    <w:rsid w:val="00DD23A5"/>
    <w:rsid w:val="00DD2514"/>
    <w:rsid w:val="00DD25BF"/>
    <w:rsid w:val="00DD2926"/>
    <w:rsid w:val="00DD29A2"/>
    <w:rsid w:val="00DD2A95"/>
    <w:rsid w:val="00DD2CA7"/>
    <w:rsid w:val="00DD2D27"/>
    <w:rsid w:val="00DD301D"/>
    <w:rsid w:val="00DD31B6"/>
    <w:rsid w:val="00DD351C"/>
    <w:rsid w:val="00DD3855"/>
    <w:rsid w:val="00DD386E"/>
    <w:rsid w:val="00DD3A3A"/>
    <w:rsid w:val="00DD3AF8"/>
    <w:rsid w:val="00DD3B36"/>
    <w:rsid w:val="00DD4058"/>
    <w:rsid w:val="00DD41F9"/>
    <w:rsid w:val="00DD4489"/>
    <w:rsid w:val="00DD4780"/>
    <w:rsid w:val="00DD4788"/>
    <w:rsid w:val="00DD4DB3"/>
    <w:rsid w:val="00DD5099"/>
    <w:rsid w:val="00DD51C1"/>
    <w:rsid w:val="00DD5960"/>
    <w:rsid w:val="00DD5AC6"/>
    <w:rsid w:val="00DD5B96"/>
    <w:rsid w:val="00DD5F39"/>
    <w:rsid w:val="00DD5FE1"/>
    <w:rsid w:val="00DD6290"/>
    <w:rsid w:val="00DD6372"/>
    <w:rsid w:val="00DD63FC"/>
    <w:rsid w:val="00DD64A6"/>
    <w:rsid w:val="00DD6722"/>
    <w:rsid w:val="00DD6769"/>
    <w:rsid w:val="00DD6872"/>
    <w:rsid w:val="00DD6B29"/>
    <w:rsid w:val="00DD6B4F"/>
    <w:rsid w:val="00DD6C30"/>
    <w:rsid w:val="00DD6DF7"/>
    <w:rsid w:val="00DD720C"/>
    <w:rsid w:val="00DD7224"/>
    <w:rsid w:val="00DD763B"/>
    <w:rsid w:val="00DD76D1"/>
    <w:rsid w:val="00DD791F"/>
    <w:rsid w:val="00DD7A22"/>
    <w:rsid w:val="00DD7B19"/>
    <w:rsid w:val="00DD7D78"/>
    <w:rsid w:val="00DD7EA4"/>
    <w:rsid w:val="00DE03EC"/>
    <w:rsid w:val="00DE0456"/>
    <w:rsid w:val="00DE0575"/>
    <w:rsid w:val="00DE05BA"/>
    <w:rsid w:val="00DE05C9"/>
    <w:rsid w:val="00DE06B4"/>
    <w:rsid w:val="00DE0A4B"/>
    <w:rsid w:val="00DE0B68"/>
    <w:rsid w:val="00DE0BBA"/>
    <w:rsid w:val="00DE0CC6"/>
    <w:rsid w:val="00DE0D07"/>
    <w:rsid w:val="00DE0E09"/>
    <w:rsid w:val="00DE175B"/>
    <w:rsid w:val="00DE1A77"/>
    <w:rsid w:val="00DE1CBD"/>
    <w:rsid w:val="00DE1CFB"/>
    <w:rsid w:val="00DE1D30"/>
    <w:rsid w:val="00DE212E"/>
    <w:rsid w:val="00DE214C"/>
    <w:rsid w:val="00DE215D"/>
    <w:rsid w:val="00DE2254"/>
    <w:rsid w:val="00DE23BC"/>
    <w:rsid w:val="00DE25F9"/>
    <w:rsid w:val="00DE3423"/>
    <w:rsid w:val="00DE354F"/>
    <w:rsid w:val="00DE3690"/>
    <w:rsid w:val="00DE373F"/>
    <w:rsid w:val="00DE39F3"/>
    <w:rsid w:val="00DE3A6E"/>
    <w:rsid w:val="00DE3F06"/>
    <w:rsid w:val="00DE409F"/>
    <w:rsid w:val="00DE40EF"/>
    <w:rsid w:val="00DE4127"/>
    <w:rsid w:val="00DE4410"/>
    <w:rsid w:val="00DE461C"/>
    <w:rsid w:val="00DE46E6"/>
    <w:rsid w:val="00DE4A26"/>
    <w:rsid w:val="00DE4A8E"/>
    <w:rsid w:val="00DE4C7B"/>
    <w:rsid w:val="00DE4D1B"/>
    <w:rsid w:val="00DE4D2A"/>
    <w:rsid w:val="00DE4F31"/>
    <w:rsid w:val="00DE4FB7"/>
    <w:rsid w:val="00DE4FE7"/>
    <w:rsid w:val="00DE517F"/>
    <w:rsid w:val="00DE5184"/>
    <w:rsid w:val="00DE52D7"/>
    <w:rsid w:val="00DE536C"/>
    <w:rsid w:val="00DE53E7"/>
    <w:rsid w:val="00DE55BD"/>
    <w:rsid w:val="00DE565C"/>
    <w:rsid w:val="00DE57E0"/>
    <w:rsid w:val="00DE5858"/>
    <w:rsid w:val="00DE5B56"/>
    <w:rsid w:val="00DE5CBA"/>
    <w:rsid w:val="00DE5CCF"/>
    <w:rsid w:val="00DE5EC2"/>
    <w:rsid w:val="00DE5FE3"/>
    <w:rsid w:val="00DE6061"/>
    <w:rsid w:val="00DE60AD"/>
    <w:rsid w:val="00DE673D"/>
    <w:rsid w:val="00DE6B0B"/>
    <w:rsid w:val="00DE6F92"/>
    <w:rsid w:val="00DE701D"/>
    <w:rsid w:val="00DE7E3F"/>
    <w:rsid w:val="00DF00AD"/>
    <w:rsid w:val="00DF0147"/>
    <w:rsid w:val="00DF028F"/>
    <w:rsid w:val="00DF0745"/>
    <w:rsid w:val="00DF088E"/>
    <w:rsid w:val="00DF0B43"/>
    <w:rsid w:val="00DF0E43"/>
    <w:rsid w:val="00DF0EBE"/>
    <w:rsid w:val="00DF13A4"/>
    <w:rsid w:val="00DF1413"/>
    <w:rsid w:val="00DF1492"/>
    <w:rsid w:val="00DF15EB"/>
    <w:rsid w:val="00DF179C"/>
    <w:rsid w:val="00DF1892"/>
    <w:rsid w:val="00DF1A60"/>
    <w:rsid w:val="00DF1D05"/>
    <w:rsid w:val="00DF1E4A"/>
    <w:rsid w:val="00DF20F8"/>
    <w:rsid w:val="00DF2156"/>
    <w:rsid w:val="00DF21C0"/>
    <w:rsid w:val="00DF236F"/>
    <w:rsid w:val="00DF254D"/>
    <w:rsid w:val="00DF265A"/>
    <w:rsid w:val="00DF268C"/>
    <w:rsid w:val="00DF2938"/>
    <w:rsid w:val="00DF3092"/>
    <w:rsid w:val="00DF34E0"/>
    <w:rsid w:val="00DF368E"/>
    <w:rsid w:val="00DF37E7"/>
    <w:rsid w:val="00DF3995"/>
    <w:rsid w:val="00DF3D6B"/>
    <w:rsid w:val="00DF40E8"/>
    <w:rsid w:val="00DF430E"/>
    <w:rsid w:val="00DF4405"/>
    <w:rsid w:val="00DF455E"/>
    <w:rsid w:val="00DF46E8"/>
    <w:rsid w:val="00DF4820"/>
    <w:rsid w:val="00DF4822"/>
    <w:rsid w:val="00DF49F6"/>
    <w:rsid w:val="00DF4C2A"/>
    <w:rsid w:val="00DF5231"/>
    <w:rsid w:val="00DF5A07"/>
    <w:rsid w:val="00DF5A6D"/>
    <w:rsid w:val="00DF5B2E"/>
    <w:rsid w:val="00DF5CE0"/>
    <w:rsid w:val="00DF5D28"/>
    <w:rsid w:val="00DF5D64"/>
    <w:rsid w:val="00DF5D6C"/>
    <w:rsid w:val="00DF5F7D"/>
    <w:rsid w:val="00DF65D1"/>
    <w:rsid w:val="00DF6762"/>
    <w:rsid w:val="00DF6871"/>
    <w:rsid w:val="00DF7049"/>
    <w:rsid w:val="00DF7059"/>
    <w:rsid w:val="00DF7103"/>
    <w:rsid w:val="00DF71F6"/>
    <w:rsid w:val="00DF736E"/>
    <w:rsid w:val="00DF7446"/>
    <w:rsid w:val="00DF74C7"/>
    <w:rsid w:val="00DF780F"/>
    <w:rsid w:val="00DF7E62"/>
    <w:rsid w:val="00E0009C"/>
    <w:rsid w:val="00E00355"/>
    <w:rsid w:val="00E00507"/>
    <w:rsid w:val="00E0077E"/>
    <w:rsid w:val="00E00805"/>
    <w:rsid w:val="00E00C7A"/>
    <w:rsid w:val="00E00E88"/>
    <w:rsid w:val="00E00F5F"/>
    <w:rsid w:val="00E010FF"/>
    <w:rsid w:val="00E011E9"/>
    <w:rsid w:val="00E01260"/>
    <w:rsid w:val="00E014B9"/>
    <w:rsid w:val="00E014C5"/>
    <w:rsid w:val="00E014D1"/>
    <w:rsid w:val="00E0154A"/>
    <w:rsid w:val="00E01812"/>
    <w:rsid w:val="00E01A27"/>
    <w:rsid w:val="00E02020"/>
    <w:rsid w:val="00E02076"/>
    <w:rsid w:val="00E020A5"/>
    <w:rsid w:val="00E02178"/>
    <w:rsid w:val="00E025CB"/>
    <w:rsid w:val="00E02669"/>
    <w:rsid w:val="00E02816"/>
    <w:rsid w:val="00E02885"/>
    <w:rsid w:val="00E02B37"/>
    <w:rsid w:val="00E02B76"/>
    <w:rsid w:val="00E02D24"/>
    <w:rsid w:val="00E02DBD"/>
    <w:rsid w:val="00E02E70"/>
    <w:rsid w:val="00E02EC8"/>
    <w:rsid w:val="00E0317D"/>
    <w:rsid w:val="00E0321E"/>
    <w:rsid w:val="00E034B4"/>
    <w:rsid w:val="00E03507"/>
    <w:rsid w:val="00E036D2"/>
    <w:rsid w:val="00E03801"/>
    <w:rsid w:val="00E038FF"/>
    <w:rsid w:val="00E0405A"/>
    <w:rsid w:val="00E0406A"/>
    <w:rsid w:val="00E0426E"/>
    <w:rsid w:val="00E04573"/>
    <w:rsid w:val="00E04682"/>
    <w:rsid w:val="00E04740"/>
    <w:rsid w:val="00E04747"/>
    <w:rsid w:val="00E048C0"/>
    <w:rsid w:val="00E04A19"/>
    <w:rsid w:val="00E04C67"/>
    <w:rsid w:val="00E04D01"/>
    <w:rsid w:val="00E04E17"/>
    <w:rsid w:val="00E04E7F"/>
    <w:rsid w:val="00E0514E"/>
    <w:rsid w:val="00E05205"/>
    <w:rsid w:val="00E0539A"/>
    <w:rsid w:val="00E05963"/>
    <w:rsid w:val="00E05AB5"/>
    <w:rsid w:val="00E05C5C"/>
    <w:rsid w:val="00E05EBC"/>
    <w:rsid w:val="00E06091"/>
    <w:rsid w:val="00E0628B"/>
    <w:rsid w:val="00E06483"/>
    <w:rsid w:val="00E064BE"/>
    <w:rsid w:val="00E06668"/>
    <w:rsid w:val="00E06881"/>
    <w:rsid w:val="00E06B61"/>
    <w:rsid w:val="00E06B68"/>
    <w:rsid w:val="00E06DA7"/>
    <w:rsid w:val="00E06F09"/>
    <w:rsid w:val="00E06F58"/>
    <w:rsid w:val="00E07030"/>
    <w:rsid w:val="00E07178"/>
    <w:rsid w:val="00E0740F"/>
    <w:rsid w:val="00E07684"/>
    <w:rsid w:val="00E07821"/>
    <w:rsid w:val="00E07972"/>
    <w:rsid w:val="00E100CD"/>
    <w:rsid w:val="00E10BA4"/>
    <w:rsid w:val="00E10D2E"/>
    <w:rsid w:val="00E10E36"/>
    <w:rsid w:val="00E111D1"/>
    <w:rsid w:val="00E11413"/>
    <w:rsid w:val="00E1162F"/>
    <w:rsid w:val="00E1163B"/>
    <w:rsid w:val="00E11852"/>
    <w:rsid w:val="00E11D1F"/>
    <w:rsid w:val="00E11D32"/>
    <w:rsid w:val="00E11DB7"/>
    <w:rsid w:val="00E12061"/>
    <w:rsid w:val="00E12279"/>
    <w:rsid w:val="00E122DF"/>
    <w:rsid w:val="00E1234D"/>
    <w:rsid w:val="00E12358"/>
    <w:rsid w:val="00E128F2"/>
    <w:rsid w:val="00E12A38"/>
    <w:rsid w:val="00E12B94"/>
    <w:rsid w:val="00E12C73"/>
    <w:rsid w:val="00E12C8C"/>
    <w:rsid w:val="00E13002"/>
    <w:rsid w:val="00E1391F"/>
    <w:rsid w:val="00E1395F"/>
    <w:rsid w:val="00E1399D"/>
    <w:rsid w:val="00E13B8E"/>
    <w:rsid w:val="00E13BB7"/>
    <w:rsid w:val="00E13E15"/>
    <w:rsid w:val="00E13E65"/>
    <w:rsid w:val="00E13FB0"/>
    <w:rsid w:val="00E13FD8"/>
    <w:rsid w:val="00E14046"/>
    <w:rsid w:val="00E14098"/>
    <w:rsid w:val="00E14411"/>
    <w:rsid w:val="00E148EB"/>
    <w:rsid w:val="00E15005"/>
    <w:rsid w:val="00E1548F"/>
    <w:rsid w:val="00E15507"/>
    <w:rsid w:val="00E15586"/>
    <w:rsid w:val="00E159FB"/>
    <w:rsid w:val="00E15C5A"/>
    <w:rsid w:val="00E15D5B"/>
    <w:rsid w:val="00E15EAA"/>
    <w:rsid w:val="00E161B5"/>
    <w:rsid w:val="00E16457"/>
    <w:rsid w:val="00E164F4"/>
    <w:rsid w:val="00E16526"/>
    <w:rsid w:val="00E165B4"/>
    <w:rsid w:val="00E166D3"/>
    <w:rsid w:val="00E16777"/>
    <w:rsid w:val="00E16940"/>
    <w:rsid w:val="00E16AAD"/>
    <w:rsid w:val="00E16E79"/>
    <w:rsid w:val="00E16F8F"/>
    <w:rsid w:val="00E172C8"/>
    <w:rsid w:val="00E172CC"/>
    <w:rsid w:val="00E1773B"/>
    <w:rsid w:val="00E17A6E"/>
    <w:rsid w:val="00E17C11"/>
    <w:rsid w:val="00E17FC9"/>
    <w:rsid w:val="00E20265"/>
    <w:rsid w:val="00E206AE"/>
    <w:rsid w:val="00E20882"/>
    <w:rsid w:val="00E20A5C"/>
    <w:rsid w:val="00E20DE8"/>
    <w:rsid w:val="00E20E1C"/>
    <w:rsid w:val="00E20E5F"/>
    <w:rsid w:val="00E20EA6"/>
    <w:rsid w:val="00E2101C"/>
    <w:rsid w:val="00E216F5"/>
    <w:rsid w:val="00E21804"/>
    <w:rsid w:val="00E219AD"/>
    <w:rsid w:val="00E21CEF"/>
    <w:rsid w:val="00E21D28"/>
    <w:rsid w:val="00E21D37"/>
    <w:rsid w:val="00E21D65"/>
    <w:rsid w:val="00E21E5C"/>
    <w:rsid w:val="00E22279"/>
    <w:rsid w:val="00E22393"/>
    <w:rsid w:val="00E224C3"/>
    <w:rsid w:val="00E22509"/>
    <w:rsid w:val="00E22A29"/>
    <w:rsid w:val="00E22E34"/>
    <w:rsid w:val="00E2301C"/>
    <w:rsid w:val="00E2313F"/>
    <w:rsid w:val="00E234BB"/>
    <w:rsid w:val="00E23812"/>
    <w:rsid w:val="00E2384D"/>
    <w:rsid w:val="00E239C5"/>
    <w:rsid w:val="00E239FB"/>
    <w:rsid w:val="00E23DC8"/>
    <w:rsid w:val="00E23FD2"/>
    <w:rsid w:val="00E2451D"/>
    <w:rsid w:val="00E245BD"/>
    <w:rsid w:val="00E248BA"/>
    <w:rsid w:val="00E248BD"/>
    <w:rsid w:val="00E24995"/>
    <w:rsid w:val="00E24CD4"/>
    <w:rsid w:val="00E24D74"/>
    <w:rsid w:val="00E24F59"/>
    <w:rsid w:val="00E2521E"/>
    <w:rsid w:val="00E254F9"/>
    <w:rsid w:val="00E25687"/>
    <w:rsid w:val="00E25AF1"/>
    <w:rsid w:val="00E25EE5"/>
    <w:rsid w:val="00E260AA"/>
    <w:rsid w:val="00E261ED"/>
    <w:rsid w:val="00E2667A"/>
    <w:rsid w:val="00E268D9"/>
    <w:rsid w:val="00E26AA4"/>
    <w:rsid w:val="00E26D28"/>
    <w:rsid w:val="00E26DA6"/>
    <w:rsid w:val="00E26E68"/>
    <w:rsid w:val="00E2700F"/>
    <w:rsid w:val="00E272AA"/>
    <w:rsid w:val="00E27468"/>
    <w:rsid w:val="00E276E7"/>
    <w:rsid w:val="00E2778E"/>
    <w:rsid w:val="00E27793"/>
    <w:rsid w:val="00E27906"/>
    <w:rsid w:val="00E27A4D"/>
    <w:rsid w:val="00E27A6F"/>
    <w:rsid w:val="00E27B12"/>
    <w:rsid w:val="00E27B32"/>
    <w:rsid w:val="00E27D6B"/>
    <w:rsid w:val="00E27F5B"/>
    <w:rsid w:val="00E3011D"/>
    <w:rsid w:val="00E302FB"/>
    <w:rsid w:val="00E304E8"/>
    <w:rsid w:val="00E30512"/>
    <w:rsid w:val="00E3055D"/>
    <w:rsid w:val="00E30653"/>
    <w:rsid w:val="00E3065E"/>
    <w:rsid w:val="00E30939"/>
    <w:rsid w:val="00E309E3"/>
    <w:rsid w:val="00E30AF7"/>
    <w:rsid w:val="00E30E56"/>
    <w:rsid w:val="00E31441"/>
    <w:rsid w:val="00E3191B"/>
    <w:rsid w:val="00E31B22"/>
    <w:rsid w:val="00E31C70"/>
    <w:rsid w:val="00E31C8A"/>
    <w:rsid w:val="00E31D96"/>
    <w:rsid w:val="00E31E23"/>
    <w:rsid w:val="00E3234E"/>
    <w:rsid w:val="00E323AA"/>
    <w:rsid w:val="00E3244A"/>
    <w:rsid w:val="00E325CF"/>
    <w:rsid w:val="00E32869"/>
    <w:rsid w:val="00E328D1"/>
    <w:rsid w:val="00E3297C"/>
    <w:rsid w:val="00E32A3A"/>
    <w:rsid w:val="00E32A8A"/>
    <w:rsid w:val="00E32B6B"/>
    <w:rsid w:val="00E3317D"/>
    <w:rsid w:val="00E331E3"/>
    <w:rsid w:val="00E334D5"/>
    <w:rsid w:val="00E336FD"/>
    <w:rsid w:val="00E33774"/>
    <w:rsid w:val="00E33A44"/>
    <w:rsid w:val="00E33AED"/>
    <w:rsid w:val="00E33B1B"/>
    <w:rsid w:val="00E33BA3"/>
    <w:rsid w:val="00E33F81"/>
    <w:rsid w:val="00E341F8"/>
    <w:rsid w:val="00E34496"/>
    <w:rsid w:val="00E345BB"/>
    <w:rsid w:val="00E349DD"/>
    <w:rsid w:val="00E34A3B"/>
    <w:rsid w:val="00E34C37"/>
    <w:rsid w:val="00E34E9C"/>
    <w:rsid w:val="00E34F61"/>
    <w:rsid w:val="00E34F68"/>
    <w:rsid w:val="00E350A0"/>
    <w:rsid w:val="00E35830"/>
    <w:rsid w:val="00E3587D"/>
    <w:rsid w:val="00E358C4"/>
    <w:rsid w:val="00E3594A"/>
    <w:rsid w:val="00E35C8C"/>
    <w:rsid w:val="00E35F99"/>
    <w:rsid w:val="00E36029"/>
    <w:rsid w:val="00E36417"/>
    <w:rsid w:val="00E36461"/>
    <w:rsid w:val="00E367B7"/>
    <w:rsid w:val="00E36C6B"/>
    <w:rsid w:val="00E36C72"/>
    <w:rsid w:val="00E37142"/>
    <w:rsid w:val="00E376F1"/>
    <w:rsid w:val="00E37EBA"/>
    <w:rsid w:val="00E40200"/>
    <w:rsid w:val="00E40284"/>
    <w:rsid w:val="00E40400"/>
    <w:rsid w:val="00E406F4"/>
    <w:rsid w:val="00E40810"/>
    <w:rsid w:val="00E40898"/>
    <w:rsid w:val="00E408D1"/>
    <w:rsid w:val="00E40A7D"/>
    <w:rsid w:val="00E40E6C"/>
    <w:rsid w:val="00E40EFB"/>
    <w:rsid w:val="00E4105A"/>
    <w:rsid w:val="00E415ED"/>
    <w:rsid w:val="00E41912"/>
    <w:rsid w:val="00E41E80"/>
    <w:rsid w:val="00E41EC0"/>
    <w:rsid w:val="00E420D3"/>
    <w:rsid w:val="00E42157"/>
    <w:rsid w:val="00E422BD"/>
    <w:rsid w:val="00E42730"/>
    <w:rsid w:val="00E42CBB"/>
    <w:rsid w:val="00E42D64"/>
    <w:rsid w:val="00E42ED3"/>
    <w:rsid w:val="00E42EF6"/>
    <w:rsid w:val="00E43206"/>
    <w:rsid w:val="00E4328D"/>
    <w:rsid w:val="00E4346F"/>
    <w:rsid w:val="00E4370A"/>
    <w:rsid w:val="00E43757"/>
    <w:rsid w:val="00E43806"/>
    <w:rsid w:val="00E43A94"/>
    <w:rsid w:val="00E43AFE"/>
    <w:rsid w:val="00E43B35"/>
    <w:rsid w:val="00E43B9C"/>
    <w:rsid w:val="00E43EBF"/>
    <w:rsid w:val="00E4409C"/>
    <w:rsid w:val="00E4410C"/>
    <w:rsid w:val="00E442A2"/>
    <w:rsid w:val="00E44498"/>
    <w:rsid w:val="00E44651"/>
    <w:rsid w:val="00E4489C"/>
    <w:rsid w:val="00E448FE"/>
    <w:rsid w:val="00E44AFA"/>
    <w:rsid w:val="00E44CF5"/>
    <w:rsid w:val="00E44E1A"/>
    <w:rsid w:val="00E44E74"/>
    <w:rsid w:val="00E44F13"/>
    <w:rsid w:val="00E44FCF"/>
    <w:rsid w:val="00E45705"/>
    <w:rsid w:val="00E45A84"/>
    <w:rsid w:val="00E45AE4"/>
    <w:rsid w:val="00E45B70"/>
    <w:rsid w:val="00E45C75"/>
    <w:rsid w:val="00E45E66"/>
    <w:rsid w:val="00E46695"/>
    <w:rsid w:val="00E46887"/>
    <w:rsid w:val="00E46A34"/>
    <w:rsid w:val="00E470C1"/>
    <w:rsid w:val="00E4710A"/>
    <w:rsid w:val="00E47157"/>
    <w:rsid w:val="00E47278"/>
    <w:rsid w:val="00E47292"/>
    <w:rsid w:val="00E47407"/>
    <w:rsid w:val="00E475FF"/>
    <w:rsid w:val="00E477FE"/>
    <w:rsid w:val="00E47971"/>
    <w:rsid w:val="00E4797F"/>
    <w:rsid w:val="00E47B8B"/>
    <w:rsid w:val="00E47C32"/>
    <w:rsid w:val="00E47D78"/>
    <w:rsid w:val="00E47FF1"/>
    <w:rsid w:val="00E504D3"/>
    <w:rsid w:val="00E505D9"/>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D7A"/>
    <w:rsid w:val="00E52F67"/>
    <w:rsid w:val="00E53609"/>
    <w:rsid w:val="00E53695"/>
    <w:rsid w:val="00E537A6"/>
    <w:rsid w:val="00E539E0"/>
    <w:rsid w:val="00E539E2"/>
    <w:rsid w:val="00E539F1"/>
    <w:rsid w:val="00E53A2A"/>
    <w:rsid w:val="00E53A89"/>
    <w:rsid w:val="00E53C3B"/>
    <w:rsid w:val="00E53DD4"/>
    <w:rsid w:val="00E53E37"/>
    <w:rsid w:val="00E54136"/>
    <w:rsid w:val="00E54175"/>
    <w:rsid w:val="00E54351"/>
    <w:rsid w:val="00E5437E"/>
    <w:rsid w:val="00E54442"/>
    <w:rsid w:val="00E546FE"/>
    <w:rsid w:val="00E5495D"/>
    <w:rsid w:val="00E5497F"/>
    <w:rsid w:val="00E54D05"/>
    <w:rsid w:val="00E54FEC"/>
    <w:rsid w:val="00E552B9"/>
    <w:rsid w:val="00E55711"/>
    <w:rsid w:val="00E5571A"/>
    <w:rsid w:val="00E55876"/>
    <w:rsid w:val="00E55988"/>
    <w:rsid w:val="00E55C27"/>
    <w:rsid w:val="00E565AD"/>
    <w:rsid w:val="00E565E8"/>
    <w:rsid w:val="00E56682"/>
    <w:rsid w:val="00E56E08"/>
    <w:rsid w:val="00E56E8E"/>
    <w:rsid w:val="00E57243"/>
    <w:rsid w:val="00E5726E"/>
    <w:rsid w:val="00E572C6"/>
    <w:rsid w:val="00E5730C"/>
    <w:rsid w:val="00E577CC"/>
    <w:rsid w:val="00E57831"/>
    <w:rsid w:val="00E57885"/>
    <w:rsid w:val="00E5795B"/>
    <w:rsid w:val="00E57BB2"/>
    <w:rsid w:val="00E57CC8"/>
    <w:rsid w:val="00E57DB8"/>
    <w:rsid w:val="00E600A4"/>
    <w:rsid w:val="00E60433"/>
    <w:rsid w:val="00E60618"/>
    <w:rsid w:val="00E60821"/>
    <w:rsid w:val="00E60C61"/>
    <w:rsid w:val="00E60CE9"/>
    <w:rsid w:val="00E60E40"/>
    <w:rsid w:val="00E60E61"/>
    <w:rsid w:val="00E60F16"/>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413"/>
    <w:rsid w:val="00E6259B"/>
    <w:rsid w:val="00E62C3D"/>
    <w:rsid w:val="00E62C90"/>
    <w:rsid w:val="00E62FD5"/>
    <w:rsid w:val="00E63171"/>
    <w:rsid w:val="00E6365D"/>
    <w:rsid w:val="00E63C6D"/>
    <w:rsid w:val="00E63E3A"/>
    <w:rsid w:val="00E641FA"/>
    <w:rsid w:val="00E64694"/>
    <w:rsid w:val="00E64BF6"/>
    <w:rsid w:val="00E64F36"/>
    <w:rsid w:val="00E6532C"/>
    <w:rsid w:val="00E65469"/>
    <w:rsid w:val="00E658DE"/>
    <w:rsid w:val="00E65F76"/>
    <w:rsid w:val="00E66041"/>
    <w:rsid w:val="00E66056"/>
    <w:rsid w:val="00E664C8"/>
    <w:rsid w:val="00E6677B"/>
    <w:rsid w:val="00E6694A"/>
    <w:rsid w:val="00E6695F"/>
    <w:rsid w:val="00E66964"/>
    <w:rsid w:val="00E670F1"/>
    <w:rsid w:val="00E67246"/>
    <w:rsid w:val="00E67463"/>
    <w:rsid w:val="00E675B6"/>
    <w:rsid w:val="00E676C4"/>
    <w:rsid w:val="00E67A7C"/>
    <w:rsid w:val="00E67DC5"/>
    <w:rsid w:val="00E67E72"/>
    <w:rsid w:val="00E67E9E"/>
    <w:rsid w:val="00E70251"/>
    <w:rsid w:val="00E7038E"/>
    <w:rsid w:val="00E70963"/>
    <w:rsid w:val="00E7099E"/>
    <w:rsid w:val="00E70C1E"/>
    <w:rsid w:val="00E70F7A"/>
    <w:rsid w:val="00E71323"/>
    <w:rsid w:val="00E715D6"/>
    <w:rsid w:val="00E715EF"/>
    <w:rsid w:val="00E71746"/>
    <w:rsid w:val="00E71A56"/>
    <w:rsid w:val="00E71B08"/>
    <w:rsid w:val="00E720FF"/>
    <w:rsid w:val="00E72225"/>
    <w:rsid w:val="00E722D7"/>
    <w:rsid w:val="00E72454"/>
    <w:rsid w:val="00E72527"/>
    <w:rsid w:val="00E72D97"/>
    <w:rsid w:val="00E73179"/>
    <w:rsid w:val="00E73701"/>
    <w:rsid w:val="00E73862"/>
    <w:rsid w:val="00E73952"/>
    <w:rsid w:val="00E73A35"/>
    <w:rsid w:val="00E73C2E"/>
    <w:rsid w:val="00E73C48"/>
    <w:rsid w:val="00E73F02"/>
    <w:rsid w:val="00E7418E"/>
    <w:rsid w:val="00E743B2"/>
    <w:rsid w:val="00E74971"/>
    <w:rsid w:val="00E74A7C"/>
    <w:rsid w:val="00E74C93"/>
    <w:rsid w:val="00E74D10"/>
    <w:rsid w:val="00E750E2"/>
    <w:rsid w:val="00E751EB"/>
    <w:rsid w:val="00E75301"/>
    <w:rsid w:val="00E7547C"/>
    <w:rsid w:val="00E757EB"/>
    <w:rsid w:val="00E75B80"/>
    <w:rsid w:val="00E7619A"/>
    <w:rsid w:val="00E76516"/>
    <w:rsid w:val="00E768DB"/>
    <w:rsid w:val="00E7691C"/>
    <w:rsid w:val="00E76B2C"/>
    <w:rsid w:val="00E76C70"/>
    <w:rsid w:val="00E76D5E"/>
    <w:rsid w:val="00E77103"/>
    <w:rsid w:val="00E77537"/>
    <w:rsid w:val="00E775C5"/>
    <w:rsid w:val="00E7770B"/>
    <w:rsid w:val="00E778A0"/>
    <w:rsid w:val="00E77CE1"/>
    <w:rsid w:val="00E77CF2"/>
    <w:rsid w:val="00E77E9E"/>
    <w:rsid w:val="00E80873"/>
    <w:rsid w:val="00E80D7B"/>
    <w:rsid w:val="00E81777"/>
    <w:rsid w:val="00E81950"/>
    <w:rsid w:val="00E81A4A"/>
    <w:rsid w:val="00E82237"/>
    <w:rsid w:val="00E82363"/>
    <w:rsid w:val="00E82A78"/>
    <w:rsid w:val="00E82DA4"/>
    <w:rsid w:val="00E830FB"/>
    <w:rsid w:val="00E831A9"/>
    <w:rsid w:val="00E831E6"/>
    <w:rsid w:val="00E83672"/>
    <w:rsid w:val="00E836F2"/>
    <w:rsid w:val="00E837ED"/>
    <w:rsid w:val="00E838C4"/>
    <w:rsid w:val="00E83BB0"/>
    <w:rsid w:val="00E83D1C"/>
    <w:rsid w:val="00E83DDF"/>
    <w:rsid w:val="00E83FE7"/>
    <w:rsid w:val="00E84134"/>
    <w:rsid w:val="00E842B4"/>
    <w:rsid w:val="00E842F0"/>
    <w:rsid w:val="00E84333"/>
    <w:rsid w:val="00E84431"/>
    <w:rsid w:val="00E8450A"/>
    <w:rsid w:val="00E8451D"/>
    <w:rsid w:val="00E84B30"/>
    <w:rsid w:val="00E84EF5"/>
    <w:rsid w:val="00E84FA7"/>
    <w:rsid w:val="00E852D9"/>
    <w:rsid w:val="00E8530F"/>
    <w:rsid w:val="00E85455"/>
    <w:rsid w:val="00E85994"/>
    <w:rsid w:val="00E85D19"/>
    <w:rsid w:val="00E85F29"/>
    <w:rsid w:val="00E8610C"/>
    <w:rsid w:val="00E861FA"/>
    <w:rsid w:val="00E8692C"/>
    <w:rsid w:val="00E869DF"/>
    <w:rsid w:val="00E86B4C"/>
    <w:rsid w:val="00E86D11"/>
    <w:rsid w:val="00E86D13"/>
    <w:rsid w:val="00E86E8A"/>
    <w:rsid w:val="00E8726F"/>
    <w:rsid w:val="00E8736D"/>
    <w:rsid w:val="00E873F6"/>
    <w:rsid w:val="00E8747C"/>
    <w:rsid w:val="00E87487"/>
    <w:rsid w:val="00E876DB"/>
    <w:rsid w:val="00E8787F"/>
    <w:rsid w:val="00E900CF"/>
    <w:rsid w:val="00E90102"/>
    <w:rsid w:val="00E90172"/>
    <w:rsid w:val="00E90253"/>
    <w:rsid w:val="00E903DA"/>
    <w:rsid w:val="00E90602"/>
    <w:rsid w:val="00E90672"/>
    <w:rsid w:val="00E908B9"/>
    <w:rsid w:val="00E90937"/>
    <w:rsid w:val="00E90B3A"/>
    <w:rsid w:val="00E90CF9"/>
    <w:rsid w:val="00E9136D"/>
    <w:rsid w:val="00E91501"/>
    <w:rsid w:val="00E916FA"/>
    <w:rsid w:val="00E91A7C"/>
    <w:rsid w:val="00E91A80"/>
    <w:rsid w:val="00E91AF8"/>
    <w:rsid w:val="00E91D7C"/>
    <w:rsid w:val="00E92043"/>
    <w:rsid w:val="00E926AF"/>
    <w:rsid w:val="00E929BE"/>
    <w:rsid w:val="00E92DE0"/>
    <w:rsid w:val="00E92E8A"/>
    <w:rsid w:val="00E934C7"/>
    <w:rsid w:val="00E93B22"/>
    <w:rsid w:val="00E93C15"/>
    <w:rsid w:val="00E93FCC"/>
    <w:rsid w:val="00E9443F"/>
    <w:rsid w:val="00E945EA"/>
    <w:rsid w:val="00E946B0"/>
    <w:rsid w:val="00E94C87"/>
    <w:rsid w:val="00E94CDA"/>
    <w:rsid w:val="00E94DB3"/>
    <w:rsid w:val="00E94DCB"/>
    <w:rsid w:val="00E94EBD"/>
    <w:rsid w:val="00E94ED1"/>
    <w:rsid w:val="00E9500B"/>
    <w:rsid w:val="00E950A4"/>
    <w:rsid w:val="00E95277"/>
    <w:rsid w:val="00E95393"/>
    <w:rsid w:val="00E9554A"/>
    <w:rsid w:val="00E95D66"/>
    <w:rsid w:val="00E96759"/>
    <w:rsid w:val="00E96ADE"/>
    <w:rsid w:val="00E96B9F"/>
    <w:rsid w:val="00E96BFF"/>
    <w:rsid w:val="00E96C44"/>
    <w:rsid w:val="00E96D44"/>
    <w:rsid w:val="00E96F59"/>
    <w:rsid w:val="00E970A2"/>
    <w:rsid w:val="00E9728E"/>
    <w:rsid w:val="00E974E0"/>
    <w:rsid w:val="00E978A3"/>
    <w:rsid w:val="00E978C2"/>
    <w:rsid w:val="00E978C5"/>
    <w:rsid w:val="00E97966"/>
    <w:rsid w:val="00E97BFB"/>
    <w:rsid w:val="00EA00D4"/>
    <w:rsid w:val="00EA034F"/>
    <w:rsid w:val="00EA05F2"/>
    <w:rsid w:val="00EA103A"/>
    <w:rsid w:val="00EA1268"/>
    <w:rsid w:val="00EA164F"/>
    <w:rsid w:val="00EA16D1"/>
    <w:rsid w:val="00EA177B"/>
    <w:rsid w:val="00EA1990"/>
    <w:rsid w:val="00EA1ADA"/>
    <w:rsid w:val="00EA1D31"/>
    <w:rsid w:val="00EA1E48"/>
    <w:rsid w:val="00EA20BC"/>
    <w:rsid w:val="00EA2113"/>
    <w:rsid w:val="00EA21E0"/>
    <w:rsid w:val="00EA228C"/>
    <w:rsid w:val="00EA23D0"/>
    <w:rsid w:val="00EA253A"/>
    <w:rsid w:val="00EA29ED"/>
    <w:rsid w:val="00EA2AD3"/>
    <w:rsid w:val="00EA2B3F"/>
    <w:rsid w:val="00EA2D1A"/>
    <w:rsid w:val="00EA2F23"/>
    <w:rsid w:val="00EA3422"/>
    <w:rsid w:val="00EA373D"/>
    <w:rsid w:val="00EA380F"/>
    <w:rsid w:val="00EA3C48"/>
    <w:rsid w:val="00EA3CF2"/>
    <w:rsid w:val="00EA4166"/>
    <w:rsid w:val="00EA4653"/>
    <w:rsid w:val="00EA4657"/>
    <w:rsid w:val="00EA47A2"/>
    <w:rsid w:val="00EA49A0"/>
    <w:rsid w:val="00EA49D3"/>
    <w:rsid w:val="00EA49F0"/>
    <w:rsid w:val="00EA4A3C"/>
    <w:rsid w:val="00EA4B10"/>
    <w:rsid w:val="00EA4B7B"/>
    <w:rsid w:val="00EA4E7D"/>
    <w:rsid w:val="00EA50FD"/>
    <w:rsid w:val="00EA53AA"/>
    <w:rsid w:val="00EA53D7"/>
    <w:rsid w:val="00EA54DA"/>
    <w:rsid w:val="00EA566C"/>
    <w:rsid w:val="00EA569B"/>
    <w:rsid w:val="00EA59DD"/>
    <w:rsid w:val="00EA59E7"/>
    <w:rsid w:val="00EA5C24"/>
    <w:rsid w:val="00EA5D20"/>
    <w:rsid w:val="00EA60CC"/>
    <w:rsid w:val="00EA64D3"/>
    <w:rsid w:val="00EA6618"/>
    <w:rsid w:val="00EA666C"/>
    <w:rsid w:val="00EA6753"/>
    <w:rsid w:val="00EA684C"/>
    <w:rsid w:val="00EA6A8C"/>
    <w:rsid w:val="00EA6C14"/>
    <w:rsid w:val="00EA7164"/>
    <w:rsid w:val="00EA7467"/>
    <w:rsid w:val="00EA78D5"/>
    <w:rsid w:val="00EA795E"/>
    <w:rsid w:val="00EA7967"/>
    <w:rsid w:val="00EA7BC9"/>
    <w:rsid w:val="00EB00B9"/>
    <w:rsid w:val="00EB022D"/>
    <w:rsid w:val="00EB043B"/>
    <w:rsid w:val="00EB0819"/>
    <w:rsid w:val="00EB0A8D"/>
    <w:rsid w:val="00EB0DB0"/>
    <w:rsid w:val="00EB0F69"/>
    <w:rsid w:val="00EB16BA"/>
    <w:rsid w:val="00EB1C14"/>
    <w:rsid w:val="00EB1D26"/>
    <w:rsid w:val="00EB1D7A"/>
    <w:rsid w:val="00EB1FD8"/>
    <w:rsid w:val="00EB20B9"/>
    <w:rsid w:val="00EB211E"/>
    <w:rsid w:val="00EB248E"/>
    <w:rsid w:val="00EB2501"/>
    <w:rsid w:val="00EB2530"/>
    <w:rsid w:val="00EB2794"/>
    <w:rsid w:val="00EB27F0"/>
    <w:rsid w:val="00EB2AB1"/>
    <w:rsid w:val="00EB2E43"/>
    <w:rsid w:val="00EB2FD9"/>
    <w:rsid w:val="00EB3010"/>
    <w:rsid w:val="00EB345F"/>
    <w:rsid w:val="00EB3466"/>
    <w:rsid w:val="00EB34C4"/>
    <w:rsid w:val="00EB3758"/>
    <w:rsid w:val="00EB3AFD"/>
    <w:rsid w:val="00EB3B2E"/>
    <w:rsid w:val="00EB3CB1"/>
    <w:rsid w:val="00EB3DF5"/>
    <w:rsid w:val="00EB404C"/>
    <w:rsid w:val="00EB44B6"/>
    <w:rsid w:val="00EB463D"/>
    <w:rsid w:val="00EB46AF"/>
    <w:rsid w:val="00EB47D1"/>
    <w:rsid w:val="00EB483B"/>
    <w:rsid w:val="00EB48CE"/>
    <w:rsid w:val="00EB4A15"/>
    <w:rsid w:val="00EB4B42"/>
    <w:rsid w:val="00EB4D2B"/>
    <w:rsid w:val="00EB4E31"/>
    <w:rsid w:val="00EB4E64"/>
    <w:rsid w:val="00EB4EE6"/>
    <w:rsid w:val="00EB5055"/>
    <w:rsid w:val="00EB50BD"/>
    <w:rsid w:val="00EB53B4"/>
    <w:rsid w:val="00EB5506"/>
    <w:rsid w:val="00EB567F"/>
    <w:rsid w:val="00EB5AE5"/>
    <w:rsid w:val="00EB5B4B"/>
    <w:rsid w:val="00EB5C89"/>
    <w:rsid w:val="00EB5C99"/>
    <w:rsid w:val="00EB5CB4"/>
    <w:rsid w:val="00EB5CEF"/>
    <w:rsid w:val="00EB61BF"/>
    <w:rsid w:val="00EB6696"/>
    <w:rsid w:val="00EB6724"/>
    <w:rsid w:val="00EB6D1F"/>
    <w:rsid w:val="00EB6D2A"/>
    <w:rsid w:val="00EB6E0B"/>
    <w:rsid w:val="00EB6F69"/>
    <w:rsid w:val="00EB71B7"/>
    <w:rsid w:val="00EB7480"/>
    <w:rsid w:val="00EB760A"/>
    <w:rsid w:val="00EB7619"/>
    <w:rsid w:val="00EB7B43"/>
    <w:rsid w:val="00EC029B"/>
    <w:rsid w:val="00EC03E7"/>
    <w:rsid w:val="00EC03F8"/>
    <w:rsid w:val="00EC0427"/>
    <w:rsid w:val="00EC0A98"/>
    <w:rsid w:val="00EC0A9A"/>
    <w:rsid w:val="00EC0BF5"/>
    <w:rsid w:val="00EC154B"/>
    <w:rsid w:val="00EC1A1B"/>
    <w:rsid w:val="00EC1A94"/>
    <w:rsid w:val="00EC1D17"/>
    <w:rsid w:val="00EC1DD1"/>
    <w:rsid w:val="00EC1FC7"/>
    <w:rsid w:val="00EC22CA"/>
    <w:rsid w:val="00EC2A31"/>
    <w:rsid w:val="00EC2AF5"/>
    <w:rsid w:val="00EC2C1A"/>
    <w:rsid w:val="00EC2F20"/>
    <w:rsid w:val="00EC2FEA"/>
    <w:rsid w:val="00EC37B3"/>
    <w:rsid w:val="00EC385A"/>
    <w:rsid w:val="00EC38E5"/>
    <w:rsid w:val="00EC3B89"/>
    <w:rsid w:val="00EC3E6A"/>
    <w:rsid w:val="00EC3F6C"/>
    <w:rsid w:val="00EC4009"/>
    <w:rsid w:val="00EC4313"/>
    <w:rsid w:val="00EC467F"/>
    <w:rsid w:val="00EC4910"/>
    <w:rsid w:val="00EC49D9"/>
    <w:rsid w:val="00EC4AAF"/>
    <w:rsid w:val="00EC4B32"/>
    <w:rsid w:val="00EC4F45"/>
    <w:rsid w:val="00EC577C"/>
    <w:rsid w:val="00EC5876"/>
    <w:rsid w:val="00EC5B3C"/>
    <w:rsid w:val="00EC5B3D"/>
    <w:rsid w:val="00EC5D40"/>
    <w:rsid w:val="00EC5EBA"/>
    <w:rsid w:val="00EC6465"/>
    <w:rsid w:val="00EC6868"/>
    <w:rsid w:val="00EC68D6"/>
    <w:rsid w:val="00EC695B"/>
    <w:rsid w:val="00EC6AEA"/>
    <w:rsid w:val="00EC6E82"/>
    <w:rsid w:val="00EC6FDF"/>
    <w:rsid w:val="00EC71F2"/>
    <w:rsid w:val="00EC7302"/>
    <w:rsid w:val="00EC7328"/>
    <w:rsid w:val="00EC7416"/>
    <w:rsid w:val="00EC78FD"/>
    <w:rsid w:val="00EC7ACC"/>
    <w:rsid w:val="00EC7DBF"/>
    <w:rsid w:val="00EC7E13"/>
    <w:rsid w:val="00EC7E84"/>
    <w:rsid w:val="00EC7FF1"/>
    <w:rsid w:val="00ED01B5"/>
    <w:rsid w:val="00ED0631"/>
    <w:rsid w:val="00ED072D"/>
    <w:rsid w:val="00ED09A1"/>
    <w:rsid w:val="00ED0C73"/>
    <w:rsid w:val="00ED0F57"/>
    <w:rsid w:val="00ED1093"/>
    <w:rsid w:val="00ED1174"/>
    <w:rsid w:val="00ED1461"/>
    <w:rsid w:val="00ED169A"/>
    <w:rsid w:val="00ED1767"/>
    <w:rsid w:val="00ED182D"/>
    <w:rsid w:val="00ED18CD"/>
    <w:rsid w:val="00ED195B"/>
    <w:rsid w:val="00ED1B14"/>
    <w:rsid w:val="00ED2008"/>
    <w:rsid w:val="00ED22F1"/>
    <w:rsid w:val="00ED294C"/>
    <w:rsid w:val="00ED2980"/>
    <w:rsid w:val="00ED2A0E"/>
    <w:rsid w:val="00ED2AEC"/>
    <w:rsid w:val="00ED2B2C"/>
    <w:rsid w:val="00ED2C00"/>
    <w:rsid w:val="00ED2E9D"/>
    <w:rsid w:val="00ED316A"/>
    <w:rsid w:val="00ED3179"/>
    <w:rsid w:val="00ED31A9"/>
    <w:rsid w:val="00ED31D7"/>
    <w:rsid w:val="00ED352E"/>
    <w:rsid w:val="00ED3A34"/>
    <w:rsid w:val="00ED3AE1"/>
    <w:rsid w:val="00ED4212"/>
    <w:rsid w:val="00ED4424"/>
    <w:rsid w:val="00ED4476"/>
    <w:rsid w:val="00ED4736"/>
    <w:rsid w:val="00ED4B2B"/>
    <w:rsid w:val="00ED4E21"/>
    <w:rsid w:val="00ED5B68"/>
    <w:rsid w:val="00ED5D31"/>
    <w:rsid w:val="00ED5F56"/>
    <w:rsid w:val="00ED62FB"/>
    <w:rsid w:val="00ED6672"/>
    <w:rsid w:val="00ED69F3"/>
    <w:rsid w:val="00ED6BD3"/>
    <w:rsid w:val="00ED6D56"/>
    <w:rsid w:val="00ED711C"/>
    <w:rsid w:val="00ED72C7"/>
    <w:rsid w:val="00ED7418"/>
    <w:rsid w:val="00ED7594"/>
    <w:rsid w:val="00ED77ED"/>
    <w:rsid w:val="00ED786B"/>
    <w:rsid w:val="00ED78C4"/>
    <w:rsid w:val="00ED795D"/>
    <w:rsid w:val="00ED7DB6"/>
    <w:rsid w:val="00EE00AB"/>
    <w:rsid w:val="00EE01CE"/>
    <w:rsid w:val="00EE06A5"/>
    <w:rsid w:val="00EE0755"/>
    <w:rsid w:val="00EE0828"/>
    <w:rsid w:val="00EE0CA0"/>
    <w:rsid w:val="00EE0E95"/>
    <w:rsid w:val="00EE1218"/>
    <w:rsid w:val="00EE1238"/>
    <w:rsid w:val="00EE153A"/>
    <w:rsid w:val="00EE1763"/>
    <w:rsid w:val="00EE1AAB"/>
    <w:rsid w:val="00EE1AC3"/>
    <w:rsid w:val="00EE1AE8"/>
    <w:rsid w:val="00EE1EE4"/>
    <w:rsid w:val="00EE2004"/>
    <w:rsid w:val="00EE2012"/>
    <w:rsid w:val="00EE21EF"/>
    <w:rsid w:val="00EE22DD"/>
    <w:rsid w:val="00EE22FD"/>
    <w:rsid w:val="00EE2449"/>
    <w:rsid w:val="00EE26EC"/>
    <w:rsid w:val="00EE2871"/>
    <w:rsid w:val="00EE2932"/>
    <w:rsid w:val="00EE2C82"/>
    <w:rsid w:val="00EE2E84"/>
    <w:rsid w:val="00EE319D"/>
    <w:rsid w:val="00EE362D"/>
    <w:rsid w:val="00EE3881"/>
    <w:rsid w:val="00EE392D"/>
    <w:rsid w:val="00EE3B7D"/>
    <w:rsid w:val="00EE3BBB"/>
    <w:rsid w:val="00EE3C91"/>
    <w:rsid w:val="00EE3DA7"/>
    <w:rsid w:val="00EE4010"/>
    <w:rsid w:val="00EE4060"/>
    <w:rsid w:val="00EE408B"/>
    <w:rsid w:val="00EE413C"/>
    <w:rsid w:val="00EE414D"/>
    <w:rsid w:val="00EE41B6"/>
    <w:rsid w:val="00EE41FC"/>
    <w:rsid w:val="00EE42F2"/>
    <w:rsid w:val="00EE42F8"/>
    <w:rsid w:val="00EE45ED"/>
    <w:rsid w:val="00EE45F3"/>
    <w:rsid w:val="00EE4974"/>
    <w:rsid w:val="00EE498F"/>
    <w:rsid w:val="00EE4CA3"/>
    <w:rsid w:val="00EE4D9C"/>
    <w:rsid w:val="00EE5100"/>
    <w:rsid w:val="00EE5332"/>
    <w:rsid w:val="00EE535B"/>
    <w:rsid w:val="00EE53F3"/>
    <w:rsid w:val="00EE5719"/>
    <w:rsid w:val="00EE5785"/>
    <w:rsid w:val="00EE58DC"/>
    <w:rsid w:val="00EE5B1A"/>
    <w:rsid w:val="00EE60BC"/>
    <w:rsid w:val="00EE647B"/>
    <w:rsid w:val="00EE654E"/>
    <w:rsid w:val="00EE6874"/>
    <w:rsid w:val="00EE6F5B"/>
    <w:rsid w:val="00EE6F7C"/>
    <w:rsid w:val="00EE7059"/>
    <w:rsid w:val="00EE712A"/>
    <w:rsid w:val="00EE73A1"/>
    <w:rsid w:val="00EE7785"/>
    <w:rsid w:val="00EE77DA"/>
    <w:rsid w:val="00EE7864"/>
    <w:rsid w:val="00EE7989"/>
    <w:rsid w:val="00EE7A8A"/>
    <w:rsid w:val="00EE7D2B"/>
    <w:rsid w:val="00EE7F78"/>
    <w:rsid w:val="00EF0099"/>
    <w:rsid w:val="00EF0487"/>
    <w:rsid w:val="00EF04C3"/>
    <w:rsid w:val="00EF0630"/>
    <w:rsid w:val="00EF0A71"/>
    <w:rsid w:val="00EF0A88"/>
    <w:rsid w:val="00EF0BAB"/>
    <w:rsid w:val="00EF0C03"/>
    <w:rsid w:val="00EF0EF1"/>
    <w:rsid w:val="00EF0EF7"/>
    <w:rsid w:val="00EF1011"/>
    <w:rsid w:val="00EF19BD"/>
    <w:rsid w:val="00EF1ABD"/>
    <w:rsid w:val="00EF1C51"/>
    <w:rsid w:val="00EF1E0D"/>
    <w:rsid w:val="00EF1F53"/>
    <w:rsid w:val="00EF1FEF"/>
    <w:rsid w:val="00EF2090"/>
    <w:rsid w:val="00EF217F"/>
    <w:rsid w:val="00EF24B7"/>
    <w:rsid w:val="00EF2883"/>
    <w:rsid w:val="00EF28E4"/>
    <w:rsid w:val="00EF2D86"/>
    <w:rsid w:val="00EF2E42"/>
    <w:rsid w:val="00EF35BA"/>
    <w:rsid w:val="00EF3632"/>
    <w:rsid w:val="00EF36BF"/>
    <w:rsid w:val="00EF3846"/>
    <w:rsid w:val="00EF39F8"/>
    <w:rsid w:val="00EF3B92"/>
    <w:rsid w:val="00EF3E21"/>
    <w:rsid w:val="00EF400F"/>
    <w:rsid w:val="00EF419C"/>
    <w:rsid w:val="00EF44A6"/>
    <w:rsid w:val="00EF46FF"/>
    <w:rsid w:val="00EF47A5"/>
    <w:rsid w:val="00EF4809"/>
    <w:rsid w:val="00EF48E0"/>
    <w:rsid w:val="00EF49C2"/>
    <w:rsid w:val="00EF4AEC"/>
    <w:rsid w:val="00EF4F9F"/>
    <w:rsid w:val="00EF50BB"/>
    <w:rsid w:val="00EF5469"/>
    <w:rsid w:val="00EF55FE"/>
    <w:rsid w:val="00EF58DD"/>
    <w:rsid w:val="00EF592E"/>
    <w:rsid w:val="00EF59AF"/>
    <w:rsid w:val="00EF59E1"/>
    <w:rsid w:val="00EF5C62"/>
    <w:rsid w:val="00EF5CC8"/>
    <w:rsid w:val="00EF5E04"/>
    <w:rsid w:val="00EF6050"/>
    <w:rsid w:val="00EF64DD"/>
    <w:rsid w:val="00EF68DA"/>
    <w:rsid w:val="00EF6AB7"/>
    <w:rsid w:val="00EF6C68"/>
    <w:rsid w:val="00EF6CD2"/>
    <w:rsid w:val="00EF72FC"/>
    <w:rsid w:val="00EF73D1"/>
    <w:rsid w:val="00EF7473"/>
    <w:rsid w:val="00EF7495"/>
    <w:rsid w:val="00EF75EE"/>
    <w:rsid w:val="00EF7603"/>
    <w:rsid w:val="00F0009C"/>
    <w:rsid w:val="00F0017F"/>
    <w:rsid w:val="00F0047A"/>
    <w:rsid w:val="00F005F0"/>
    <w:rsid w:val="00F00719"/>
    <w:rsid w:val="00F0077C"/>
    <w:rsid w:val="00F00A04"/>
    <w:rsid w:val="00F00B91"/>
    <w:rsid w:val="00F00E54"/>
    <w:rsid w:val="00F0136F"/>
    <w:rsid w:val="00F016DC"/>
    <w:rsid w:val="00F019B8"/>
    <w:rsid w:val="00F019ED"/>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9E8"/>
    <w:rsid w:val="00F02AEF"/>
    <w:rsid w:val="00F02BC3"/>
    <w:rsid w:val="00F02BE0"/>
    <w:rsid w:val="00F02CA9"/>
    <w:rsid w:val="00F02CDC"/>
    <w:rsid w:val="00F02D0E"/>
    <w:rsid w:val="00F02EFA"/>
    <w:rsid w:val="00F02F60"/>
    <w:rsid w:val="00F02F93"/>
    <w:rsid w:val="00F030C2"/>
    <w:rsid w:val="00F03261"/>
    <w:rsid w:val="00F03361"/>
    <w:rsid w:val="00F0340B"/>
    <w:rsid w:val="00F035D3"/>
    <w:rsid w:val="00F036A9"/>
    <w:rsid w:val="00F038C1"/>
    <w:rsid w:val="00F03D2C"/>
    <w:rsid w:val="00F041CA"/>
    <w:rsid w:val="00F0438E"/>
    <w:rsid w:val="00F0498A"/>
    <w:rsid w:val="00F04A74"/>
    <w:rsid w:val="00F04EF0"/>
    <w:rsid w:val="00F05105"/>
    <w:rsid w:val="00F05422"/>
    <w:rsid w:val="00F056DA"/>
    <w:rsid w:val="00F057E9"/>
    <w:rsid w:val="00F0597C"/>
    <w:rsid w:val="00F05A75"/>
    <w:rsid w:val="00F05CD3"/>
    <w:rsid w:val="00F05DB9"/>
    <w:rsid w:val="00F05E69"/>
    <w:rsid w:val="00F06000"/>
    <w:rsid w:val="00F0617C"/>
    <w:rsid w:val="00F06299"/>
    <w:rsid w:val="00F064B6"/>
    <w:rsid w:val="00F0650F"/>
    <w:rsid w:val="00F06A63"/>
    <w:rsid w:val="00F06C61"/>
    <w:rsid w:val="00F06D6F"/>
    <w:rsid w:val="00F06E41"/>
    <w:rsid w:val="00F06E67"/>
    <w:rsid w:val="00F07100"/>
    <w:rsid w:val="00F07233"/>
    <w:rsid w:val="00F07393"/>
    <w:rsid w:val="00F07559"/>
    <w:rsid w:val="00F0757A"/>
    <w:rsid w:val="00F07C20"/>
    <w:rsid w:val="00F07CC7"/>
    <w:rsid w:val="00F07DA0"/>
    <w:rsid w:val="00F1003A"/>
    <w:rsid w:val="00F101A4"/>
    <w:rsid w:val="00F1056C"/>
    <w:rsid w:val="00F1064D"/>
    <w:rsid w:val="00F10658"/>
    <w:rsid w:val="00F106C9"/>
    <w:rsid w:val="00F10A6A"/>
    <w:rsid w:val="00F10B79"/>
    <w:rsid w:val="00F10BB5"/>
    <w:rsid w:val="00F110CB"/>
    <w:rsid w:val="00F1116A"/>
    <w:rsid w:val="00F11567"/>
    <w:rsid w:val="00F1168D"/>
    <w:rsid w:val="00F11A30"/>
    <w:rsid w:val="00F11BE5"/>
    <w:rsid w:val="00F11CD4"/>
    <w:rsid w:val="00F11CF6"/>
    <w:rsid w:val="00F11DB7"/>
    <w:rsid w:val="00F11EC5"/>
    <w:rsid w:val="00F11EFB"/>
    <w:rsid w:val="00F12208"/>
    <w:rsid w:val="00F1227C"/>
    <w:rsid w:val="00F122E8"/>
    <w:rsid w:val="00F12389"/>
    <w:rsid w:val="00F1239D"/>
    <w:rsid w:val="00F12861"/>
    <w:rsid w:val="00F128D5"/>
    <w:rsid w:val="00F12B56"/>
    <w:rsid w:val="00F12B8A"/>
    <w:rsid w:val="00F12C86"/>
    <w:rsid w:val="00F12F9C"/>
    <w:rsid w:val="00F13035"/>
    <w:rsid w:val="00F1319F"/>
    <w:rsid w:val="00F131AB"/>
    <w:rsid w:val="00F139ED"/>
    <w:rsid w:val="00F13A48"/>
    <w:rsid w:val="00F13A51"/>
    <w:rsid w:val="00F13B1F"/>
    <w:rsid w:val="00F13C1D"/>
    <w:rsid w:val="00F13DE8"/>
    <w:rsid w:val="00F13E49"/>
    <w:rsid w:val="00F141E0"/>
    <w:rsid w:val="00F14432"/>
    <w:rsid w:val="00F146BF"/>
    <w:rsid w:val="00F147A7"/>
    <w:rsid w:val="00F148B2"/>
    <w:rsid w:val="00F148F7"/>
    <w:rsid w:val="00F14975"/>
    <w:rsid w:val="00F14A7D"/>
    <w:rsid w:val="00F14BFD"/>
    <w:rsid w:val="00F14E42"/>
    <w:rsid w:val="00F15036"/>
    <w:rsid w:val="00F152F0"/>
    <w:rsid w:val="00F1545C"/>
    <w:rsid w:val="00F15483"/>
    <w:rsid w:val="00F1552C"/>
    <w:rsid w:val="00F15615"/>
    <w:rsid w:val="00F1574A"/>
    <w:rsid w:val="00F15A1D"/>
    <w:rsid w:val="00F15A43"/>
    <w:rsid w:val="00F15A94"/>
    <w:rsid w:val="00F16190"/>
    <w:rsid w:val="00F1635E"/>
    <w:rsid w:val="00F1649C"/>
    <w:rsid w:val="00F164D2"/>
    <w:rsid w:val="00F164E7"/>
    <w:rsid w:val="00F166BF"/>
    <w:rsid w:val="00F16943"/>
    <w:rsid w:val="00F169B3"/>
    <w:rsid w:val="00F16A66"/>
    <w:rsid w:val="00F16E02"/>
    <w:rsid w:val="00F16E45"/>
    <w:rsid w:val="00F1708E"/>
    <w:rsid w:val="00F171E9"/>
    <w:rsid w:val="00F17291"/>
    <w:rsid w:val="00F17584"/>
    <w:rsid w:val="00F178EE"/>
    <w:rsid w:val="00F20020"/>
    <w:rsid w:val="00F202CF"/>
    <w:rsid w:val="00F203AA"/>
    <w:rsid w:val="00F20603"/>
    <w:rsid w:val="00F2065F"/>
    <w:rsid w:val="00F207AD"/>
    <w:rsid w:val="00F209FF"/>
    <w:rsid w:val="00F20AF1"/>
    <w:rsid w:val="00F20BD4"/>
    <w:rsid w:val="00F20C75"/>
    <w:rsid w:val="00F20E2E"/>
    <w:rsid w:val="00F21232"/>
    <w:rsid w:val="00F21324"/>
    <w:rsid w:val="00F21442"/>
    <w:rsid w:val="00F214C7"/>
    <w:rsid w:val="00F215E4"/>
    <w:rsid w:val="00F21618"/>
    <w:rsid w:val="00F2168C"/>
    <w:rsid w:val="00F216D0"/>
    <w:rsid w:val="00F21753"/>
    <w:rsid w:val="00F21797"/>
    <w:rsid w:val="00F2196A"/>
    <w:rsid w:val="00F21F85"/>
    <w:rsid w:val="00F220B1"/>
    <w:rsid w:val="00F2218F"/>
    <w:rsid w:val="00F221AB"/>
    <w:rsid w:val="00F2223B"/>
    <w:rsid w:val="00F224DD"/>
    <w:rsid w:val="00F22584"/>
    <w:rsid w:val="00F226DD"/>
    <w:rsid w:val="00F22C22"/>
    <w:rsid w:val="00F22F64"/>
    <w:rsid w:val="00F23361"/>
    <w:rsid w:val="00F237C6"/>
    <w:rsid w:val="00F23CB7"/>
    <w:rsid w:val="00F23F4B"/>
    <w:rsid w:val="00F24293"/>
    <w:rsid w:val="00F2469A"/>
    <w:rsid w:val="00F24A85"/>
    <w:rsid w:val="00F24B24"/>
    <w:rsid w:val="00F24B43"/>
    <w:rsid w:val="00F24B7F"/>
    <w:rsid w:val="00F24FF8"/>
    <w:rsid w:val="00F2527E"/>
    <w:rsid w:val="00F2538E"/>
    <w:rsid w:val="00F25402"/>
    <w:rsid w:val="00F25492"/>
    <w:rsid w:val="00F2559F"/>
    <w:rsid w:val="00F25A7A"/>
    <w:rsid w:val="00F25B7C"/>
    <w:rsid w:val="00F25EDB"/>
    <w:rsid w:val="00F260D2"/>
    <w:rsid w:val="00F2656F"/>
    <w:rsid w:val="00F266B4"/>
    <w:rsid w:val="00F26B2A"/>
    <w:rsid w:val="00F26F7F"/>
    <w:rsid w:val="00F27361"/>
    <w:rsid w:val="00F2759B"/>
    <w:rsid w:val="00F2768F"/>
    <w:rsid w:val="00F2788E"/>
    <w:rsid w:val="00F27BEE"/>
    <w:rsid w:val="00F301DF"/>
    <w:rsid w:val="00F301E5"/>
    <w:rsid w:val="00F30378"/>
    <w:rsid w:val="00F305B9"/>
    <w:rsid w:val="00F3062D"/>
    <w:rsid w:val="00F309A1"/>
    <w:rsid w:val="00F30B7B"/>
    <w:rsid w:val="00F30C1E"/>
    <w:rsid w:val="00F30E1B"/>
    <w:rsid w:val="00F30E1F"/>
    <w:rsid w:val="00F31427"/>
    <w:rsid w:val="00F31770"/>
    <w:rsid w:val="00F31A90"/>
    <w:rsid w:val="00F31C82"/>
    <w:rsid w:val="00F31D47"/>
    <w:rsid w:val="00F31F4A"/>
    <w:rsid w:val="00F321DB"/>
    <w:rsid w:val="00F3221C"/>
    <w:rsid w:val="00F322BF"/>
    <w:rsid w:val="00F32376"/>
    <w:rsid w:val="00F32421"/>
    <w:rsid w:val="00F3242F"/>
    <w:rsid w:val="00F324A2"/>
    <w:rsid w:val="00F325C6"/>
    <w:rsid w:val="00F3292D"/>
    <w:rsid w:val="00F32A42"/>
    <w:rsid w:val="00F33063"/>
    <w:rsid w:val="00F3312A"/>
    <w:rsid w:val="00F331DA"/>
    <w:rsid w:val="00F333C7"/>
    <w:rsid w:val="00F334F2"/>
    <w:rsid w:val="00F335CB"/>
    <w:rsid w:val="00F3365C"/>
    <w:rsid w:val="00F336C1"/>
    <w:rsid w:val="00F336EC"/>
    <w:rsid w:val="00F33C37"/>
    <w:rsid w:val="00F33DCA"/>
    <w:rsid w:val="00F34134"/>
    <w:rsid w:val="00F3426B"/>
    <w:rsid w:val="00F342E7"/>
    <w:rsid w:val="00F344A3"/>
    <w:rsid w:val="00F3459E"/>
    <w:rsid w:val="00F34A6A"/>
    <w:rsid w:val="00F34C84"/>
    <w:rsid w:val="00F34E7B"/>
    <w:rsid w:val="00F35079"/>
    <w:rsid w:val="00F351A4"/>
    <w:rsid w:val="00F35307"/>
    <w:rsid w:val="00F35674"/>
    <w:rsid w:val="00F35801"/>
    <w:rsid w:val="00F359E7"/>
    <w:rsid w:val="00F35D58"/>
    <w:rsid w:val="00F36029"/>
    <w:rsid w:val="00F361DE"/>
    <w:rsid w:val="00F36247"/>
    <w:rsid w:val="00F364A4"/>
    <w:rsid w:val="00F364BA"/>
    <w:rsid w:val="00F36627"/>
    <w:rsid w:val="00F36653"/>
    <w:rsid w:val="00F366E0"/>
    <w:rsid w:val="00F36722"/>
    <w:rsid w:val="00F367C4"/>
    <w:rsid w:val="00F36AD0"/>
    <w:rsid w:val="00F36C73"/>
    <w:rsid w:val="00F36ECE"/>
    <w:rsid w:val="00F36F19"/>
    <w:rsid w:val="00F37562"/>
    <w:rsid w:val="00F3769B"/>
    <w:rsid w:val="00F37837"/>
    <w:rsid w:val="00F37A00"/>
    <w:rsid w:val="00F37ADC"/>
    <w:rsid w:val="00F37F9B"/>
    <w:rsid w:val="00F40027"/>
    <w:rsid w:val="00F402C9"/>
    <w:rsid w:val="00F406B2"/>
    <w:rsid w:val="00F40712"/>
    <w:rsid w:val="00F4077D"/>
    <w:rsid w:val="00F407F0"/>
    <w:rsid w:val="00F4080A"/>
    <w:rsid w:val="00F40983"/>
    <w:rsid w:val="00F40DD7"/>
    <w:rsid w:val="00F40E27"/>
    <w:rsid w:val="00F40EEA"/>
    <w:rsid w:val="00F40F10"/>
    <w:rsid w:val="00F40F32"/>
    <w:rsid w:val="00F41278"/>
    <w:rsid w:val="00F41315"/>
    <w:rsid w:val="00F418A8"/>
    <w:rsid w:val="00F41931"/>
    <w:rsid w:val="00F4199F"/>
    <w:rsid w:val="00F41B9A"/>
    <w:rsid w:val="00F41C57"/>
    <w:rsid w:val="00F42236"/>
    <w:rsid w:val="00F42732"/>
    <w:rsid w:val="00F4280E"/>
    <w:rsid w:val="00F4284F"/>
    <w:rsid w:val="00F42BA6"/>
    <w:rsid w:val="00F42C4C"/>
    <w:rsid w:val="00F42FE1"/>
    <w:rsid w:val="00F43275"/>
    <w:rsid w:val="00F43415"/>
    <w:rsid w:val="00F43601"/>
    <w:rsid w:val="00F43821"/>
    <w:rsid w:val="00F438AF"/>
    <w:rsid w:val="00F43A39"/>
    <w:rsid w:val="00F43E64"/>
    <w:rsid w:val="00F43F5F"/>
    <w:rsid w:val="00F43F71"/>
    <w:rsid w:val="00F440A6"/>
    <w:rsid w:val="00F44204"/>
    <w:rsid w:val="00F44392"/>
    <w:rsid w:val="00F443E4"/>
    <w:rsid w:val="00F4449F"/>
    <w:rsid w:val="00F4467E"/>
    <w:rsid w:val="00F44779"/>
    <w:rsid w:val="00F4490A"/>
    <w:rsid w:val="00F453BD"/>
    <w:rsid w:val="00F45464"/>
    <w:rsid w:val="00F455D2"/>
    <w:rsid w:val="00F45B6E"/>
    <w:rsid w:val="00F45C4C"/>
    <w:rsid w:val="00F45D59"/>
    <w:rsid w:val="00F45E59"/>
    <w:rsid w:val="00F45ED9"/>
    <w:rsid w:val="00F4612C"/>
    <w:rsid w:val="00F461B3"/>
    <w:rsid w:val="00F4647F"/>
    <w:rsid w:val="00F46972"/>
    <w:rsid w:val="00F46E0D"/>
    <w:rsid w:val="00F46E13"/>
    <w:rsid w:val="00F47000"/>
    <w:rsid w:val="00F47058"/>
    <w:rsid w:val="00F47106"/>
    <w:rsid w:val="00F47285"/>
    <w:rsid w:val="00F4766A"/>
    <w:rsid w:val="00F4768A"/>
    <w:rsid w:val="00F4786D"/>
    <w:rsid w:val="00F478CE"/>
    <w:rsid w:val="00F47FF1"/>
    <w:rsid w:val="00F500AD"/>
    <w:rsid w:val="00F5042F"/>
    <w:rsid w:val="00F50447"/>
    <w:rsid w:val="00F5061C"/>
    <w:rsid w:val="00F5074F"/>
    <w:rsid w:val="00F5084C"/>
    <w:rsid w:val="00F50873"/>
    <w:rsid w:val="00F5099C"/>
    <w:rsid w:val="00F509BC"/>
    <w:rsid w:val="00F50A1C"/>
    <w:rsid w:val="00F50B1D"/>
    <w:rsid w:val="00F50B95"/>
    <w:rsid w:val="00F50D15"/>
    <w:rsid w:val="00F50D4C"/>
    <w:rsid w:val="00F5135A"/>
    <w:rsid w:val="00F514AD"/>
    <w:rsid w:val="00F518E0"/>
    <w:rsid w:val="00F51D56"/>
    <w:rsid w:val="00F51ECB"/>
    <w:rsid w:val="00F524FB"/>
    <w:rsid w:val="00F5263E"/>
    <w:rsid w:val="00F526D6"/>
    <w:rsid w:val="00F5282D"/>
    <w:rsid w:val="00F52A11"/>
    <w:rsid w:val="00F52B71"/>
    <w:rsid w:val="00F52ED7"/>
    <w:rsid w:val="00F52F61"/>
    <w:rsid w:val="00F530AC"/>
    <w:rsid w:val="00F53737"/>
    <w:rsid w:val="00F53AD0"/>
    <w:rsid w:val="00F53FD8"/>
    <w:rsid w:val="00F5402C"/>
    <w:rsid w:val="00F540C5"/>
    <w:rsid w:val="00F5421D"/>
    <w:rsid w:val="00F54478"/>
    <w:rsid w:val="00F5466F"/>
    <w:rsid w:val="00F546D9"/>
    <w:rsid w:val="00F54832"/>
    <w:rsid w:val="00F548A4"/>
    <w:rsid w:val="00F55005"/>
    <w:rsid w:val="00F55036"/>
    <w:rsid w:val="00F55241"/>
    <w:rsid w:val="00F55354"/>
    <w:rsid w:val="00F553BA"/>
    <w:rsid w:val="00F553DF"/>
    <w:rsid w:val="00F553E8"/>
    <w:rsid w:val="00F555E4"/>
    <w:rsid w:val="00F55809"/>
    <w:rsid w:val="00F55DBC"/>
    <w:rsid w:val="00F5613F"/>
    <w:rsid w:val="00F562C0"/>
    <w:rsid w:val="00F564F0"/>
    <w:rsid w:val="00F567F0"/>
    <w:rsid w:val="00F56BA8"/>
    <w:rsid w:val="00F56F9D"/>
    <w:rsid w:val="00F5713E"/>
    <w:rsid w:val="00F57206"/>
    <w:rsid w:val="00F575B3"/>
    <w:rsid w:val="00F5775A"/>
    <w:rsid w:val="00F577F3"/>
    <w:rsid w:val="00F57BB8"/>
    <w:rsid w:val="00F57DF0"/>
    <w:rsid w:val="00F6017F"/>
    <w:rsid w:val="00F607CB"/>
    <w:rsid w:val="00F6083B"/>
    <w:rsid w:val="00F6088D"/>
    <w:rsid w:val="00F60953"/>
    <w:rsid w:val="00F60B38"/>
    <w:rsid w:val="00F60FD9"/>
    <w:rsid w:val="00F610E1"/>
    <w:rsid w:val="00F61404"/>
    <w:rsid w:val="00F61444"/>
    <w:rsid w:val="00F618B7"/>
    <w:rsid w:val="00F61C54"/>
    <w:rsid w:val="00F61E6B"/>
    <w:rsid w:val="00F61F22"/>
    <w:rsid w:val="00F61F37"/>
    <w:rsid w:val="00F61FFA"/>
    <w:rsid w:val="00F62320"/>
    <w:rsid w:val="00F6267A"/>
    <w:rsid w:val="00F62949"/>
    <w:rsid w:val="00F62AE7"/>
    <w:rsid w:val="00F62E91"/>
    <w:rsid w:val="00F63159"/>
    <w:rsid w:val="00F63255"/>
    <w:rsid w:val="00F6335F"/>
    <w:rsid w:val="00F63537"/>
    <w:rsid w:val="00F635BC"/>
    <w:rsid w:val="00F63867"/>
    <w:rsid w:val="00F63927"/>
    <w:rsid w:val="00F63A0B"/>
    <w:rsid w:val="00F63BCB"/>
    <w:rsid w:val="00F63C39"/>
    <w:rsid w:val="00F6405B"/>
    <w:rsid w:val="00F643E2"/>
    <w:rsid w:val="00F64481"/>
    <w:rsid w:val="00F64875"/>
    <w:rsid w:val="00F64878"/>
    <w:rsid w:val="00F64CCA"/>
    <w:rsid w:val="00F64D4A"/>
    <w:rsid w:val="00F6519A"/>
    <w:rsid w:val="00F65E70"/>
    <w:rsid w:val="00F66363"/>
    <w:rsid w:val="00F663D6"/>
    <w:rsid w:val="00F665B3"/>
    <w:rsid w:val="00F665CC"/>
    <w:rsid w:val="00F66642"/>
    <w:rsid w:val="00F66818"/>
    <w:rsid w:val="00F668E9"/>
    <w:rsid w:val="00F66A59"/>
    <w:rsid w:val="00F66A98"/>
    <w:rsid w:val="00F671D8"/>
    <w:rsid w:val="00F67245"/>
    <w:rsid w:val="00F672E1"/>
    <w:rsid w:val="00F67436"/>
    <w:rsid w:val="00F6747C"/>
    <w:rsid w:val="00F67524"/>
    <w:rsid w:val="00F675FC"/>
    <w:rsid w:val="00F6772B"/>
    <w:rsid w:val="00F679AC"/>
    <w:rsid w:val="00F67AC8"/>
    <w:rsid w:val="00F67DCC"/>
    <w:rsid w:val="00F701A4"/>
    <w:rsid w:val="00F7025B"/>
    <w:rsid w:val="00F702C5"/>
    <w:rsid w:val="00F70391"/>
    <w:rsid w:val="00F70579"/>
    <w:rsid w:val="00F7067D"/>
    <w:rsid w:val="00F708D8"/>
    <w:rsid w:val="00F70D36"/>
    <w:rsid w:val="00F70E11"/>
    <w:rsid w:val="00F70FC0"/>
    <w:rsid w:val="00F71082"/>
    <w:rsid w:val="00F71451"/>
    <w:rsid w:val="00F71525"/>
    <w:rsid w:val="00F717B4"/>
    <w:rsid w:val="00F71A4B"/>
    <w:rsid w:val="00F71CC6"/>
    <w:rsid w:val="00F71CE4"/>
    <w:rsid w:val="00F72600"/>
    <w:rsid w:val="00F728DA"/>
    <w:rsid w:val="00F72AA6"/>
    <w:rsid w:val="00F72B98"/>
    <w:rsid w:val="00F7308B"/>
    <w:rsid w:val="00F731A5"/>
    <w:rsid w:val="00F733C1"/>
    <w:rsid w:val="00F73469"/>
    <w:rsid w:val="00F73B0C"/>
    <w:rsid w:val="00F73D50"/>
    <w:rsid w:val="00F73ECA"/>
    <w:rsid w:val="00F73F24"/>
    <w:rsid w:val="00F74465"/>
    <w:rsid w:val="00F74526"/>
    <w:rsid w:val="00F745A2"/>
    <w:rsid w:val="00F746D1"/>
    <w:rsid w:val="00F74934"/>
    <w:rsid w:val="00F74B32"/>
    <w:rsid w:val="00F74C65"/>
    <w:rsid w:val="00F74CA3"/>
    <w:rsid w:val="00F74D60"/>
    <w:rsid w:val="00F74D98"/>
    <w:rsid w:val="00F7568D"/>
    <w:rsid w:val="00F75992"/>
    <w:rsid w:val="00F75A85"/>
    <w:rsid w:val="00F75B7A"/>
    <w:rsid w:val="00F75C33"/>
    <w:rsid w:val="00F75DF9"/>
    <w:rsid w:val="00F7603E"/>
    <w:rsid w:val="00F760A0"/>
    <w:rsid w:val="00F7633F"/>
    <w:rsid w:val="00F7639B"/>
    <w:rsid w:val="00F763FF"/>
    <w:rsid w:val="00F76492"/>
    <w:rsid w:val="00F76828"/>
    <w:rsid w:val="00F76CEA"/>
    <w:rsid w:val="00F76EF1"/>
    <w:rsid w:val="00F77221"/>
    <w:rsid w:val="00F772CA"/>
    <w:rsid w:val="00F772DC"/>
    <w:rsid w:val="00F773C9"/>
    <w:rsid w:val="00F7786D"/>
    <w:rsid w:val="00F77B17"/>
    <w:rsid w:val="00F77F07"/>
    <w:rsid w:val="00F801AE"/>
    <w:rsid w:val="00F801BA"/>
    <w:rsid w:val="00F8025C"/>
    <w:rsid w:val="00F802D3"/>
    <w:rsid w:val="00F803B0"/>
    <w:rsid w:val="00F807DE"/>
    <w:rsid w:val="00F8098D"/>
    <w:rsid w:val="00F809A8"/>
    <w:rsid w:val="00F80AD2"/>
    <w:rsid w:val="00F80C1A"/>
    <w:rsid w:val="00F80EC4"/>
    <w:rsid w:val="00F8119A"/>
    <w:rsid w:val="00F811BA"/>
    <w:rsid w:val="00F811F4"/>
    <w:rsid w:val="00F813AA"/>
    <w:rsid w:val="00F81529"/>
    <w:rsid w:val="00F816D6"/>
    <w:rsid w:val="00F81961"/>
    <w:rsid w:val="00F81D7E"/>
    <w:rsid w:val="00F81EC7"/>
    <w:rsid w:val="00F81FC2"/>
    <w:rsid w:val="00F820F8"/>
    <w:rsid w:val="00F822A1"/>
    <w:rsid w:val="00F8270B"/>
    <w:rsid w:val="00F82896"/>
    <w:rsid w:val="00F8290E"/>
    <w:rsid w:val="00F82A66"/>
    <w:rsid w:val="00F82A76"/>
    <w:rsid w:val="00F82B9C"/>
    <w:rsid w:val="00F82CAA"/>
    <w:rsid w:val="00F82DAF"/>
    <w:rsid w:val="00F82E76"/>
    <w:rsid w:val="00F82E9A"/>
    <w:rsid w:val="00F82FBF"/>
    <w:rsid w:val="00F8321A"/>
    <w:rsid w:val="00F8325D"/>
    <w:rsid w:val="00F833A2"/>
    <w:rsid w:val="00F834D7"/>
    <w:rsid w:val="00F8351F"/>
    <w:rsid w:val="00F83616"/>
    <w:rsid w:val="00F8364C"/>
    <w:rsid w:val="00F8389C"/>
    <w:rsid w:val="00F8393E"/>
    <w:rsid w:val="00F83ADC"/>
    <w:rsid w:val="00F83DD8"/>
    <w:rsid w:val="00F83EB4"/>
    <w:rsid w:val="00F83F1F"/>
    <w:rsid w:val="00F84111"/>
    <w:rsid w:val="00F842B5"/>
    <w:rsid w:val="00F849E1"/>
    <w:rsid w:val="00F84C19"/>
    <w:rsid w:val="00F84DC2"/>
    <w:rsid w:val="00F8506A"/>
    <w:rsid w:val="00F851B6"/>
    <w:rsid w:val="00F852B7"/>
    <w:rsid w:val="00F855BA"/>
    <w:rsid w:val="00F85825"/>
    <w:rsid w:val="00F858B3"/>
    <w:rsid w:val="00F85B98"/>
    <w:rsid w:val="00F85E0D"/>
    <w:rsid w:val="00F86000"/>
    <w:rsid w:val="00F8601F"/>
    <w:rsid w:val="00F86196"/>
    <w:rsid w:val="00F86319"/>
    <w:rsid w:val="00F8633B"/>
    <w:rsid w:val="00F865E2"/>
    <w:rsid w:val="00F86737"/>
    <w:rsid w:val="00F8687C"/>
    <w:rsid w:val="00F8698A"/>
    <w:rsid w:val="00F86A58"/>
    <w:rsid w:val="00F86F6F"/>
    <w:rsid w:val="00F87204"/>
    <w:rsid w:val="00F876C5"/>
    <w:rsid w:val="00F878F9"/>
    <w:rsid w:val="00F87BEF"/>
    <w:rsid w:val="00F90051"/>
    <w:rsid w:val="00F90073"/>
    <w:rsid w:val="00F901CB"/>
    <w:rsid w:val="00F903DF"/>
    <w:rsid w:val="00F9045E"/>
    <w:rsid w:val="00F906CB"/>
    <w:rsid w:val="00F90A1B"/>
    <w:rsid w:val="00F90DB1"/>
    <w:rsid w:val="00F91111"/>
    <w:rsid w:val="00F91119"/>
    <w:rsid w:val="00F911BE"/>
    <w:rsid w:val="00F911CB"/>
    <w:rsid w:val="00F9148F"/>
    <w:rsid w:val="00F914EC"/>
    <w:rsid w:val="00F9164C"/>
    <w:rsid w:val="00F91718"/>
    <w:rsid w:val="00F91B25"/>
    <w:rsid w:val="00F91C22"/>
    <w:rsid w:val="00F91C54"/>
    <w:rsid w:val="00F91F70"/>
    <w:rsid w:val="00F92168"/>
    <w:rsid w:val="00F92293"/>
    <w:rsid w:val="00F923A1"/>
    <w:rsid w:val="00F92882"/>
    <w:rsid w:val="00F92AD8"/>
    <w:rsid w:val="00F92C76"/>
    <w:rsid w:val="00F92DF6"/>
    <w:rsid w:val="00F92E0D"/>
    <w:rsid w:val="00F92F28"/>
    <w:rsid w:val="00F92F7A"/>
    <w:rsid w:val="00F92FE5"/>
    <w:rsid w:val="00F9323F"/>
    <w:rsid w:val="00F932AD"/>
    <w:rsid w:val="00F933F2"/>
    <w:rsid w:val="00F9353B"/>
    <w:rsid w:val="00F93E19"/>
    <w:rsid w:val="00F93FBC"/>
    <w:rsid w:val="00F94079"/>
    <w:rsid w:val="00F94324"/>
    <w:rsid w:val="00F9447B"/>
    <w:rsid w:val="00F94488"/>
    <w:rsid w:val="00F944EB"/>
    <w:rsid w:val="00F9453E"/>
    <w:rsid w:val="00F9461E"/>
    <w:rsid w:val="00F94757"/>
    <w:rsid w:val="00F95909"/>
    <w:rsid w:val="00F9594A"/>
    <w:rsid w:val="00F95D7E"/>
    <w:rsid w:val="00F95F0C"/>
    <w:rsid w:val="00F95F19"/>
    <w:rsid w:val="00F96051"/>
    <w:rsid w:val="00F96229"/>
    <w:rsid w:val="00F96294"/>
    <w:rsid w:val="00F96379"/>
    <w:rsid w:val="00F96467"/>
    <w:rsid w:val="00F964C5"/>
    <w:rsid w:val="00F96501"/>
    <w:rsid w:val="00F96623"/>
    <w:rsid w:val="00F96643"/>
    <w:rsid w:val="00F966D2"/>
    <w:rsid w:val="00F96862"/>
    <w:rsid w:val="00F96952"/>
    <w:rsid w:val="00F969CD"/>
    <w:rsid w:val="00F96D41"/>
    <w:rsid w:val="00F96DDB"/>
    <w:rsid w:val="00F973A2"/>
    <w:rsid w:val="00F974C1"/>
    <w:rsid w:val="00F97508"/>
    <w:rsid w:val="00F9753C"/>
    <w:rsid w:val="00F975D2"/>
    <w:rsid w:val="00F9790E"/>
    <w:rsid w:val="00FA01B5"/>
    <w:rsid w:val="00FA02D8"/>
    <w:rsid w:val="00FA066C"/>
    <w:rsid w:val="00FA06AE"/>
    <w:rsid w:val="00FA075A"/>
    <w:rsid w:val="00FA0C6D"/>
    <w:rsid w:val="00FA0D1F"/>
    <w:rsid w:val="00FA0DE5"/>
    <w:rsid w:val="00FA184A"/>
    <w:rsid w:val="00FA18C9"/>
    <w:rsid w:val="00FA1B93"/>
    <w:rsid w:val="00FA1F7D"/>
    <w:rsid w:val="00FA2363"/>
    <w:rsid w:val="00FA23B6"/>
    <w:rsid w:val="00FA2720"/>
    <w:rsid w:val="00FA2AF1"/>
    <w:rsid w:val="00FA2D35"/>
    <w:rsid w:val="00FA2E19"/>
    <w:rsid w:val="00FA3423"/>
    <w:rsid w:val="00FA38FC"/>
    <w:rsid w:val="00FA3FA7"/>
    <w:rsid w:val="00FA4086"/>
    <w:rsid w:val="00FA4170"/>
    <w:rsid w:val="00FA4352"/>
    <w:rsid w:val="00FA47C9"/>
    <w:rsid w:val="00FA4BE2"/>
    <w:rsid w:val="00FA4DD1"/>
    <w:rsid w:val="00FA4E9E"/>
    <w:rsid w:val="00FA4FCB"/>
    <w:rsid w:val="00FA4FD1"/>
    <w:rsid w:val="00FA51DB"/>
    <w:rsid w:val="00FA532D"/>
    <w:rsid w:val="00FA56EE"/>
    <w:rsid w:val="00FA583E"/>
    <w:rsid w:val="00FA5C63"/>
    <w:rsid w:val="00FA613D"/>
    <w:rsid w:val="00FA61D3"/>
    <w:rsid w:val="00FA6282"/>
    <w:rsid w:val="00FA6457"/>
    <w:rsid w:val="00FA649C"/>
    <w:rsid w:val="00FA681F"/>
    <w:rsid w:val="00FA6AC2"/>
    <w:rsid w:val="00FA6B15"/>
    <w:rsid w:val="00FA6BDC"/>
    <w:rsid w:val="00FA6EF9"/>
    <w:rsid w:val="00FA71A7"/>
    <w:rsid w:val="00FA73A8"/>
    <w:rsid w:val="00FA75D5"/>
    <w:rsid w:val="00FA77F0"/>
    <w:rsid w:val="00FA7810"/>
    <w:rsid w:val="00FA7905"/>
    <w:rsid w:val="00FA7C7F"/>
    <w:rsid w:val="00FA7E57"/>
    <w:rsid w:val="00FB0082"/>
    <w:rsid w:val="00FB01D8"/>
    <w:rsid w:val="00FB0349"/>
    <w:rsid w:val="00FB061E"/>
    <w:rsid w:val="00FB07B5"/>
    <w:rsid w:val="00FB0856"/>
    <w:rsid w:val="00FB0FF0"/>
    <w:rsid w:val="00FB1179"/>
    <w:rsid w:val="00FB12E7"/>
    <w:rsid w:val="00FB1512"/>
    <w:rsid w:val="00FB1694"/>
    <w:rsid w:val="00FB1B1A"/>
    <w:rsid w:val="00FB1B55"/>
    <w:rsid w:val="00FB1C3B"/>
    <w:rsid w:val="00FB1DAF"/>
    <w:rsid w:val="00FB1E2F"/>
    <w:rsid w:val="00FB1F54"/>
    <w:rsid w:val="00FB21B5"/>
    <w:rsid w:val="00FB231A"/>
    <w:rsid w:val="00FB2627"/>
    <w:rsid w:val="00FB26E6"/>
    <w:rsid w:val="00FB2771"/>
    <w:rsid w:val="00FB2A61"/>
    <w:rsid w:val="00FB2DDD"/>
    <w:rsid w:val="00FB2E4D"/>
    <w:rsid w:val="00FB32DB"/>
    <w:rsid w:val="00FB33F2"/>
    <w:rsid w:val="00FB370A"/>
    <w:rsid w:val="00FB398C"/>
    <w:rsid w:val="00FB39FB"/>
    <w:rsid w:val="00FB3AB8"/>
    <w:rsid w:val="00FB3ABB"/>
    <w:rsid w:val="00FB3BCE"/>
    <w:rsid w:val="00FB3C4B"/>
    <w:rsid w:val="00FB3D26"/>
    <w:rsid w:val="00FB3F95"/>
    <w:rsid w:val="00FB4CEC"/>
    <w:rsid w:val="00FB4D2A"/>
    <w:rsid w:val="00FB4ED9"/>
    <w:rsid w:val="00FB4FF7"/>
    <w:rsid w:val="00FB5138"/>
    <w:rsid w:val="00FB5191"/>
    <w:rsid w:val="00FB5241"/>
    <w:rsid w:val="00FB540E"/>
    <w:rsid w:val="00FB54B3"/>
    <w:rsid w:val="00FB5751"/>
    <w:rsid w:val="00FB57B5"/>
    <w:rsid w:val="00FB5898"/>
    <w:rsid w:val="00FB605C"/>
    <w:rsid w:val="00FB653C"/>
    <w:rsid w:val="00FB6A8F"/>
    <w:rsid w:val="00FB6C26"/>
    <w:rsid w:val="00FB6D8B"/>
    <w:rsid w:val="00FB728D"/>
    <w:rsid w:val="00FB72EB"/>
    <w:rsid w:val="00FB742A"/>
    <w:rsid w:val="00FB7A10"/>
    <w:rsid w:val="00FB7A1A"/>
    <w:rsid w:val="00FB7A35"/>
    <w:rsid w:val="00FB7EFF"/>
    <w:rsid w:val="00FC0062"/>
    <w:rsid w:val="00FC00AE"/>
    <w:rsid w:val="00FC0218"/>
    <w:rsid w:val="00FC038D"/>
    <w:rsid w:val="00FC04C5"/>
    <w:rsid w:val="00FC05E6"/>
    <w:rsid w:val="00FC06ED"/>
    <w:rsid w:val="00FC0730"/>
    <w:rsid w:val="00FC07A0"/>
    <w:rsid w:val="00FC0C87"/>
    <w:rsid w:val="00FC0D48"/>
    <w:rsid w:val="00FC0DEC"/>
    <w:rsid w:val="00FC1008"/>
    <w:rsid w:val="00FC1039"/>
    <w:rsid w:val="00FC1078"/>
    <w:rsid w:val="00FC1099"/>
    <w:rsid w:val="00FC1178"/>
    <w:rsid w:val="00FC1304"/>
    <w:rsid w:val="00FC173D"/>
    <w:rsid w:val="00FC179B"/>
    <w:rsid w:val="00FC1A59"/>
    <w:rsid w:val="00FC1A77"/>
    <w:rsid w:val="00FC1B42"/>
    <w:rsid w:val="00FC1B98"/>
    <w:rsid w:val="00FC1C2E"/>
    <w:rsid w:val="00FC1FE8"/>
    <w:rsid w:val="00FC20E2"/>
    <w:rsid w:val="00FC2139"/>
    <w:rsid w:val="00FC2193"/>
    <w:rsid w:val="00FC22AE"/>
    <w:rsid w:val="00FC2336"/>
    <w:rsid w:val="00FC242B"/>
    <w:rsid w:val="00FC287C"/>
    <w:rsid w:val="00FC2900"/>
    <w:rsid w:val="00FC2902"/>
    <w:rsid w:val="00FC2934"/>
    <w:rsid w:val="00FC3534"/>
    <w:rsid w:val="00FC387D"/>
    <w:rsid w:val="00FC3888"/>
    <w:rsid w:val="00FC38CB"/>
    <w:rsid w:val="00FC39F7"/>
    <w:rsid w:val="00FC3BAC"/>
    <w:rsid w:val="00FC3C73"/>
    <w:rsid w:val="00FC3DD3"/>
    <w:rsid w:val="00FC3DF5"/>
    <w:rsid w:val="00FC3F30"/>
    <w:rsid w:val="00FC46F5"/>
    <w:rsid w:val="00FC4707"/>
    <w:rsid w:val="00FC47F0"/>
    <w:rsid w:val="00FC4910"/>
    <w:rsid w:val="00FC4BB2"/>
    <w:rsid w:val="00FC4C94"/>
    <w:rsid w:val="00FC4D1E"/>
    <w:rsid w:val="00FC526A"/>
    <w:rsid w:val="00FC532C"/>
    <w:rsid w:val="00FC54A4"/>
    <w:rsid w:val="00FC5860"/>
    <w:rsid w:val="00FC5C9F"/>
    <w:rsid w:val="00FC5D86"/>
    <w:rsid w:val="00FC5E36"/>
    <w:rsid w:val="00FC5E84"/>
    <w:rsid w:val="00FC5E89"/>
    <w:rsid w:val="00FC6525"/>
    <w:rsid w:val="00FC6532"/>
    <w:rsid w:val="00FC6561"/>
    <w:rsid w:val="00FC6749"/>
    <w:rsid w:val="00FC6816"/>
    <w:rsid w:val="00FC692A"/>
    <w:rsid w:val="00FC6CB1"/>
    <w:rsid w:val="00FC6F80"/>
    <w:rsid w:val="00FC708B"/>
    <w:rsid w:val="00FC70D5"/>
    <w:rsid w:val="00FC72B5"/>
    <w:rsid w:val="00FC72DB"/>
    <w:rsid w:val="00FC73D5"/>
    <w:rsid w:val="00FC791C"/>
    <w:rsid w:val="00FC7B4E"/>
    <w:rsid w:val="00FC7E82"/>
    <w:rsid w:val="00FC7EDF"/>
    <w:rsid w:val="00FC7F15"/>
    <w:rsid w:val="00FD0114"/>
    <w:rsid w:val="00FD028A"/>
    <w:rsid w:val="00FD036D"/>
    <w:rsid w:val="00FD04E9"/>
    <w:rsid w:val="00FD0A75"/>
    <w:rsid w:val="00FD0AD9"/>
    <w:rsid w:val="00FD0B60"/>
    <w:rsid w:val="00FD0C61"/>
    <w:rsid w:val="00FD0D98"/>
    <w:rsid w:val="00FD0F66"/>
    <w:rsid w:val="00FD100B"/>
    <w:rsid w:val="00FD1203"/>
    <w:rsid w:val="00FD1204"/>
    <w:rsid w:val="00FD13EC"/>
    <w:rsid w:val="00FD157D"/>
    <w:rsid w:val="00FD1750"/>
    <w:rsid w:val="00FD1A51"/>
    <w:rsid w:val="00FD1A72"/>
    <w:rsid w:val="00FD1A8E"/>
    <w:rsid w:val="00FD1BF3"/>
    <w:rsid w:val="00FD1D5A"/>
    <w:rsid w:val="00FD1E39"/>
    <w:rsid w:val="00FD1F85"/>
    <w:rsid w:val="00FD2093"/>
    <w:rsid w:val="00FD20CC"/>
    <w:rsid w:val="00FD24E8"/>
    <w:rsid w:val="00FD276D"/>
    <w:rsid w:val="00FD2C20"/>
    <w:rsid w:val="00FD2C40"/>
    <w:rsid w:val="00FD2ECB"/>
    <w:rsid w:val="00FD3412"/>
    <w:rsid w:val="00FD353D"/>
    <w:rsid w:val="00FD3636"/>
    <w:rsid w:val="00FD37D8"/>
    <w:rsid w:val="00FD3824"/>
    <w:rsid w:val="00FD382F"/>
    <w:rsid w:val="00FD3962"/>
    <w:rsid w:val="00FD3A27"/>
    <w:rsid w:val="00FD3A5D"/>
    <w:rsid w:val="00FD3B12"/>
    <w:rsid w:val="00FD3C00"/>
    <w:rsid w:val="00FD3C9E"/>
    <w:rsid w:val="00FD3CC4"/>
    <w:rsid w:val="00FD3F26"/>
    <w:rsid w:val="00FD41A7"/>
    <w:rsid w:val="00FD43CC"/>
    <w:rsid w:val="00FD4CCF"/>
    <w:rsid w:val="00FD4DB7"/>
    <w:rsid w:val="00FD4EEE"/>
    <w:rsid w:val="00FD5125"/>
    <w:rsid w:val="00FD51A3"/>
    <w:rsid w:val="00FD531B"/>
    <w:rsid w:val="00FD53C6"/>
    <w:rsid w:val="00FD544F"/>
    <w:rsid w:val="00FD562A"/>
    <w:rsid w:val="00FD5918"/>
    <w:rsid w:val="00FD5DF8"/>
    <w:rsid w:val="00FD5F64"/>
    <w:rsid w:val="00FD6202"/>
    <w:rsid w:val="00FD6257"/>
    <w:rsid w:val="00FD6307"/>
    <w:rsid w:val="00FD63E1"/>
    <w:rsid w:val="00FD6A40"/>
    <w:rsid w:val="00FD6A43"/>
    <w:rsid w:val="00FD6EFE"/>
    <w:rsid w:val="00FD6F16"/>
    <w:rsid w:val="00FD713B"/>
    <w:rsid w:val="00FD722B"/>
    <w:rsid w:val="00FD73D4"/>
    <w:rsid w:val="00FD73E0"/>
    <w:rsid w:val="00FD74A1"/>
    <w:rsid w:val="00FD759E"/>
    <w:rsid w:val="00FD7BC4"/>
    <w:rsid w:val="00FD7E71"/>
    <w:rsid w:val="00FE01D4"/>
    <w:rsid w:val="00FE01FD"/>
    <w:rsid w:val="00FE0380"/>
    <w:rsid w:val="00FE04B9"/>
    <w:rsid w:val="00FE0795"/>
    <w:rsid w:val="00FE0810"/>
    <w:rsid w:val="00FE0B39"/>
    <w:rsid w:val="00FE0BD7"/>
    <w:rsid w:val="00FE0C67"/>
    <w:rsid w:val="00FE0DBC"/>
    <w:rsid w:val="00FE0E71"/>
    <w:rsid w:val="00FE0EB7"/>
    <w:rsid w:val="00FE1014"/>
    <w:rsid w:val="00FE1368"/>
    <w:rsid w:val="00FE1709"/>
    <w:rsid w:val="00FE1ADE"/>
    <w:rsid w:val="00FE1B46"/>
    <w:rsid w:val="00FE1C10"/>
    <w:rsid w:val="00FE1C15"/>
    <w:rsid w:val="00FE1C8F"/>
    <w:rsid w:val="00FE1D9B"/>
    <w:rsid w:val="00FE1DD7"/>
    <w:rsid w:val="00FE21D7"/>
    <w:rsid w:val="00FE22F0"/>
    <w:rsid w:val="00FE252D"/>
    <w:rsid w:val="00FE272B"/>
    <w:rsid w:val="00FE2D47"/>
    <w:rsid w:val="00FE2E7A"/>
    <w:rsid w:val="00FE2ED5"/>
    <w:rsid w:val="00FE2EE7"/>
    <w:rsid w:val="00FE2F5D"/>
    <w:rsid w:val="00FE3108"/>
    <w:rsid w:val="00FE3386"/>
    <w:rsid w:val="00FE3482"/>
    <w:rsid w:val="00FE348C"/>
    <w:rsid w:val="00FE3492"/>
    <w:rsid w:val="00FE36A3"/>
    <w:rsid w:val="00FE3702"/>
    <w:rsid w:val="00FE3B54"/>
    <w:rsid w:val="00FE3B93"/>
    <w:rsid w:val="00FE3E4E"/>
    <w:rsid w:val="00FE3EA2"/>
    <w:rsid w:val="00FE3F51"/>
    <w:rsid w:val="00FE4039"/>
    <w:rsid w:val="00FE423C"/>
    <w:rsid w:val="00FE449A"/>
    <w:rsid w:val="00FE4517"/>
    <w:rsid w:val="00FE47C4"/>
    <w:rsid w:val="00FE480C"/>
    <w:rsid w:val="00FE4A2B"/>
    <w:rsid w:val="00FE4A3F"/>
    <w:rsid w:val="00FE4AA7"/>
    <w:rsid w:val="00FE4C84"/>
    <w:rsid w:val="00FE5111"/>
    <w:rsid w:val="00FE51E2"/>
    <w:rsid w:val="00FE5438"/>
    <w:rsid w:val="00FE55FD"/>
    <w:rsid w:val="00FE5678"/>
    <w:rsid w:val="00FE593A"/>
    <w:rsid w:val="00FE5A19"/>
    <w:rsid w:val="00FE5AB6"/>
    <w:rsid w:val="00FE5FE3"/>
    <w:rsid w:val="00FE6407"/>
    <w:rsid w:val="00FE6484"/>
    <w:rsid w:val="00FE6610"/>
    <w:rsid w:val="00FE6740"/>
    <w:rsid w:val="00FE6770"/>
    <w:rsid w:val="00FE6952"/>
    <w:rsid w:val="00FE6B68"/>
    <w:rsid w:val="00FE6C41"/>
    <w:rsid w:val="00FE6FF1"/>
    <w:rsid w:val="00FE7060"/>
    <w:rsid w:val="00FE7206"/>
    <w:rsid w:val="00FE7BB8"/>
    <w:rsid w:val="00FE7DFB"/>
    <w:rsid w:val="00FF04C9"/>
    <w:rsid w:val="00FF04EE"/>
    <w:rsid w:val="00FF05E7"/>
    <w:rsid w:val="00FF0E8D"/>
    <w:rsid w:val="00FF1072"/>
    <w:rsid w:val="00FF119B"/>
    <w:rsid w:val="00FF1306"/>
    <w:rsid w:val="00FF13E5"/>
    <w:rsid w:val="00FF16A7"/>
    <w:rsid w:val="00FF16F7"/>
    <w:rsid w:val="00FF1ADF"/>
    <w:rsid w:val="00FF1B07"/>
    <w:rsid w:val="00FF1B43"/>
    <w:rsid w:val="00FF1C59"/>
    <w:rsid w:val="00FF1FC4"/>
    <w:rsid w:val="00FF2096"/>
    <w:rsid w:val="00FF274C"/>
    <w:rsid w:val="00FF2839"/>
    <w:rsid w:val="00FF3312"/>
    <w:rsid w:val="00FF377F"/>
    <w:rsid w:val="00FF3AB8"/>
    <w:rsid w:val="00FF3C28"/>
    <w:rsid w:val="00FF3D8E"/>
    <w:rsid w:val="00FF3FA4"/>
    <w:rsid w:val="00FF3FA5"/>
    <w:rsid w:val="00FF4448"/>
    <w:rsid w:val="00FF448B"/>
    <w:rsid w:val="00FF44AF"/>
    <w:rsid w:val="00FF4552"/>
    <w:rsid w:val="00FF4656"/>
    <w:rsid w:val="00FF480A"/>
    <w:rsid w:val="00FF49FD"/>
    <w:rsid w:val="00FF4A68"/>
    <w:rsid w:val="00FF4BDA"/>
    <w:rsid w:val="00FF4C3F"/>
    <w:rsid w:val="00FF4C43"/>
    <w:rsid w:val="00FF4D18"/>
    <w:rsid w:val="00FF4F29"/>
    <w:rsid w:val="00FF565E"/>
    <w:rsid w:val="00FF58CD"/>
    <w:rsid w:val="00FF5B5C"/>
    <w:rsid w:val="00FF5BD3"/>
    <w:rsid w:val="00FF5E60"/>
    <w:rsid w:val="00FF5ED6"/>
    <w:rsid w:val="00FF5F86"/>
    <w:rsid w:val="00FF6512"/>
    <w:rsid w:val="00FF6916"/>
    <w:rsid w:val="00FF6A27"/>
    <w:rsid w:val="00FF6B57"/>
    <w:rsid w:val="00FF6CC1"/>
    <w:rsid w:val="00FF6FAE"/>
    <w:rsid w:val="00FF722B"/>
    <w:rsid w:val="00FF7231"/>
    <w:rsid w:val="00FF7275"/>
    <w:rsid w:val="00FF7375"/>
    <w:rsid w:val="00FF73F0"/>
    <w:rsid w:val="00FF7422"/>
    <w:rsid w:val="00FF756F"/>
    <w:rsid w:val="00FF7610"/>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 w:type="character" w:customStyle="1" w:styleId="UnresolvedMention6">
    <w:name w:val="Unresolved Mention6"/>
    <w:basedOn w:val="DefaultParagraphFont"/>
    <w:uiPriority w:val="99"/>
    <w:semiHidden/>
    <w:unhideWhenUsed/>
    <w:rsid w:val="00D52B18"/>
    <w:rPr>
      <w:color w:val="605E5C"/>
      <w:shd w:val="clear" w:color="auto" w:fill="E1DFDD"/>
    </w:rPr>
  </w:style>
  <w:style w:type="character" w:styleId="UnresolvedMention">
    <w:name w:val="Unresolved Mention"/>
    <w:basedOn w:val="DefaultParagraphFont"/>
    <w:uiPriority w:val="99"/>
    <w:semiHidden/>
    <w:unhideWhenUsed/>
    <w:rsid w:val="00FF1B07"/>
    <w:rPr>
      <w:color w:val="605E5C"/>
      <w:shd w:val="clear" w:color="auto" w:fill="E1DFDD"/>
    </w:rPr>
  </w:style>
  <w:style w:type="character" w:styleId="FollowedHyperlink">
    <w:name w:val="FollowedHyperlink"/>
    <w:basedOn w:val="DefaultParagraphFont"/>
    <w:uiPriority w:val="99"/>
    <w:semiHidden/>
    <w:unhideWhenUsed/>
    <w:rsid w:val="008802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08624340">
      <w:bodyDiv w:val="1"/>
      <w:marLeft w:val="0"/>
      <w:marRight w:val="0"/>
      <w:marTop w:val="0"/>
      <w:marBottom w:val="0"/>
      <w:divBdr>
        <w:top w:val="none" w:sz="0" w:space="0" w:color="auto"/>
        <w:left w:val="none" w:sz="0" w:space="0" w:color="auto"/>
        <w:bottom w:val="none" w:sz="0" w:space="0" w:color="auto"/>
        <w:right w:val="none" w:sz="0" w:space="0" w:color="auto"/>
      </w:divBdr>
      <w:divsChild>
        <w:div w:id="1206256066">
          <w:marLeft w:val="0"/>
          <w:marRight w:val="0"/>
          <w:marTop w:val="0"/>
          <w:marBottom w:val="0"/>
          <w:divBdr>
            <w:top w:val="none" w:sz="0" w:space="0" w:color="auto"/>
            <w:left w:val="none" w:sz="0" w:space="0" w:color="auto"/>
            <w:bottom w:val="none" w:sz="0" w:space="0" w:color="auto"/>
            <w:right w:val="none" w:sz="0" w:space="0" w:color="auto"/>
          </w:divBdr>
          <w:divsChild>
            <w:div w:id="1068848459">
              <w:marLeft w:val="0"/>
              <w:marRight w:val="0"/>
              <w:marTop w:val="0"/>
              <w:marBottom w:val="0"/>
              <w:divBdr>
                <w:top w:val="none" w:sz="0" w:space="0" w:color="auto"/>
                <w:left w:val="none" w:sz="0" w:space="0" w:color="auto"/>
                <w:bottom w:val="none" w:sz="0" w:space="0" w:color="auto"/>
                <w:right w:val="none" w:sz="0" w:space="0" w:color="auto"/>
              </w:divBdr>
            </w:div>
          </w:divsChild>
        </w:div>
        <w:div w:id="197084399">
          <w:marLeft w:val="0"/>
          <w:marRight w:val="0"/>
          <w:marTop w:val="0"/>
          <w:marBottom w:val="0"/>
          <w:divBdr>
            <w:top w:val="none" w:sz="0" w:space="0" w:color="auto"/>
            <w:left w:val="none" w:sz="0" w:space="0" w:color="auto"/>
            <w:bottom w:val="none" w:sz="0" w:space="0" w:color="auto"/>
            <w:right w:val="none" w:sz="0" w:space="0" w:color="auto"/>
          </w:divBdr>
          <w:divsChild>
            <w:div w:id="281033108">
              <w:marLeft w:val="0"/>
              <w:marRight w:val="0"/>
              <w:marTop w:val="0"/>
              <w:marBottom w:val="0"/>
              <w:divBdr>
                <w:top w:val="none" w:sz="0" w:space="0" w:color="auto"/>
                <w:left w:val="none" w:sz="0" w:space="0" w:color="auto"/>
                <w:bottom w:val="none" w:sz="0" w:space="0" w:color="auto"/>
                <w:right w:val="none" w:sz="0" w:space="0" w:color="auto"/>
              </w:divBdr>
            </w:div>
          </w:divsChild>
        </w:div>
        <w:div w:id="1407613034">
          <w:marLeft w:val="0"/>
          <w:marRight w:val="0"/>
          <w:marTop w:val="0"/>
          <w:marBottom w:val="0"/>
          <w:divBdr>
            <w:top w:val="none" w:sz="0" w:space="0" w:color="auto"/>
            <w:left w:val="none" w:sz="0" w:space="0" w:color="auto"/>
            <w:bottom w:val="none" w:sz="0" w:space="0" w:color="auto"/>
            <w:right w:val="none" w:sz="0" w:space="0" w:color="auto"/>
          </w:divBdr>
          <w:divsChild>
            <w:div w:id="7295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247540001">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559756879">
      <w:bodyDiv w:val="1"/>
      <w:marLeft w:val="0"/>
      <w:marRight w:val="0"/>
      <w:marTop w:val="0"/>
      <w:marBottom w:val="0"/>
      <w:divBdr>
        <w:top w:val="none" w:sz="0" w:space="0" w:color="auto"/>
        <w:left w:val="none" w:sz="0" w:space="0" w:color="auto"/>
        <w:bottom w:val="none" w:sz="0" w:space="0" w:color="auto"/>
        <w:right w:val="none" w:sz="0" w:space="0" w:color="auto"/>
      </w:divBdr>
      <w:divsChild>
        <w:div w:id="1553272006">
          <w:marLeft w:val="0"/>
          <w:marRight w:val="0"/>
          <w:marTop w:val="0"/>
          <w:marBottom w:val="0"/>
          <w:divBdr>
            <w:top w:val="none" w:sz="0" w:space="0" w:color="auto"/>
            <w:left w:val="none" w:sz="0" w:space="0" w:color="auto"/>
            <w:bottom w:val="none" w:sz="0" w:space="0" w:color="auto"/>
            <w:right w:val="none" w:sz="0" w:space="0" w:color="auto"/>
          </w:divBdr>
          <w:divsChild>
            <w:div w:id="1437335681">
              <w:marLeft w:val="0"/>
              <w:marRight w:val="0"/>
              <w:marTop w:val="0"/>
              <w:marBottom w:val="0"/>
              <w:divBdr>
                <w:top w:val="none" w:sz="0" w:space="0" w:color="auto"/>
                <w:left w:val="none" w:sz="0" w:space="0" w:color="auto"/>
                <w:bottom w:val="none" w:sz="0" w:space="0" w:color="auto"/>
                <w:right w:val="none" w:sz="0" w:space="0" w:color="auto"/>
              </w:divBdr>
            </w:div>
          </w:divsChild>
        </w:div>
        <w:div w:id="1944337428">
          <w:marLeft w:val="0"/>
          <w:marRight w:val="0"/>
          <w:marTop w:val="0"/>
          <w:marBottom w:val="0"/>
          <w:divBdr>
            <w:top w:val="none" w:sz="0" w:space="0" w:color="auto"/>
            <w:left w:val="none" w:sz="0" w:space="0" w:color="auto"/>
            <w:bottom w:val="none" w:sz="0" w:space="0" w:color="auto"/>
            <w:right w:val="none" w:sz="0" w:space="0" w:color="auto"/>
          </w:divBdr>
          <w:divsChild>
            <w:div w:id="2009215406">
              <w:marLeft w:val="0"/>
              <w:marRight w:val="0"/>
              <w:marTop w:val="0"/>
              <w:marBottom w:val="0"/>
              <w:divBdr>
                <w:top w:val="none" w:sz="0" w:space="0" w:color="auto"/>
                <w:left w:val="none" w:sz="0" w:space="0" w:color="auto"/>
                <w:bottom w:val="none" w:sz="0" w:space="0" w:color="auto"/>
                <w:right w:val="none" w:sz="0" w:space="0" w:color="auto"/>
              </w:divBdr>
            </w:div>
          </w:divsChild>
        </w:div>
        <w:div w:id="1011488110">
          <w:marLeft w:val="0"/>
          <w:marRight w:val="0"/>
          <w:marTop w:val="0"/>
          <w:marBottom w:val="0"/>
          <w:divBdr>
            <w:top w:val="none" w:sz="0" w:space="0" w:color="auto"/>
            <w:left w:val="none" w:sz="0" w:space="0" w:color="auto"/>
            <w:bottom w:val="none" w:sz="0" w:space="0" w:color="auto"/>
            <w:right w:val="none" w:sz="0" w:space="0" w:color="auto"/>
          </w:divBdr>
          <w:divsChild>
            <w:div w:id="966855545">
              <w:marLeft w:val="0"/>
              <w:marRight w:val="0"/>
              <w:marTop w:val="0"/>
              <w:marBottom w:val="0"/>
              <w:divBdr>
                <w:top w:val="none" w:sz="0" w:space="0" w:color="auto"/>
                <w:left w:val="none" w:sz="0" w:space="0" w:color="auto"/>
                <w:bottom w:val="none" w:sz="0" w:space="0" w:color="auto"/>
                <w:right w:val="none" w:sz="0" w:space="0" w:color="auto"/>
              </w:divBdr>
            </w:div>
          </w:divsChild>
        </w:div>
        <w:div w:id="1045911357">
          <w:marLeft w:val="0"/>
          <w:marRight w:val="0"/>
          <w:marTop w:val="0"/>
          <w:marBottom w:val="0"/>
          <w:divBdr>
            <w:top w:val="none" w:sz="0" w:space="0" w:color="auto"/>
            <w:left w:val="none" w:sz="0" w:space="0" w:color="auto"/>
            <w:bottom w:val="none" w:sz="0" w:space="0" w:color="auto"/>
            <w:right w:val="none" w:sz="0" w:space="0" w:color="auto"/>
          </w:divBdr>
          <w:divsChild>
            <w:div w:id="1309820658">
              <w:marLeft w:val="0"/>
              <w:marRight w:val="0"/>
              <w:marTop w:val="0"/>
              <w:marBottom w:val="0"/>
              <w:divBdr>
                <w:top w:val="none" w:sz="0" w:space="0" w:color="auto"/>
                <w:left w:val="none" w:sz="0" w:space="0" w:color="auto"/>
                <w:bottom w:val="none" w:sz="0" w:space="0" w:color="auto"/>
                <w:right w:val="none" w:sz="0" w:space="0" w:color="auto"/>
              </w:divBdr>
            </w:div>
          </w:divsChild>
        </w:div>
        <w:div w:id="1034114855">
          <w:marLeft w:val="0"/>
          <w:marRight w:val="0"/>
          <w:marTop w:val="0"/>
          <w:marBottom w:val="0"/>
          <w:divBdr>
            <w:top w:val="none" w:sz="0" w:space="0" w:color="auto"/>
            <w:left w:val="none" w:sz="0" w:space="0" w:color="auto"/>
            <w:bottom w:val="none" w:sz="0" w:space="0" w:color="auto"/>
            <w:right w:val="none" w:sz="0" w:space="0" w:color="auto"/>
          </w:divBdr>
          <w:divsChild>
            <w:div w:id="1526551156">
              <w:marLeft w:val="0"/>
              <w:marRight w:val="0"/>
              <w:marTop w:val="0"/>
              <w:marBottom w:val="0"/>
              <w:divBdr>
                <w:top w:val="none" w:sz="0" w:space="0" w:color="auto"/>
                <w:left w:val="none" w:sz="0" w:space="0" w:color="auto"/>
                <w:bottom w:val="none" w:sz="0" w:space="0" w:color="auto"/>
                <w:right w:val="none" w:sz="0" w:space="0" w:color="auto"/>
              </w:divBdr>
            </w:div>
          </w:divsChild>
        </w:div>
        <w:div w:id="1883201277">
          <w:marLeft w:val="0"/>
          <w:marRight w:val="0"/>
          <w:marTop w:val="0"/>
          <w:marBottom w:val="0"/>
          <w:divBdr>
            <w:top w:val="none" w:sz="0" w:space="0" w:color="auto"/>
            <w:left w:val="none" w:sz="0" w:space="0" w:color="auto"/>
            <w:bottom w:val="none" w:sz="0" w:space="0" w:color="auto"/>
            <w:right w:val="none" w:sz="0" w:space="0" w:color="auto"/>
          </w:divBdr>
          <w:divsChild>
            <w:div w:id="439572479">
              <w:marLeft w:val="0"/>
              <w:marRight w:val="0"/>
              <w:marTop w:val="0"/>
              <w:marBottom w:val="0"/>
              <w:divBdr>
                <w:top w:val="none" w:sz="0" w:space="0" w:color="auto"/>
                <w:left w:val="none" w:sz="0" w:space="0" w:color="auto"/>
                <w:bottom w:val="none" w:sz="0" w:space="0" w:color="auto"/>
                <w:right w:val="none" w:sz="0" w:space="0" w:color="auto"/>
              </w:divBdr>
            </w:div>
          </w:divsChild>
        </w:div>
        <w:div w:id="2100327151">
          <w:marLeft w:val="0"/>
          <w:marRight w:val="0"/>
          <w:marTop w:val="0"/>
          <w:marBottom w:val="0"/>
          <w:divBdr>
            <w:top w:val="none" w:sz="0" w:space="0" w:color="auto"/>
            <w:left w:val="none" w:sz="0" w:space="0" w:color="auto"/>
            <w:bottom w:val="none" w:sz="0" w:space="0" w:color="auto"/>
            <w:right w:val="none" w:sz="0" w:space="0" w:color="auto"/>
          </w:divBdr>
          <w:divsChild>
            <w:div w:id="21434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054625754">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711614294">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 w:id="2101877001">
      <w:bodyDiv w:val="1"/>
      <w:marLeft w:val="0"/>
      <w:marRight w:val="0"/>
      <w:marTop w:val="0"/>
      <w:marBottom w:val="0"/>
      <w:divBdr>
        <w:top w:val="none" w:sz="0" w:space="0" w:color="auto"/>
        <w:left w:val="none" w:sz="0" w:space="0" w:color="auto"/>
        <w:bottom w:val="none" w:sz="0" w:space="0" w:color="auto"/>
        <w:right w:val="none" w:sz="0" w:space="0" w:color="auto"/>
      </w:divBdr>
      <w:divsChild>
        <w:div w:id="1148354373">
          <w:marLeft w:val="0"/>
          <w:marRight w:val="0"/>
          <w:marTop w:val="0"/>
          <w:marBottom w:val="0"/>
          <w:divBdr>
            <w:top w:val="none" w:sz="0" w:space="0" w:color="auto"/>
            <w:left w:val="none" w:sz="0" w:space="0" w:color="auto"/>
            <w:bottom w:val="none" w:sz="0" w:space="0" w:color="auto"/>
            <w:right w:val="none" w:sz="0" w:space="0" w:color="auto"/>
          </w:divBdr>
          <w:divsChild>
            <w:div w:id="1808008221">
              <w:marLeft w:val="0"/>
              <w:marRight w:val="0"/>
              <w:marTop w:val="0"/>
              <w:marBottom w:val="0"/>
              <w:divBdr>
                <w:top w:val="none" w:sz="0" w:space="0" w:color="auto"/>
                <w:left w:val="none" w:sz="0" w:space="0" w:color="auto"/>
                <w:bottom w:val="none" w:sz="0" w:space="0" w:color="auto"/>
                <w:right w:val="none" w:sz="0" w:space="0" w:color="auto"/>
              </w:divBdr>
            </w:div>
          </w:divsChild>
        </w:div>
        <w:div w:id="65079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statistics/la-and-school-expenditure-2021-to-2022-financial-year" TargetMode="External"/><Relationship Id="rId18" Type="http://schemas.openxmlformats.org/officeDocument/2006/relationships/hyperlink" Target="https://www.gov.uk/guidance/early-career-payments-guidance-for-teachers-and-schools" TargetMode="External"/><Relationship Id="rId26" Type="http://schemas.openxmlformats.org/officeDocument/2006/relationships/hyperlink" Target="https://www.gov.uk/government/statistical-data-sets/monthly-management-information-ofsteds-school-inspections-outcomes" TargetMode="External"/><Relationship Id="rId39" Type="http://schemas.openxmlformats.org/officeDocument/2006/relationships/hyperlink" Target="https://www.theguardian.com/education/2022/dec/03/schools-call-for-end-to-archaic-daily-worship-following-uk-census-results" TargetMode="External"/><Relationship Id="rId21" Type="http://schemas.openxmlformats.org/officeDocument/2006/relationships/hyperlink" Target="https://www.tes.com/magazine/news/general/teacher-training-recruitment-minister-warns-teaching-lacks-flexibility" TargetMode="External"/><Relationship Id="rId34" Type="http://schemas.openxmlformats.org/officeDocument/2006/relationships/hyperlink" Target="https://www.theguardian.com/uk-news/2022/dec/07/albanian-children-facing-racist-bullying-uk-asylum-row" TargetMode="External"/><Relationship Id="rId42" Type="http://schemas.openxmlformats.org/officeDocument/2006/relationships/hyperlink" Target="https://literacytrust.org.uk/support-us/fundraising/christmas/" TargetMode="External"/><Relationship Id="rId47" Type="http://schemas.openxmlformats.org/officeDocument/2006/relationships/hyperlink" Target="https://www.gov.uk/government/publications/esfa-update-7-december-2022" TargetMode="External"/><Relationship Id="rId50" Type="http://schemas.openxmlformats.org/officeDocument/2006/relationships/hyperlink" Target="https://www.gov.uk/government/publications/national-leaders-of-governance-for-further-education-national-leaders"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choolsweek.co.uk/dfe-teacher-jobs-board-to-copy-vacancies-from-trust-websites/" TargetMode="External"/><Relationship Id="rId29" Type="http://schemas.openxmlformats.org/officeDocument/2006/relationships/hyperlink" Target="https://www.gov.uk/government/publications/health-protection-in-schools-and-other-childcare-facilities/managing-outbreaks-and-incidents" TargetMode="External"/><Relationship Id="rId11" Type="http://schemas.openxmlformats.org/officeDocument/2006/relationships/hyperlink" Target="https://www.gov.uk/government/collections/local-authorities-pre-16-schools-funding" TargetMode="External"/><Relationship Id="rId24" Type="http://schemas.openxmlformats.org/officeDocument/2006/relationships/hyperlink" Target="https://educationinspection.blog.gov.uk/2022/12/07/inspecting-the-initial-stages-of-the-early-career-framework-and-national-professional-qualifications/" TargetMode="External"/><Relationship Id="rId32" Type="http://schemas.openxmlformats.org/officeDocument/2006/relationships/hyperlink" Target="https://committees.parliament.uk/committee/581/children-and-families-act-2014-committee/" TargetMode="External"/><Relationship Id="rId37" Type="http://schemas.openxmlformats.org/officeDocument/2006/relationships/hyperlink" Target="https://schoolsweek.co.uk/ntp-tutoring-can-work/" TargetMode="External"/><Relationship Id="rId40" Type="http://schemas.openxmlformats.org/officeDocument/2006/relationships/hyperlink" Target="https://docs.google.com/forms/d/e/1FAIpQLSdrmV05D8pNmSRkaxzIGfKbsg6-kuZU4M3ksURvg-Ouafvmqg/viewform" TargetMode="External"/><Relationship Id="rId45" Type="http://schemas.openxmlformats.org/officeDocument/2006/relationships/hyperlink" Target="https://schoolsweek.co.uk/the-schools-bill-is-dead-so-where-next-for-academies/"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es.com/magazine/news/general/schools-bill-what-schools-expect-next-dfe" TargetMode="External"/><Relationship Id="rId19" Type="http://schemas.openxmlformats.org/officeDocument/2006/relationships/hyperlink" Target="https://www.gov.uk/guidance/levelling-up-premium-payments-for-teachers" TargetMode="External"/><Relationship Id="rId31" Type="http://schemas.openxmlformats.org/officeDocument/2006/relationships/hyperlink" Target="https://schoolsweek.co.uk/mental-health-how-schools-are-dealing-with-the-new-normal/" TargetMode="External"/><Relationship Id="rId44" Type="http://schemas.openxmlformats.org/officeDocument/2006/relationships/hyperlink" Target="https://www.gov.uk/government/publications/national-non-domestic-rates-accounting-guidance" TargetMode="External"/><Relationship Id="rId52" Type="http://schemas.openxmlformats.org/officeDocument/2006/relationships/hyperlink" Target="https://www.gov.uk/government/publications/coronavirus-covid-19-16-to-19-tuition-fund"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www.gov.uk/government/publications/energy-efficiency-guidance-for-the-school-and-fe-college-estate" TargetMode="External"/><Relationship Id="rId22" Type="http://schemas.openxmlformats.org/officeDocument/2006/relationships/hyperlink" Target="https://epi.org.uk/publications-and-research/the-reaccreditation-of-itt-providers-implications-for-stem-subjects/" TargetMode="External"/><Relationship Id="rId27" Type="http://schemas.openxmlformats.org/officeDocument/2006/relationships/hyperlink" Target="https://assets.publishing.service.gov.uk/government/uploads/system/uploads/attachment_data/file/1110540/Guidelines_for_the_public_health_management_of_scarlet_fever_outbreaks.pdf" TargetMode="External"/><Relationship Id="rId30" Type="http://schemas.openxmlformats.org/officeDocument/2006/relationships/hyperlink" Target="https://safelives.org.uk/press-release-RSE-Report" TargetMode="External"/><Relationship Id="rId35" Type="http://schemas.openxmlformats.org/officeDocument/2006/relationships/hyperlink" Target="https://www.sportengland.org/research-and-data/data/active-lives" TargetMode="External"/><Relationship Id="rId43" Type="http://schemas.openxmlformats.org/officeDocument/2006/relationships/hyperlink" Target="https://www.gov.uk/guidance/ofqual-rolling-update" TargetMode="External"/><Relationship Id="rId48" Type="http://schemas.openxmlformats.org/officeDocument/2006/relationships/hyperlink" Target="https://www.gov.uk/government/publications/national-tutoring-programme-calculator-tool" TargetMode="External"/><Relationship Id="rId8" Type="http://schemas.openxmlformats.org/officeDocument/2006/relationships/hyperlink" Target="about:blank" TargetMode="External"/><Relationship Id="rId51" Type="http://schemas.openxmlformats.org/officeDocument/2006/relationships/hyperlink" Target="https://www.gov.uk/guidance/fe-capital-funding" TargetMode="External"/><Relationship Id="rId3" Type="http://schemas.openxmlformats.org/officeDocument/2006/relationships/styles" Target="styles.xml"/><Relationship Id="rId12" Type="http://schemas.openxmlformats.org/officeDocument/2006/relationships/hyperlink" Target="https://www.gov.uk/guidance/school-capital-funding" TargetMode="External"/><Relationship Id="rId17" Type="http://schemas.openxmlformats.org/officeDocument/2006/relationships/hyperlink" Target="https://www.gov.uk/guidance/teachers-claim-back-your-student-loan-repayments" TargetMode="External"/><Relationship Id="rId25" Type="http://schemas.openxmlformats.org/officeDocument/2006/relationships/hyperlink" Target="https://committees.parliament.uk/publications/31940/documents/179348/default/" TargetMode="External"/><Relationship Id="rId33" Type="http://schemas.openxmlformats.org/officeDocument/2006/relationships/hyperlink" Target="https://www.theguardian.com/business/2022/dec/06/cost-of-living-keeps-depression-rates-above-pre-pandemic-levels-says-ons" TargetMode="External"/><Relationship Id="rId38" Type="http://schemas.openxmlformats.org/officeDocument/2006/relationships/hyperlink" Target="https://www.theguardian.com/education/2022/dec/06/mps-and-peers-do-worse-than-10-year-olds-in-math-and-english-sats" TargetMode="External"/><Relationship Id="rId46" Type="http://schemas.openxmlformats.org/officeDocument/2006/relationships/hyperlink" Target="https://www.nga.org.uk/News/NGA-News/December-2022/NGA-launches-free-to-access-governance-professiona.aspx" TargetMode="External"/><Relationship Id="rId20" Type="http://schemas.openxmlformats.org/officeDocument/2006/relationships/hyperlink" Target="https://www.nfer.ac.uk/key-topics-expertise/school-workforce/teacher-recruitment-and-retention-in-england-data-dashboard/" TargetMode="External"/><Relationship Id="rId41" Type="http://schemas.openxmlformats.org/officeDocument/2006/relationships/hyperlink" Target="https://www.gov.uk/government/publications/open-letters-arrangements-for-exams-and-assessments-in-2023"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statistics/pupil-attendance-in-schools" TargetMode="External"/><Relationship Id="rId23" Type="http://schemas.openxmlformats.org/officeDocument/2006/relationships/hyperlink" Target="https://www.gov.uk/government/collections/ofsteds-inspections-of-early-career-framework-and-national-professional-qualifications-programmes" TargetMode="External"/><Relationship Id="rId28" Type="http://schemas.openxmlformats.org/officeDocument/2006/relationships/hyperlink" Target="https://educationhub.blog.gov.uk/2022/12/07/strep-a-and-scarlet-fever-what-are-they-and-what-are-the-symptoms-information-for-parents-schools-colleges-and-early-years-providers/" TargetMode="External"/><Relationship Id="rId36" Type="http://schemas.openxmlformats.org/officeDocument/2006/relationships/hyperlink" Target="https://www.theguardian.com/education/2022/dec/02/nurseries-england-warn-fees-rise-energy-crisis" TargetMode="External"/><Relationship Id="rId49" Type="http://schemas.openxmlformats.org/officeDocument/2006/relationships/hyperlink" Target="https://mailchi.mp/edsupport/your-october-newsletter-3175367?e=e7e9149d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4E297-8437-4CFE-BBDB-7BC9206E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3052</TotalTime>
  <Pages>17</Pages>
  <Words>6261</Words>
  <Characters>35694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4419</cp:revision>
  <dcterms:created xsi:type="dcterms:W3CDTF">2021-10-22T16:21:00Z</dcterms:created>
  <dcterms:modified xsi:type="dcterms:W3CDTF">2022-12-09T12:24:00Z</dcterms:modified>
</cp:coreProperties>
</file>