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222498"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1E45880" w:rsidR="00820EE4" w:rsidRDefault="0012670A" w:rsidP="00820EE4">
      <w:pPr>
        <w:rPr>
          <w:b/>
          <w:sz w:val="32"/>
          <w:szCs w:val="32"/>
          <w:u w:val="single"/>
        </w:rPr>
      </w:pPr>
      <w:r>
        <w:rPr>
          <w:b/>
          <w:sz w:val="32"/>
          <w:szCs w:val="32"/>
          <w:u w:val="single"/>
        </w:rPr>
        <w:t>14</w:t>
      </w:r>
      <w:r w:rsidR="005F583F">
        <w:rPr>
          <w:b/>
          <w:sz w:val="32"/>
          <w:szCs w:val="32"/>
          <w:u w:val="single"/>
        </w:rPr>
        <w:t>9A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F583F">
        <w:rPr>
          <w:b/>
          <w:sz w:val="32"/>
          <w:szCs w:val="32"/>
          <w:u w:val="single"/>
        </w:rPr>
        <w:t>Jan 3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0B81F566" w14:textId="3E9C2059" w:rsidR="006E3867" w:rsidRPr="006E3867" w:rsidRDefault="006E3867" w:rsidP="003769AD">
      <w:pPr>
        <w:ind w:left="0"/>
        <w:rPr>
          <w:rStyle w:val="Hyperlink"/>
          <w:b/>
          <w:color w:val="00B0F0"/>
          <w:sz w:val="32"/>
          <w:szCs w:val="32"/>
          <w:u w:val="none"/>
        </w:rPr>
      </w:pPr>
      <w:r w:rsidRPr="006E3867">
        <w:rPr>
          <w:rStyle w:val="Hyperlink"/>
          <w:b/>
          <w:color w:val="00B0F0"/>
          <w:sz w:val="32"/>
          <w:szCs w:val="32"/>
          <w:u w:val="none"/>
        </w:rPr>
        <w:t>Covid Update for the return to school on 4</w:t>
      </w:r>
      <w:r>
        <w:rPr>
          <w:rStyle w:val="Hyperlink"/>
          <w:b/>
          <w:color w:val="00B0F0"/>
          <w:sz w:val="32"/>
          <w:szCs w:val="32"/>
          <w:u w:val="none"/>
        </w:rPr>
        <w:t>.1.</w:t>
      </w:r>
      <w:r w:rsidRPr="006E3867">
        <w:rPr>
          <w:rStyle w:val="Hyperlink"/>
          <w:b/>
          <w:color w:val="00B0F0"/>
          <w:sz w:val="32"/>
          <w:szCs w:val="32"/>
          <w:u w:val="none"/>
        </w:rPr>
        <w:t>22</w:t>
      </w:r>
    </w:p>
    <w:p w14:paraId="03893FBB" w14:textId="6B1689BD" w:rsidR="00D45A94" w:rsidRDefault="00747808" w:rsidP="00F21442">
      <w:pPr>
        <w:rPr>
          <w:rStyle w:val="Hyperlink"/>
          <w:color w:val="auto"/>
          <w:u w:val="none"/>
        </w:rPr>
      </w:pPr>
      <w:r w:rsidRPr="00747808">
        <w:rPr>
          <w:rStyle w:val="Hyperlink"/>
          <w:color w:val="auto"/>
          <w:u w:val="none"/>
        </w:rPr>
        <w:t>This contains</w:t>
      </w:r>
      <w:r>
        <w:rPr>
          <w:rStyle w:val="Hyperlink"/>
          <w:color w:val="auto"/>
          <w:u w:val="none"/>
        </w:rPr>
        <w:t xml:space="preserve"> the latest published information, and also some information </w:t>
      </w:r>
      <w:r w:rsidR="00F21442">
        <w:rPr>
          <w:rStyle w:val="Hyperlink"/>
          <w:color w:val="auto"/>
          <w:u w:val="none"/>
        </w:rPr>
        <w:t xml:space="preserve">which is </w:t>
      </w:r>
      <w:r>
        <w:rPr>
          <w:rStyle w:val="Hyperlink"/>
          <w:color w:val="auto"/>
          <w:u w:val="none"/>
        </w:rPr>
        <w:t>relevant</w:t>
      </w:r>
      <w:r w:rsidR="008138AC">
        <w:rPr>
          <w:rStyle w:val="Hyperlink"/>
          <w:color w:val="auto"/>
          <w:u w:val="none"/>
        </w:rPr>
        <w:t xml:space="preserve"> now</w:t>
      </w:r>
      <w:r>
        <w:rPr>
          <w:rStyle w:val="Hyperlink"/>
          <w:color w:val="auto"/>
          <w:u w:val="none"/>
        </w:rPr>
        <w:t xml:space="preserve"> </w:t>
      </w:r>
      <w:r w:rsidR="00F21442">
        <w:rPr>
          <w:rStyle w:val="Hyperlink"/>
          <w:color w:val="auto"/>
          <w:u w:val="none"/>
        </w:rPr>
        <w:t xml:space="preserve">but </w:t>
      </w:r>
      <w:r>
        <w:rPr>
          <w:rStyle w:val="Hyperlink"/>
          <w:color w:val="auto"/>
          <w:u w:val="none"/>
        </w:rPr>
        <w:t>was</w:t>
      </w:r>
      <w:r w:rsidR="00F21442">
        <w:rPr>
          <w:rStyle w:val="Hyperlink"/>
          <w:color w:val="auto"/>
          <w:u w:val="none"/>
        </w:rPr>
        <w:t xml:space="preserve"> first</w:t>
      </w:r>
      <w:r>
        <w:rPr>
          <w:rStyle w:val="Hyperlink"/>
          <w:color w:val="auto"/>
          <w:u w:val="none"/>
        </w:rPr>
        <w:t xml:space="preserve"> issued in Updates </w:t>
      </w:r>
      <w:r w:rsidR="008138AC">
        <w:rPr>
          <w:rStyle w:val="Hyperlink"/>
          <w:color w:val="auto"/>
          <w:u w:val="none"/>
        </w:rPr>
        <w:t>147 and 148</w:t>
      </w:r>
      <w:r w:rsidR="000D23C2">
        <w:rPr>
          <w:rStyle w:val="Hyperlink"/>
          <w:color w:val="auto"/>
          <w:u w:val="none"/>
        </w:rPr>
        <w:t>. There</w:t>
      </w:r>
      <w:r w:rsidR="008138AC">
        <w:rPr>
          <w:rStyle w:val="Hyperlink"/>
          <w:color w:val="auto"/>
          <w:u w:val="none"/>
        </w:rPr>
        <w:t xml:space="preserve"> is still other less urgent covid information in these Updates that would be useful to read</w:t>
      </w:r>
      <w:r w:rsidR="000D23C2">
        <w:rPr>
          <w:rStyle w:val="Hyperlink"/>
          <w:color w:val="auto"/>
          <w:u w:val="none"/>
        </w:rPr>
        <w:t xml:space="preserve"> and which is not covered here</w:t>
      </w:r>
    </w:p>
    <w:p w14:paraId="5454479F" w14:textId="77777777" w:rsidR="007A529F" w:rsidRDefault="007A529F" w:rsidP="003769AD">
      <w:pPr>
        <w:ind w:left="0"/>
        <w:rPr>
          <w:rStyle w:val="Hyperlink"/>
          <w:b/>
          <w:color w:val="00B0F0"/>
          <w:u w:val="none"/>
        </w:rPr>
      </w:pPr>
    </w:p>
    <w:p w14:paraId="0DEF7DD7" w14:textId="28BFA8C5" w:rsidR="008138AC" w:rsidRDefault="008138AC" w:rsidP="003769AD">
      <w:pPr>
        <w:ind w:left="0"/>
        <w:rPr>
          <w:rStyle w:val="Hyperlink"/>
          <w:b/>
          <w:color w:val="00B0F0"/>
          <w:u w:val="none"/>
        </w:rPr>
      </w:pPr>
      <w:bookmarkStart w:id="0" w:name="_GoBack"/>
      <w:bookmarkEnd w:id="0"/>
      <w:r w:rsidRPr="008138AC">
        <w:rPr>
          <w:rStyle w:val="Hyperlink"/>
          <w:b/>
          <w:color w:val="00B0F0"/>
          <w:u w:val="none"/>
        </w:rPr>
        <w:t>Revised documentation</w:t>
      </w:r>
    </w:p>
    <w:p w14:paraId="3FECDC84" w14:textId="10A46E82" w:rsidR="008138AC" w:rsidRDefault="008138AC" w:rsidP="00747808">
      <w:pPr>
        <w:rPr>
          <w:rStyle w:val="Hyperlink"/>
          <w:color w:val="auto"/>
          <w:u w:val="none"/>
        </w:rPr>
      </w:pPr>
      <w:r w:rsidRPr="008138AC">
        <w:rPr>
          <w:rStyle w:val="Hyperlink"/>
          <w:color w:val="auto"/>
          <w:u w:val="none"/>
        </w:rPr>
        <w:t xml:space="preserve">There are </w:t>
      </w:r>
      <w:r w:rsidRPr="00917B6B">
        <w:rPr>
          <w:rStyle w:val="Hyperlink"/>
          <w:b/>
          <w:color w:val="auto"/>
          <w:u w:val="none"/>
        </w:rPr>
        <w:t>only minor changes</w:t>
      </w:r>
      <w:r w:rsidRPr="008138AC">
        <w:rPr>
          <w:rStyle w:val="Hyperlink"/>
          <w:color w:val="auto"/>
          <w:u w:val="none"/>
        </w:rPr>
        <w:t xml:space="preserve"> as indicated below</w:t>
      </w:r>
      <w:r w:rsidR="003715D9">
        <w:rPr>
          <w:rStyle w:val="Hyperlink"/>
          <w:color w:val="auto"/>
          <w:u w:val="none"/>
        </w:rPr>
        <w:t xml:space="preserve">, usually about face coverings being needed in the classroom, </w:t>
      </w:r>
      <w:r w:rsidR="003715D9" w:rsidRPr="00917B6B">
        <w:rPr>
          <w:rStyle w:val="Hyperlink"/>
          <w:b/>
          <w:color w:val="auto"/>
          <w:u w:val="none"/>
        </w:rPr>
        <w:t xml:space="preserve">so </w:t>
      </w:r>
      <w:r w:rsidR="00917B6B">
        <w:rPr>
          <w:rStyle w:val="Hyperlink"/>
          <w:b/>
          <w:color w:val="auto"/>
          <w:u w:val="none"/>
        </w:rPr>
        <w:t>to a large extent you can work from</w:t>
      </w:r>
      <w:r w:rsidR="003715D9" w:rsidRPr="00917B6B">
        <w:rPr>
          <w:rStyle w:val="Hyperlink"/>
          <w:b/>
          <w:color w:val="auto"/>
          <w:u w:val="none"/>
        </w:rPr>
        <w:t xml:space="preserve"> the documents issued in December</w:t>
      </w:r>
    </w:p>
    <w:p w14:paraId="6B381BA4" w14:textId="175A779C" w:rsidR="008138AC" w:rsidRDefault="00AD6277" w:rsidP="003715D9">
      <w:pPr>
        <w:pStyle w:val="ListParagraph"/>
        <w:numPr>
          <w:ilvl w:val="0"/>
          <w:numId w:val="41"/>
        </w:numPr>
        <w:rPr>
          <w:rStyle w:val="Hyperlink"/>
          <w:color w:val="auto"/>
          <w:u w:val="none"/>
        </w:rPr>
      </w:pPr>
      <w:r w:rsidRPr="002D0FDA">
        <w:rPr>
          <w:rStyle w:val="Hyperlink"/>
          <w:b/>
          <w:color w:val="auto"/>
          <w:u w:val="none"/>
        </w:rPr>
        <w:t>Actions for schools during the coronavirus outbreak</w:t>
      </w:r>
      <w:r>
        <w:rPr>
          <w:rStyle w:val="Hyperlink"/>
          <w:color w:val="auto"/>
          <w:u w:val="none"/>
        </w:rPr>
        <w:t xml:space="preserve">, </w:t>
      </w:r>
      <w:hyperlink r:id="rId10" w:history="1">
        <w:r w:rsidR="002D0FDA" w:rsidRPr="00655078">
          <w:rPr>
            <w:rStyle w:val="Hyperlink"/>
          </w:rPr>
          <w:t>https://www.gov.uk/government/publications/actions-for-schools-during-the-coronavirus-outbreak</w:t>
        </w:r>
      </w:hyperlink>
      <w:r w:rsidR="002D0FDA">
        <w:rPr>
          <w:rStyle w:val="Hyperlink"/>
          <w:color w:val="auto"/>
          <w:u w:val="none"/>
        </w:rPr>
        <w:t xml:space="preserve">  </w:t>
      </w:r>
      <w:r w:rsidR="002D0FDA" w:rsidRPr="000D23C2">
        <w:rPr>
          <w:rStyle w:val="Hyperlink"/>
          <w:b/>
          <w:color w:val="auto"/>
          <w:u w:val="none"/>
        </w:rPr>
        <w:t>Changes</w:t>
      </w:r>
      <w:r w:rsidR="002D0FDA">
        <w:rPr>
          <w:rStyle w:val="Hyperlink"/>
          <w:color w:val="auto"/>
          <w:u w:val="none"/>
        </w:rPr>
        <w:t>:</w:t>
      </w:r>
      <w:r w:rsidR="003715D9">
        <w:rPr>
          <w:rStyle w:val="Hyperlink"/>
          <w:color w:val="auto"/>
          <w:u w:val="none"/>
        </w:rPr>
        <w:t xml:space="preserve"> </w:t>
      </w:r>
      <w:r w:rsidR="003715D9" w:rsidRPr="003715D9">
        <w:rPr>
          <w:rStyle w:val="Hyperlink"/>
          <w:color w:val="auto"/>
          <w:u w:val="none"/>
        </w:rPr>
        <w:t>Updated the Face coverings section to include the use of face coverings in</w:t>
      </w:r>
      <w:r w:rsidR="003715D9">
        <w:rPr>
          <w:rStyle w:val="Hyperlink"/>
          <w:color w:val="auto"/>
          <w:u w:val="none"/>
        </w:rPr>
        <w:t xml:space="preserve"> </w:t>
      </w:r>
      <w:r w:rsidR="003715D9" w:rsidRPr="003715D9">
        <w:rPr>
          <w:rStyle w:val="Hyperlink"/>
          <w:color w:val="auto"/>
          <w:u w:val="none"/>
        </w:rPr>
        <w:t>classrooms for Year 7 and above</w:t>
      </w:r>
    </w:p>
    <w:p w14:paraId="4CB7632B" w14:textId="77777777" w:rsidR="006142ED" w:rsidRDefault="006142ED" w:rsidP="006142ED">
      <w:pPr>
        <w:rPr>
          <w:rStyle w:val="Hyperlink"/>
          <w:color w:val="auto"/>
          <w:u w:val="none"/>
        </w:rPr>
      </w:pPr>
    </w:p>
    <w:p w14:paraId="6F7520B2" w14:textId="32A8E6AE" w:rsidR="006142ED" w:rsidRDefault="006142ED" w:rsidP="00917B6B">
      <w:pPr>
        <w:pStyle w:val="ListParagraph"/>
        <w:numPr>
          <w:ilvl w:val="0"/>
          <w:numId w:val="41"/>
        </w:numPr>
        <w:rPr>
          <w:rStyle w:val="Hyperlink"/>
          <w:color w:val="auto"/>
          <w:u w:val="none"/>
        </w:rPr>
      </w:pPr>
      <w:r w:rsidRPr="00917B6B">
        <w:rPr>
          <w:rStyle w:val="Hyperlink"/>
          <w:b/>
          <w:color w:val="auto"/>
          <w:u w:val="none"/>
        </w:rPr>
        <w:t>Actions for FE colleges and providers during the coronavirus pandemic</w:t>
      </w:r>
      <w:r>
        <w:rPr>
          <w:rStyle w:val="Hyperlink"/>
          <w:color w:val="auto"/>
          <w:u w:val="none"/>
        </w:rPr>
        <w:t xml:space="preserve">, </w:t>
      </w:r>
      <w:hyperlink r:id="rId11" w:history="1">
        <w:r w:rsidR="0008703E" w:rsidRPr="00655078">
          <w:rPr>
            <w:rStyle w:val="Hyperlink"/>
          </w:rPr>
          <w:t>https://www.gov.uk/government/publications/coronavirus-covid-19-maintaining-further-education-provision</w:t>
        </w:r>
      </w:hyperlink>
      <w:r w:rsidR="0008703E">
        <w:rPr>
          <w:rStyle w:val="Hyperlink"/>
          <w:color w:val="auto"/>
          <w:u w:val="none"/>
        </w:rPr>
        <w:t xml:space="preserve"> </w:t>
      </w:r>
      <w:r w:rsidR="00917B6B" w:rsidRPr="000D23C2">
        <w:rPr>
          <w:rStyle w:val="Hyperlink"/>
          <w:b/>
          <w:color w:val="auto"/>
          <w:u w:val="none"/>
        </w:rPr>
        <w:t>Changes</w:t>
      </w:r>
      <w:r w:rsidR="00917B6B">
        <w:rPr>
          <w:rStyle w:val="Hyperlink"/>
          <w:color w:val="auto"/>
          <w:u w:val="none"/>
        </w:rPr>
        <w:t>: U</w:t>
      </w:r>
      <w:r w:rsidR="00917B6B" w:rsidRPr="00917B6B">
        <w:rPr>
          <w:rStyle w:val="Hyperlink"/>
          <w:color w:val="auto"/>
          <w:u w:val="none"/>
        </w:rPr>
        <w:t>pdated advice on the face coverings section to include the use of face</w:t>
      </w:r>
      <w:r w:rsidR="00917B6B">
        <w:rPr>
          <w:rStyle w:val="Hyperlink"/>
          <w:color w:val="auto"/>
          <w:u w:val="none"/>
        </w:rPr>
        <w:t xml:space="preserve"> </w:t>
      </w:r>
      <w:r w:rsidR="00917B6B" w:rsidRPr="00917B6B">
        <w:rPr>
          <w:rStyle w:val="Hyperlink"/>
          <w:color w:val="auto"/>
          <w:u w:val="none"/>
        </w:rPr>
        <w:t>coverings in classrooms and teaching environments</w:t>
      </w:r>
    </w:p>
    <w:p w14:paraId="2D1FD45C" w14:textId="77777777" w:rsidR="00DF5B2E" w:rsidRPr="00DF5B2E" w:rsidRDefault="00DF5B2E" w:rsidP="00DF5B2E">
      <w:pPr>
        <w:pStyle w:val="ListParagraph"/>
        <w:rPr>
          <w:rStyle w:val="Hyperlink"/>
          <w:color w:val="auto"/>
          <w:u w:val="none"/>
        </w:rPr>
      </w:pPr>
    </w:p>
    <w:p w14:paraId="08C08B01" w14:textId="77777777" w:rsidR="00254CDA" w:rsidRDefault="00DF5B2E" w:rsidP="00254CDA">
      <w:pPr>
        <w:pStyle w:val="ListParagraph"/>
        <w:numPr>
          <w:ilvl w:val="0"/>
          <w:numId w:val="41"/>
        </w:numPr>
        <w:rPr>
          <w:rStyle w:val="Hyperlink"/>
          <w:color w:val="auto"/>
          <w:u w:val="none"/>
        </w:rPr>
      </w:pPr>
      <w:r w:rsidRPr="00254CDA">
        <w:rPr>
          <w:rStyle w:val="Hyperlink"/>
          <w:b/>
          <w:color w:val="auto"/>
          <w:u w:val="none"/>
        </w:rPr>
        <w:t>Special schools and other specialist settings: coronavirus (COVID-19),</w:t>
      </w:r>
      <w:r>
        <w:rPr>
          <w:rStyle w:val="Hyperlink"/>
          <w:color w:val="auto"/>
          <w:u w:val="none"/>
        </w:rPr>
        <w:t xml:space="preserve"> </w:t>
      </w:r>
      <w:hyperlink r:id="rId12" w:history="1">
        <w:r w:rsidR="002C52EB" w:rsidRPr="00655078">
          <w:rPr>
            <w:rStyle w:val="Hyperlink"/>
          </w:rPr>
          <w:t>https://www.gov.uk/government/publications/guidance-for-full-opening-special-schools-and-other-specialist-settings</w:t>
        </w:r>
      </w:hyperlink>
      <w:r w:rsidR="002C52EB">
        <w:rPr>
          <w:rStyle w:val="Hyperlink"/>
          <w:color w:val="auto"/>
          <w:u w:val="none"/>
        </w:rPr>
        <w:t xml:space="preserve"> </w:t>
      </w:r>
      <w:r w:rsidR="00254CDA">
        <w:rPr>
          <w:rStyle w:val="Hyperlink"/>
          <w:color w:val="auto"/>
          <w:u w:val="none"/>
        </w:rPr>
        <w:t xml:space="preserve"> </w:t>
      </w:r>
      <w:r w:rsidR="00254CDA" w:rsidRPr="00282D8D">
        <w:rPr>
          <w:rStyle w:val="Hyperlink"/>
          <w:b/>
          <w:color w:val="auto"/>
          <w:u w:val="none"/>
        </w:rPr>
        <w:t>Changes</w:t>
      </w:r>
      <w:r w:rsidR="00254CDA">
        <w:rPr>
          <w:rStyle w:val="Hyperlink"/>
          <w:color w:val="auto"/>
          <w:u w:val="none"/>
        </w:rPr>
        <w:t xml:space="preserve">: </w:t>
      </w:r>
    </w:p>
    <w:p w14:paraId="142D0703" w14:textId="77777777" w:rsidR="00254CDA" w:rsidRPr="00254CDA" w:rsidRDefault="00254CDA" w:rsidP="00254CDA">
      <w:pPr>
        <w:pStyle w:val="ListParagraph"/>
        <w:rPr>
          <w:rStyle w:val="Hyperlink"/>
          <w:color w:val="auto"/>
          <w:u w:val="none"/>
        </w:rPr>
      </w:pPr>
    </w:p>
    <w:p w14:paraId="5FA1EFCD" w14:textId="008713EA" w:rsidR="00254CDA" w:rsidRPr="00254CDA" w:rsidRDefault="00254CDA" w:rsidP="00254CDA">
      <w:pPr>
        <w:pStyle w:val="ListParagraph"/>
        <w:numPr>
          <w:ilvl w:val="1"/>
          <w:numId w:val="41"/>
        </w:numPr>
        <w:rPr>
          <w:rStyle w:val="Hyperlink"/>
          <w:color w:val="auto"/>
          <w:u w:val="none"/>
        </w:rPr>
      </w:pPr>
      <w:r w:rsidRPr="00254CDA">
        <w:rPr>
          <w:rStyle w:val="Hyperlink"/>
          <w:color w:val="auto"/>
          <w:u w:val="none"/>
        </w:rPr>
        <w:t>Update to the Face coverings section to include the use of face coverings in</w:t>
      </w:r>
      <w:r>
        <w:rPr>
          <w:rStyle w:val="Hyperlink"/>
          <w:color w:val="auto"/>
          <w:u w:val="none"/>
        </w:rPr>
        <w:t xml:space="preserve"> </w:t>
      </w:r>
      <w:r w:rsidRPr="00254CDA">
        <w:rPr>
          <w:rStyle w:val="Hyperlink"/>
          <w:color w:val="auto"/>
          <w:u w:val="none"/>
        </w:rPr>
        <w:t>classrooms for Year 7 and above.</w:t>
      </w:r>
    </w:p>
    <w:p w14:paraId="68136A01" w14:textId="53B31B43" w:rsidR="00254CDA" w:rsidRPr="00254CDA" w:rsidRDefault="00254CDA" w:rsidP="00254CDA">
      <w:pPr>
        <w:pStyle w:val="ListParagraph"/>
        <w:numPr>
          <w:ilvl w:val="1"/>
          <w:numId w:val="41"/>
        </w:numPr>
        <w:rPr>
          <w:rStyle w:val="Hyperlink"/>
          <w:color w:val="auto"/>
          <w:u w:val="none"/>
        </w:rPr>
      </w:pPr>
      <w:r w:rsidRPr="00254CDA">
        <w:rPr>
          <w:rStyle w:val="Hyperlink"/>
          <w:color w:val="auto"/>
          <w:u w:val="none"/>
        </w:rPr>
        <w:t>Update to Residential specialist settings section to clarify reporting requirements</w:t>
      </w:r>
      <w:r>
        <w:rPr>
          <w:rStyle w:val="Hyperlink"/>
          <w:color w:val="auto"/>
          <w:u w:val="none"/>
        </w:rPr>
        <w:t xml:space="preserve"> </w:t>
      </w:r>
      <w:r w:rsidRPr="00254CDA">
        <w:rPr>
          <w:rStyle w:val="Hyperlink"/>
          <w:color w:val="auto"/>
          <w:u w:val="none"/>
        </w:rPr>
        <w:t>for any children and young people not in their setting.</w:t>
      </w:r>
    </w:p>
    <w:p w14:paraId="4B26DE02" w14:textId="6F440B87" w:rsidR="00DF5B2E" w:rsidRDefault="00254CDA" w:rsidP="00254CDA">
      <w:pPr>
        <w:pStyle w:val="ListParagraph"/>
        <w:numPr>
          <w:ilvl w:val="1"/>
          <w:numId w:val="41"/>
        </w:numPr>
        <w:rPr>
          <w:rStyle w:val="Hyperlink"/>
          <w:color w:val="auto"/>
          <w:u w:val="none"/>
        </w:rPr>
      </w:pPr>
      <w:r w:rsidRPr="00254CDA">
        <w:rPr>
          <w:rStyle w:val="Hyperlink"/>
          <w:color w:val="auto"/>
          <w:u w:val="none"/>
        </w:rPr>
        <w:t>Update to the Home to school transport section to confirm the continuing option of</w:t>
      </w:r>
      <w:r>
        <w:rPr>
          <w:rStyle w:val="Hyperlink"/>
          <w:color w:val="auto"/>
          <w:u w:val="none"/>
        </w:rPr>
        <w:t xml:space="preserve"> </w:t>
      </w:r>
      <w:r w:rsidRPr="00254CDA">
        <w:rPr>
          <w:rStyle w:val="Hyperlink"/>
          <w:color w:val="auto"/>
          <w:u w:val="none"/>
        </w:rPr>
        <w:t>personal travel budgets / mileage allowances.</w:t>
      </w:r>
    </w:p>
    <w:p w14:paraId="7DAD85DC" w14:textId="77777777" w:rsidR="00C8781B" w:rsidRDefault="00C8781B" w:rsidP="00C8781B">
      <w:pPr>
        <w:rPr>
          <w:rStyle w:val="Hyperlink"/>
          <w:color w:val="auto"/>
          <w:u w:val="none"/>
        </w:rPr>
      </w:pPr>
    </w:p>
    <w:p w14:paraId="349F56C7" w14:textId="6445AFD6" w:rsidR="00C8781B" w:rsidRDefault="00C8781B" w:rsidP="00ED4E21">
      <w:pPr>
        <w:pStyle w:val="ListParagraph"/>
        <w:numPr>
          <w:ilvl w:val="0"/>
          <w:numId w:val="42"/>
        </w:numPr>
        <w:rPr>
          <w:rStyle w:val="Hyperlink"/>
          <w:color w:val="auto"/>
          <w:u w:val="none"/>
        </w:rPr>
      </w:pPr>
      <w:r w:rsidRPr="002310EC">
        <w:rPr>
          <w:rStyle w:val="Hyperlink"/>
          <w:b/>
          <w:color w:val="auto"/>
          <w:u w:val="none"/>
        </w:rPr>
        <w:t>What parents and carers need to know about early years providers, schools and colleges during COVID-19</w:t>
      </w:r>
      <w:r>
        <w:rPr>
          <w:rStyle w:val="Hyperlink"/>
          <w:color w:val="auto"/>
          <w:u w:val="none"/>
        </w:rPr>
        <w:t xml:space="preserve">, </w:t>
      </w:r>
      <w:hyperlink r:id="rId13" w:history="1">
        <w:r w:rsidR="00ED4E21" w:rsidRPr="00655078">
          <w:rPr>
            <w:rStyle w:val="Hyperlink"/>
          </w:rPr>
          <w:t>https://www.gov.uk/government/publications/what-parents-and-carers-need-to-know-about-early-years-providers-schools-and-colleges-during-the-coronavirus-covid-19-outbreak</w:t>
        </w:r>
      </w:hyperlink>
      <w:r w:rsidR="00ED4E21">
        <w:rPr>
          <w:rStyle w:val="Hyperlink"/>
          <w:color w:val="auto"/>
          <w:u w:val="none"/>
        </w:rPr>
        <w:t xml:space="preserve"> </w:t>
      </w:r>
    </w:p>
    <w:p w14:paraId="1BD7D3A4" w14:textId="77777777" w:rsidR="001474F5" w:rsidRDefault="001474F5" w:rsidP="001474F5">
      <w:pPr>
        <w:rPr>
          <w:rStyle w:val="Hyperlink"/>
          <w:color w:val="auto"/>
          <w:u w:val="none"/>
        </w:rPr>
      </w:pPr>
    </w:p>
    <w:p w14:paraId="3622AAE5" w14:textId="0B350452" w:rsidR="001474F5" w:rsidRDefault="001474F5" w:rsidP="00A53022">
      <w:pPr>
        <w:pStyle w:val="ListParagraph"/>
        <w:numPr>
          <w:ilvl w:val="0"/>
          <w:numId w:val="42"/>
        </w:numPr>
        <w:rPr>
          <w:rStyle w:val="Hyperlink"/>
          <w:color w:val="auto"/>
          <w:u w:val="none"/>
        </w:rPr>
      </w:pPr>
      <w:r w:rsidRPr="008D00FE">
        <w:rPr>
          <w:rStyle w:val="Hyperlink"/>
          <w:b/>
          <w:color w:val="auto"/>
          <w:u w:val="none"/>
        </w:rPr>
        <w:t>Guidance for parents and carers of children attending out-of-school settings during the coronavirus (COVID-19) outbreak</w:t>
      </w:r>
      <w:r>
        <w:rPr>
          <w:rStyle w:val="Hyperlink"/>
          <w:color w:val="auto"/>
          <w:u w:val="none"/>
        </w:rPr>
        <w:t xml:space="preserve">, </w:t>
      </w:r>
      <w:hyperlink r:id="rId14" w:history="1">
        <w:r w:rsidR="008D00FE" w:rsidRPr="00655078">
          <w:rPr>
            <w:rStyle w:val="Hyperlink"/>
          </w:rPr>
          <w:t>https://www.gov.uk/government/publications/guidance-for-parents-and-carers-of-children-attending-out-of-school-settings-during-the-coronavirus-covid-19-outbreak</w:t>
        </w:r>
      </w:hyperlink>
      <w:r w:rsidR="008D00FE">
        <w:rPr>
          <w:rStyle w:val="Hyperlink"/>
          <w:color w:val="auto"/>
          <w:u w:val="none"/>
        </w:rPr>
        <w:t xml:space="preserve"> </w:t>
      </w:r>
      <w:r w:rsidR="00A53022" w:rsidRPr="00282D8D">
        <w:rPr>
          <w:rStyle w:val="Hyperlink"/>
          <w:b/>
          <w:color w:val="auto"/>
          <w:u w:val="none"/>
        </w:rPr>
        <w:t>Changes</w:t>
      </w:r>
      <w:r w:rsidR="00A53022">
        <w:rPr>
          <w:rStyle w:val="Hyperlink"/>
          <w:color w:val="auto"/>
          <w:u w:val="none"/>
        </w:rPr>
        <w:t xml:space="preserve">: </w:t>
      </w:r>
      <w:r w:rsidR="00A53022" w:rsidRPr="00A53022">
        <w:rPr>
          <w:rStyle w:val="Hyperlink"/>
          <w:color w:val="auto"/>
          <w:u w:val="none"/>
        </w:rPr>
        <w:t>Updated advice on face coverings</w:t>
      </w:r>
    </w:p>
    <w:p w14:paraId="14E873E8" w14:textId="77777777" w:rsidR="00A53022" w:rsidRPr="00A53022" w:rsidRDefault="00A53022" w:rsidP="00A53022">
      <w:pPr>
        <w:pStyle w:val="ListParagraph"/>
        <w:rPr>
          <w:rStyle w:val="Hyperlink"/>
          <w:color w:val="auto"/>
          <w:u w:val="none"/>
        </w:rPr>
      </w:pPr>
    </w:p>
    <w:p w14:paraId="0BF36EA5" w14:textId="53FAFEFC" w:rsidR="00A53022" w:rsidRDefault="00841CEB" w:rsidP="00F63867">
      <w:pPr>
        <w:pStyle w:val="ListParagraph"/>
        <w:numPr>
          <w:ilvl w:val="0"/>
          <w:numId w:val="42"/>
        </w:numPr>
        <w:rPr>
          <w:rStyle w:val="Hyperlink"/>
          <w:color w:val="auto"/>
          <w:u w:val="none"/>
        </w:rPr>
      </w:pPr>
      <w:r w:rsidRPr="00F63867">
        <w:rPr>
          <w:rStyle w:val="Hyperlink"/>
          <w:b/>
          <w:color w:val="auto"/>
          <w:u w:val="none"/>
        </w:rPr>
        <w:t>Protective measures for holiday or after-school clubs and other out-of-school settings for children during the coronavirus (COVID-19) outbreak</w:t>
      </w:r>
      <w:r>
        <w:rPr>
          <w:rStyle w:val="Hyperlink"/>
          <w:color w:val="auto"/>
          <w:u w:val="none"/>
        </w:rPr>
        <w:t xml:space="preserve">, </w:t>
      </w:r>
      <w:hyperlink r:id="rId15" w:history="1">
        <w:r w:rsidR="0083496C" w:rsidRPr="00655078">
          <w:rPr>
            <w:rStyle w:val="Hyperlink"/>
          </w:rPr>
          <w:t>https://www.gov.uk/government/publications/protective-measures-for-holiday-or-after-school-clubs-and-other-out-of-school-settings-for-children-during-the-coronavirus-covid-19-outbreak</w:t>
        </w:r>
      </w:hyperlink>
      <w:r w:rsidR="0083496C">
        <w:rPr>
          <w:rStyle w:val="Hyperlink"/>
          <w:color w:val="auto"/>
          <w:u w:val="none"/>
        </w:rPr>
        <w:t xml:space="preserve"> </w:t>
      </w:r>
      <w:r w:rsidR="00F63867">
        <w:rPr>
          <w:rStyle w:val="Hyperlink"/>
          <w:color w:val="auto"/>
          <w:u w:val="none"/>
        </w:rPr>
        <w:t xml:space="preserve"> </w:t>
      </w:r>
      <w:r w:rsidR="00F63867" w:rsidRPr="00282D8D">
        <w:rPr>
          <w:rStyle w:val="Hyperlink"/>
          <w:b/>
          <w:color w:val="auto"/>
          <w:u w:val="none"/>
        </w:rPr>
        <w:t>Changes</w:t>
      </w:r>
      <w:r w:rsidR="00F63867">
        <w:rPr>
          <w:rStyle w:val="Hyperlink"/>
          <w:color w:val="auto"/>
          <w:u w:val="none"/>
        </w:rPr>
        <w:t>: U</w:t>
      </w:r>
      <w:r w:rsidR="00F63867" w:rsidRPr="00F63867">
        <w:rPr>
          <w:rStyle w:val="Hyperlink"/>
          <w:color w:val="auto"/>
          <w:u w:val="none"/>
        </w:rPr>
        <w:t>pdates to the Face coverings section to include the use of face coverings in</w:t>
      </w:r>
      <w:r w:rsidR="00F63867">
        <w:rPr>
          <w:rStyle w:val="Hyperlink"/>
          <w:color w:val="auto"/>
          <w:u w:val="none"/>
        </w:rPr>
        <w:t xml:space="preserve"> </w:t>
      </w:r>
      <w:r w:rsidR="00F63867" w:rsidRPr="00F63867">
        <w:rPr>
          <w:rStyle w:val="Hyperlink"/>
          <w:color w:val="auto"/>
          <w:u w:val="none"/>
        </w:rPr>
        <w:t>classrooms and indoor activity rooms for adults and children aged 11 and above.</w:t>
      </w:r>
    </w:p>
    <w:p w14:paraId="138D4BBD" w14:textId="77777777" w:rsidR="00AF33FF" w:rsidRPr="00AF33FF" w:rsidRDefault="00AF33FF" w:rsidP="00AF33FF">
      <w:pPr>
        <w:pStyle w:val="ListParagraph"/>
        <w:rPr>
          <w:rStyle w:val="Hyperlink"/>
          <w:color w:val="auto"/>
          <w:u w:val="none"/>
        </w:rPr>
      </w:pPr>
    </w:p>
    <w:p w14:paraId="76617332" w14:textId="716FF4E3" w:rsidR="00AF33FF" w:rsidRPr="00787B19" w:rsidRDefault="00AF33FF" w:rsidP="00787B19">
      <w:pPr>
        <w:pStyle w:val="ListParagraph"/>
        <w:numPr>
          <w:ilvl w:val="0"/>
          <w:numId w:val="42"/>
        </w:numPr>
        <w:rPr>
          <w:rStyle w:val="Hyperlink"/>
          <w:color w:val="auto"/>
          <w:u w:val="none"/>
        </w:rPr>
      </w:pPr>
      <w:r w:rsidRPr="003B49B6">
        <w:rPr>
          <w:rStyle w:val="Hyperlink"/>
          <w:b/>
          <w:color w:val="auto"/>
          <w:u w:val="none"/>
        </w:rPr>
        <w:t>Critical workers and vulnerable children who can access schools or educational settings</w:t>
      </w:r>
      <w:r>
        <w:rPr>
          <w:rStyle w:val="Hyperlink"/>
          <w:color w:val="auto"/>
          <w:u w:val="none"/>
        </w:rPr>
        <w:t xml:space="preserve">, </w:t>
      </w:r>
      <w:hyperlink r:id="rId16" w:history="1">
        <w:r w:rsidR="00E57DB8" w:rsidRPr="00655078">
          <w:rPr>
            <w:rStyle w:val="Hyperlink"/>
          </w:rPr>
          <w:t>https://www.gov.uk/government/publications/coronavirus-covid-19-maintaining-educational-provision</w:t>
        </w:r>
      </w:hyperlink>
      <w:r w:rsidR="00E57DB8">
        <w:rPr>
          <w:rStyle w:val="Hyperlink"/>
          <w:color w:val="auto"/>
          <w:u w:val="none"/>
        </w:rPr>
        <w:t xml:space="preserve"> </w:t>
      </w:r>
      <w:r w:rsidR="00787B19">
        <w:rPr>
          <w:rStyle w:val="Hyperlink"/>
          <w:color w:val="auto"/>
          <w:u w:val="none"/>
        </w:rPr>
        <w:t xml:space="preserve">  </w:t>
      </w:r>
      <w:r w:rsidR="00787B19" w:rsidRPr="00787B19">
        <w:rPr>
          <w:rStyle w:val="Hyperlink"/>
          <w:color w:val="auto"/>
          <w:u w:val="none"/>
        </w:rPr>
        <w:t>The government has updated its guidance on which children should be prioritised for education should schools have to partially close. In these instances, the children of key workers and pupils considered vulnerable must continue to be offered face-to-face education.</w:t>
      </w:r>
      <w:r w:rsidR="00787B19">
        <w:rPr>
          <w:rStyle w:val="Hyperlink"/>
          <w:color w:val="auto"/>
          <w:u w:val="none"/>
        </w:rPr>
        <w:t xml:space="preserve"> </w:t>
      </w:r>
      <w:r w:rsidR="00787B19" w:rsidRPr="00787B19">
        <w:rPr>
          <w:rStyle w:val="Hyperlink"/>
          <w:color w:val="auto"/>
          <w:u w:val="none"/>
        </w:rPr>
        <w:t>Children were previously considered vulnerable if they had a social worker, an education, health and care plan or if they were considered by schools or councils to be “otherwise vulnerable”.</w:t>
      </w:r>
      <w:r w:rsidR="00787B19">
        <w:rPr>
          <w:rStyle w:val="Hyperlink"/>
          <w:color w:val="auto"/>
          <w:u w:val="none"/>
        </w:rPr>
        <w:t xml:space="preserve"> </w:t>
      </w:r>
      <w:r w:rsidR="00787B19" w:rsidRPr="00787B19">
        <w:rPr>
          <w:rStyle w:val="Hyperlink"/>
          <w:color w:val="auto"/>
          <w:u w:val="none"/>
        </w:rPr>
        <w:t xml:space="preserve">But the definition has now been expanded to include children who </w:t>
      </w:r>
      <w:r w:rsidR="00787B19" w:rsidRPr="00787B19">
        <w:rPr>
          <w:rStyle w:val="Hyperlink"/>
          <w:color w:val="auto"/>
          <w:u w:val="none"/>
        </w:rPr>
        <w:lastRenderedPageBreak/>
        <w:t>have been known to children’s social care services in the past, and those whose cir</w:t>
      </w:r>
      <w:r w:rsidR="00787B19">
        <w:rPr>
          <w:rStyle w:val="Hyperlink"/>
          <w:color w:val="auto"/>
          <w:u w:val="none"/>
        </w:rPr>
        <w:t>c</w:t>
      </w:r>
      <w:r w:rsidR="00787B19" w:rsidRPr="00787B19">
        <w:rPr>
          <w:rStyle w:val="Hyperlink"/>
          <w:color w:val="auto"/>
          <w:u w:val="none"/>
        </w:rPr>
        <w:t>umstances might be “particularly challenging” because of “domestic abuse, parental offending, adult mental health issues, and drug and alcohol addiction”.</w:t>
      </w:r>
      <w:r w:rsidR="00787B19">
        <w:rPr>
          <w:rStyle w:val="Hyperlink"/>
          <w:color w:val="auto"/>
          <w:u w:val="none"/>
        </w:rPr>
        <w:t xml:space="preserve"> </w:t>
      </w:r>
      <w:r w:rsidR="00787B19" w:rsidRPr="00787B19">
        <w:rPr>
          <w:rStyle w:val="Hyperlink"/>
          <w:color w:val="auto"/>
          <w:u w:val="none"/>
        </w:rPr>
        <w:t>However, the DfE said the list was “not intended to be exhaustive”, and that local assessment would be “based on knowledge of family and community risk”.</w:t>
      </w:r>
    </w:p>
    <w:p w14:paraId="07CB4D01" w14:textId="77777777" w:rsidR="003B49B6" w:rsidRPr="003B49B6" w:rsidRDefault="003B49B6" w:rsidP="003B49B6">
      <w:pPr>
        <w:pStyle w:val="ListParagraph"/>
        <w:rPr>
          <w:rStyle w:val="Hyperlink"/>
          <w:color w:val="auto"/>
          <w:u w:val="none"/>
        </w:rPr>
      </w:pPr>
    </w:p>
    <w:p w14:paraId="0D2CB93F" w14:textId="47F186F6" w:rsidR="003B49B6" w:rsidRDefault="00F84C19" w:rsidP="00C74CB6">
      <w:pPr>
        <w:pStyle w:val="ListParagraph"/>
        <w:numPr>
          <w:ilvl w:val="0"/>
          <w:numId w:val="42"/>
        </w:numPr>
        <w:rPr>
          <w:rStyle w:val="Hyperlink"/>
          <w:color w:val="auto"/>
          <w:u w:val="none"/>
        </w:rPr>
      </w:pPr>
      <w:r w:rsidRPr="00C74CB6">
        <w:rPr>
          <w:rStyle w:val="Hyperlink"/>
          <w:b/>
          <w:color w:val="auto"/>
          <w:u w:val="none"/>
        </w:rPr>
        <w:t>How to complete the educational setting status form</w:t>
      </w:r>
      <w:r>
        <w:rPr>
          <w:rStyle w:val="Hyperlink"/>
          <w:color w:val="auto"/>
          <w:u w:val="none"/>
        </w:rPr>
        <w:t xml:space="preserve">, </w:t>
      </w:r>
      <w:hyperlink r:id="rId17" w:history="1">
        <w:r w:rsidR="00493907" w:rsidRPr="00655078">
          <w:rPr>
            <w:rStyle w:val="Hyperlink"/>
          </w:rPr>
          <w:t>https://www.gov.uk/guidance/how-to-complete-the-educational-setting-status-form</w:t>
        </w:r>
      </w:hyperlink>
      <w:r w:rsidR="00493907">
        <w:rPr>
          <w:rStyle w:val="Hyperlink"/>
          <w:color w:val="auto"/>
          <w:u w:val="none"/>
        </w:rPr>
        <w:t xml:space="preserve"> </w:t>
      </w:r>
      <w:r w:rsidR="00C74CB6">
        <w:rPr>
          <w:rStyle w:val="Hyperlink"/>
          <w:color w:val="auto"/>
          <w:u w:val="none"/>
        </w:rPr>
        <w:t xml:space="preserve"> </w:t>
      </w:r>
      <w:r w:rsidR="00C74CB6" w:rsidRPr="00C74CB6">
        <w:rPr>
          <w:rStyle w:val="Hyperlink"/>
          <w:color w:val="auto"/>
          <w:u w:val="none"/>
        </w:rPr>
        <w:t>From 4 January, settings will be asked to provide information on the phased return process and the number of pupils or students absent due to attendance restrictions put in place to manage an outbreak or exceptional circumstances related to coronavirus (COVID-19).</w:t>
      </w:r>
    </w:p>
    <w:p w14:paraId="08289A38" w14:textId="77777777" w:rsidR="00E57831" w:rsidRPr="00E57831" w:rsidRDefault="00E57831" w:rsidP="00E57831">
      <w:pPr>
        <w:pStyle w:val="ListParagraph"/>
        <w:rPr>
          <w:rStyle w:val="Hyperlink"/>
          <w:color w:val="auto"/>
          <w:u w:val="none"/>
        </w:rPr>
      </w:pPr>
    </w:p>
    <w:p w14:paraId="32A89353" w14:textId="3F37FA36" w:rsidR="00E57831" w:rsidRDefault="00E57831" w:rsidP="00C361EF">
      <w:pPr>
        <w:pStyle w:val="ListParagraph"/>
        <w:numPr>
          <w:ilvl w:val="0"/>
          <w:numId w:val="42"/>
        </w:numPr>
        <w:rPr>
          <w:rStyle w:val="Hyperlink"/>
          <w:color w:val="auto"/>
          <w:u w:val="none"/>
        </w:rPr>
      </w:pPr>
      <w:r w:rsidRPr="00282D8D">
        <w:rPr>
          <w:rStyle w:val="Hyperlink"/>
          <w:b/>
          <w:color w:val="auto"/>
          <w:u w:val="none"/>
        </w:rPr>
        <w:t>Responsibility for exams</w:t>
      </w:r>
      <w:r>
        <w:rPr>
          <w:rStyle w:val="Hyperlink"/>
          <w:color w:val="auto"/>
          <w:u w:val="none"/>
        </w:rPr>
        <w:t xml:space="preserve">. </w:t>
      </w:r>
      <w:r w:rsidRPr="00E57831">
        <w:rPr>
          <w:rStyle w:val="Hyperlink"/>
          <w:color w:val="auto"/>
          <w:u w:val="none"/>
        </w:rPr>
        <w:t>Guidance for schools, colleges and exam centres on who should enter students for exams, the health arrangements for exams a</w:t>
      </w:r>
      <w:r>
        <w:rPr>
          <w:rStyle w:val="Hyperlink"/>
          <w:color w:val="auto"/>
          <w:u w:val="none"/>
        </w:rPr>
        <w:t xml:space="preserve">nd the support DfE is providing, </w:t>
      </w:r>
      <w:hyperlink r:id="rId18" w:history="1">
        <w:r w:rsidR="00C361EF" w:rsidRPr="00655078">
          <w:rPr>
            <w:rStyle w:val="Hyperlink"/>
          </w:rPr>
          <w:t>https://www.gov.uk/government/publications/responsibility-for-autumn-gcse-as-and-a-level-exam-series</w:t>
        </w:r>
      </w:hyperlink>
      <w:r w:rsidR="00C361EF">
        <w:rPr>
          <w:rStyle w:val="Hyperlink"/>
          <w:color w:val="auto"/>
          <w:u w:val="none"/>
        </w:rPr>
        <w:t xml:space="preserve"> </w:t>
      </w:r>
    </w:p>
    <w:p w14:paraId="5914A24D" w14:textId="77777777" w:rsidR="00EA2D1A" w:rsidRPr="00EA2D1A" w:rsidRDefault="00EA2D1A" w:rsidP="00EA2D1A">
      <w:pPr>
        <w:pStyle w:val="ListParagraph"/>
        <w:rPr>
          <w:rStyle w:val="Hyperlink"/>
          <w:color w:val="auto"/>
          <w:u w:val="none"/>
        </w:rPr>
      </w:pPr>
    </w:p>
    <w:p w14:paraId="0C73FF45" w14:textId="255B6C78" w:rsidR="00EA2D1A" w:rsidRDefault="00EA2D1A" w:rsidP="00160B42">
      <w:pPr>
        <w:pStyle w:val="ListParagraph"/>
        <w:numPr>
          <w:ilvl w:val="0"/>
          <w:numId w:val="42"/>
        </w:numPr>
        <w:rPr>
          <w:rStyle w:val="Hyperlink"/>
          <w:color w:val="auto"/>
          <w:u w:val="none"/>
        </w:rPr>
      </w:pPr>
      <w:r w:rsidRPr="00160B42">
        <w:rPr>
          <w:rStyle w:val="Hyperlink"/>
          <w:b/>
          <w:color w:val="auto"/>
          <w:u w:val="none"/>
        </w:rPr>
        <w:t>Coronavirus (COVID-19): assessment processes for selective school admissions</w:t>
      </w:r>
      <w:r>
        <w:rPr>
          <w:rStyle w:val="Hyperlink"/>
          <w:color w:val="auto"/>
          <w:u w:val="none"/>
        </w:rPr>
        <w:t xml:space="preserve">, </w:t>
      </w:r>
      <w:hyperlink r:id="rId19" w:history="1">
        <w:r w:rsidR="00160B42" w:rsidRPr="00655078">
          <w:rPr>
            <w:rStyle w:val="Hyperlink"/>
          </w:rPr>
          <w:t>https://www.gov.uk/government/publications/coronavirus-covid-19-assessment-processes-for-selective-school-admissions</w:t>
        </w:r>
      </w:hyperlink>
      <w:r w:rsidR="00160B42">
        <w:rPr>
          <w:rStyle w:val="Hyperlink"/>
          <w:color w:val="auto"/>
          <w:u w:val="none"/>
        </w:rPr>
        <w:t xml:space="preserve"> </w:t>
      </w:r>
    </w:p>
    <w:p w14:paraId="4EB0CC0D" w14:textId="77777777" w:rsidR="00453EDD" w:rsidRPr="00453EDD" w:rsidRDefault="00453EDD" w:rsidP="00453EDD">
      <w:pPr>
        <w:pStyle w:val="ListParagraph"/>
        <w:rPr>
          <w:rStyle w:val="Hyperlink"/>
          <w:color w:val="auto"/>
          <w:u w:val="none"/>
        </w:rPr>
      </w:pPr>
    </w:p>
    <w:p w14:paraId="720897B4" w14:textId="5AAF0EB8" w:rsidR="00453EDD" w:rsidRDefault="00453EDD" w:rsidP="00033EEB">
      <w:pPr>
        <w:pStyle w:val="ListParagraph"/>
        <w:numPr>
          <w:ilvl w:val="0"/>
          <w:numId w:val="42"/>
        </w:numPr>
        <w:rPr>
          <w:rStyle w:val="Hyperlink"/>
          <w:color w:val="auto"/>
          <w:u w:val="none"/>
        </w:rPr>
      </w:pPr>
      <w:r w:rsidRPr="00453EDD">
        <w:rPr>
          <w:rStyle w:val="Hyperlink"/>
          <w:b/>
          <w:color w:val="auto"/>
          <w:u w:val="none"/>
        </w:rPr>
        <w:t>Early years</w:t>
      </w:r>
      <w:r w:rsidR="000D23C2">
        <w:rPr>
          <w:rStyle w:val="Hyperlink"/>
          <w:b/>
          <w:color w:val="auto"/>
          <w:u w:val="none"/>
        </w:rPr>
        <w:t xml:space="preserve"> </w:t>
      </w:r>
      <w:r w:rsidR="00D40EDC">
        <w:rPr>
          <w:rStyle w:val="Hyperlink"/>
          <w:b/>
          <w:color w:val="auto"/>
          <w:u w:val="none"/>
        </w:rPr>
        <w:t xml:space="preserve"> </w:t>
      </w:r>
      <w:r w:rsidR="00D40EDC" w:rsidRPr="00D40EDC">
        <w:rPr>
          <w:rStyle w:val="Hyperlink"/>
          <w:color w:val="auto"/>
          <w:u w:val="none"/>
        </w:rPr>
        <w:t>The</w:t>
      </w:r>
      <w:r w:rsidR="00D40EDC">
        <w:rPr>
          <w:rStyle w:val="Hyperlink"/>
          <w:color w:val="auto"/>
          <w:u w:val="none"/>
        </w:rPr>
        <w:t xml:space="preserve"> </w:t>
      </w:r>
      <w:r w:rsidR="00D40EDC" w:rsidRPr="00D40EDC">
        <w:rPr>
          <w:rStyle w:val="Hyperlink"/>
          <w:color w:val="auto"/>
          <w:u w:val="none"/>
        </w:rPr>
        <w:t>guidance published on 14th December continues</w:t>
      </w:r>
      <w:r w:rsidR="00D40EDC">
        <w:rPr>
          <w:rStyle w:val="Hyperlink"/>
          <w:color w:val="auto"/>
          <w:u w:val="none"/>
        </w:rPr>
        <w:t xml:space="preserve">, </w:t>
      </w:r>
      <w:hyperlink r:id="rId20" w:history="1">
        <w:r w:rsidR="00A475AE" w:rsidRPr="005B5456">
          <w:rPr>
            <w:rStyle w:val="Hyperlink"/>
          </w:rPr>
          <w:t>https://www.gov.uk/government/publications/coronavirus-covid-19-early-years-and-childcare-closures</w:t>
        </w:r>
      </w:hyperlink>
      <w:r w:rsidR="00A475AE">
        <w:rPr>
          <w:rStyle w:val="Hyperlink"/>
          <w:color w:val="auto"/>
          <w:u w:val="none"/>
        </w:rPr>
        <w:t xml:space="preserve"> </w:t>
      </w:r>
      <w:r w:rsidR="00033EEB">
        <w:rPr>
          <w:rStyle w:val="Hyperlink"/>
          <w:color w:val="auto"/>
          <w:u w:val="none"/>
        </w:rPr>
        <w:t xml:space="preserve"> </w:t>
      </w:r>
      <w:r w:rsidR="00033EEB" w:rsidRPr="00033EEB">
        <w:rPr>
          <w:rStyle w:val="Hyperlink"/>
          <w:color w:val="auto"/>
          <w:u w:val="none"/>
        </w:rPr>
        <w:t xml:space="preserve">The UKHSA has advised there are limited public health benefits to regular </w:t>
      </w:r>
      <w:r w:rsidR="00033EEB" w:rsidRPr="000D23C2">
        <w:rPr>
          <w:rStyle w:val="Hyperlink"/>
          <w:b/>
          <w:color w:val="auto"/>
          <w:u w:val="none"/>
        </w:rPr>
        <w:t>testing of early years children</w:t>
      </w:r>
      <w:r w:rsidR="00033EEB" w:rsidRPr="00033EEB">
        <w:rPr>
          <w:rStyle w:val="Hyperlink"/>
          <w:color w:val="auto"/>
          <w:u w:val="none"/>
        </w:rPr>
        <w:t xml:space="preserve"> with LFD tests.</w:t>
      </w:r>
      <w:r w:rsidR="00033EEB">
        <w:rPr>
          <w:rStyle w:val="Hyperlink"/>
          <w:color w:val="auto"/>
          <w:u w:val="none"/>
        </w:rPr>
        <w:t xml:space="preserve"> </w:t>
      </w:r>
      <w:r w:rsidR="00033EEB" w:rsidRPr="00033EEB">
        <w:rPr>
          <w:rStyle w:val="Hyperlink"/>
          <w:color w:val="auto"/>
          <w:u w:val="none"/>
        </w:rPr>
        <w:t>The exception is if they have tested positive for COVID-19 themselves. If a child tests positive they may be able to end their self-isolation period before the end of the 10 full days by following the guidance on LFD testing</w:t>
      </w:r>
      <w:r w:rsidR="00033EEB">
        <w:rPr>
          <w:rStyle w:val="Hyperlink"/>
          <w:color w:val="auto"/>
          <w:u w:val="none"/>
        </w:rPr>
        <w:t xml:space="preserve"> as below</w:t>
      </w:r>
      <w:r w:rsidR="00033EEB" w:rsidRPr="00033EEB">
        <w:rPr>
          <w:rStyle w:val="Hyperlink"/>
          <w:color w:val="auto"/>
          <w:u w:val="none"/>
        </w:rPr>
        <w:t>.</w:t>
      </w:r>
      <w:r w:rsidR="00033EEB">
        <w:rPr>
          <w:rStyle w:val="Hyperlink"/>
          <w:color w:val="auto"/>
          <w:u w:val="none"/>
        </w:rPr>
        <w:t xml:space="preserve"> </w:t>
      </w:r>
      <w:r w:rsidR="00033EEB" w:rsidRPr="00033EEB">
        <w:rPr>
          <w:rStyle w:val="Hyperlink"/>
          <w:color w:val="auto"/>
          <w:u w:val="none"/>
        </w:rPr>
        <w:t>Testing is at the discretion of a parent or carer, but those who do not receive negative LFD test results will need to complete a 10-day self-isolation period.</w:t>
      </w:r>
    </w:p>
    <w:p w14:paraId="5BDBC482" w14:textId="4F9D975A" w:rsidR="007A6F94" w:rsidRPr="007A6F94" w:rsidRDefault="007A6F94" w:rsidP="007A6F94">
      <w:pPr>
        <w:rPr>
          <w:rStyle w:val="Hyperlink"/>
          <w:color w:val="auto"/>
          <w:u w:val="none"/>
        </w:rPr>
      </w:pPr>
      <w:r>
        <w:rPr>
          <w:rStyle w:val="Hyperlink"/>
          <w:color w:val="auto"/>
          <w:u w:val="none"/>
        </w:rPr>
        <w:t>T</w:t>
      </w:r>
      <w:r w:rsidRPr="007A6F94">
        <w:rPr>
          <w:rStyle w:val="Hyperlink"/>
          <w:color w:val="auto"/>
          <w:u w:val="none"/>
        </w:rPr>
        <w:t xml:space="preserve">he staff-to-child ratios set out in the </w:t>
      </w:r>
      <w:r w:rsidRPr="000D23C2">
        <w:rPr>
          <w:rStyle w:val="Hyperlink"/>
          <w:b/>
          <w:color w:val="auto"/>
          <w:u w:val="none"/>
        </w:rPr>
        <w:t>early years foundation stage (EYFS</w:t>
      </w:r>
      <w:r w:rsidRPr="007A6F94">
        <w:rPr>
          <w:rStyle w:val="Hyperlink"/>
          <w:color w:val="auto"/>
          <w:u w:val="none"/>
        </w:rPr>
        <w:t>) can temporarily be changed if necessary, for example to respond to CO</w:t>
      </w:r>
      <w:r>
        <w:rPr>
          <w:rStyle w:val="Hyperlink"/>
          <w:color w:val="auto"/>
          <w:u w:val="none"/>
        </w:rPr>
        <w:t xml:space="preserve">VID-related workforce absences. </w:t>
      </w:r>
      <w:r w:rsidRPr="007A6F94">
        <w:rPr>
          <w:rStyle w:val="Hyperlink"/>
          <w:color w:val="auto"/>
          <w:u w:val="none"/>
        </w:rPr>
        <w:t xml:space="preserve">In some cases, providers may choose to respond to staff and child absences by </w:t>
      </w:r>
      <w:r w:rsidRPr="000D23C2">
        <w:rPr>
          <w:rStyle w:val="Hyperlink"/>
          <w:b/>
          <w:color w:val="auto"/>
          <w:u w:val="none"/>
        </w:rPr>
        <w:t>temporarily mixing age groups</w:t>
      </w:r>
      <w:r w:rsidRPr="007A6F94">
        <w:rPr>
          <w:rStyle w:val="Hyperlink"/>
          <w:color w:val="auto"/>
          <w:u w:val="none"/>
        </w:rPr>
        <w:t xml:space="preserve"> of children who would otherwise be educated or cared for separately. Ratios should be guided by all relevant requirements and by the needs of individual children within the group.</w:t>
      </w:r>
    </w:p>
    <w:p w14:paraId="724332B0" w14:textId="77777777" w:rsidR="00282D8D" w:rsidRPr="00282D8D" w:rsidRDefault="00282D8D" w:rsidP="00282D8D">
      <w:pPr>
        <w:pStyle w:val="ListParagraph"/>
        <w:rPr>
          <w:rStyle w:val="Hyperlink"/>
          <w:color w:val="auto"/>
          <w:u w:val="none"/>
        </w:rPr>
      </w:pPr>
    </w:p>
    <w:p w14:paraId="2A1E94E7" w14:textId="77777777" w:rsidR="00282D8D" w:rsidRDefault="00282D8D" w:rsidP="00282D8D">
      <w:pPr>
        <w:rPr>
          <w:rStyle w:val="Hyperlink"/>
          <w:color w:val="auto"/>
          <w:u w:val="none"/>
        </w:rPr>
      </w:pPr>
    </w:p>
    <w:p w14:paraId="64EBD979" w14:textId="56834091" w:rsidR="00282D8D" w:rsidRDefault="00282D8D" w:rsidP="003769AD">
      <w:pPr>
        <w:ind w:left="0"/>
        <w:rPr>
          <w:rStyle w:val="Hyperlink"/>
          <w:b/>
          <w:color w:val="00B0F0"/>
          <w:u w:val="none"/>
        </w:rPr>
      </w:pPr>
      <w:r w:rsidRPr="00282D8D">
        <w:rPr>
          <w:rStyle w:val="Hyperlink"/>
          <w:b/>
          <w:color w:val="00B0F0"/>
          <w:u w:val="none"/>
        </w:rPr>
        <w:t>Testing of students</w:t>
      </w:r>
    </w:p>
    <w:p w14:paraId="719BACA9" w14:textId="7AE6A2CB" w:rsidR="00282D8D" w:rsidRDefault="00710925" w:rsidP="00710925">
      <w:pPr>
        <w:pStyle w:val="ListParagraph"/>
        <w:numPr>
          <w:ilvl w:val="0"/>
          <w:numId w:val="43"/>
        </w:numPr>
        <w:rPr>
          <w:rStyle w:val="Hyperlink"/>
          <w:color w:val="00B0F0"/>
          <w:u w:val="none"/>
        </w:rPr>
      </w:pPr>
      <w:r w:rsidRPr="00710925">
        <w:rPr>
          <w:rStyle w:val="Hyperlink"/>
          <w:color w:val="auto"/>
          <w:u w:val="none"/>
        </w:rPr>
        <w:lastRenderedPageBreak/>
        <w:t>See</w:t>
      </w:r>
      <w:r w:rsidRPr="00710925">
        <w:rPr>
          <w:rStyle w:val="Hyperlink"/>
          <w:color w:val="00B0F0"/>
          <w:u w:val="none"/>
        </w:rPr>
        <w:t xml:space="preserve"> </w:t>
      </w:r>
      <w:hyperlink r:id="rId21" w:history="1">
        <w:r w:rsidRPr="00655078">
          <w:rPr>
            <w:rStyle w:val="Hyperlink"/>
          </w:rPr>
          <w:t>https://www.gov.uk/government/news/testing-measures-to-ensure-young-people-return-to-classrooms</w:t>
        </w:r>
      </w:hyperlink>
      <w:r w:rsidRPr="00710925">
        <w:rPr>
          <w:rStyle w:val="Hyperlink"/>
          <w:color w:val="00B0F0"/>
          <w:u w:val="none"/>
        </w:rPr>
        <w:t xml:space="preserve"> </w:t>
      </w:r>
    </w:p>
    <w:p w14:paraId="62CF8BCE" w14:textId="46D8DCE5" w:rsidR="00710925" w:rsidRDefault="009D03AC" w:rsidP="009D03AC">
      <w:pPr>
        <w:ind w:left="360"/>
        <w:rPr>
          <w:rStyle w:val="Hyperlink"/>
          <w:color w:val="auto"/>
          <w:u w:val="none"/>
        </w:rPr>
      </w:pPr>
      <w:r w:rsidRPr="009D03AC">
        <w:rPr>
          <w:rStyle w:val="Hyperlink"/>
          <w:color w:val="auto"/>
          <w:u w:val="none"/>
        </w:rPr>
        <w:t xml:space="preserve">All secondary schools have been asked to provide one </w:t>
      </w:r>
      <w:r w:rsidRPr="000D23C2">
        <w:rPr>
          <w:rStyle w:val="Hyperlink"/>
          <w:b/>
          <w:color w:val="auto"/>
          <w:u w:val="none"/>
        </w:rPr>
        <w:t>on-site test</w:t>
      </w:r>
      <w:r w:rsidRPr="009D03AC">
        <w:rPr>
          <w:rStyle w:val="Hyperlink"/>
          <w:color w:val="auto"/>
          <w:u w:val="none"/>
        </w:rPr>
        <w:t xml:space="preserve"> for pupils ahead of their return to the classroom this term to help reduc</w:t>
      </w:r>
      <w:r>
        <w:rPr>
          <w:rStyle w:val="Hyperlink"/>
          <w:color w:val="auto"/>
          <w:u w:val="none"/>
        </w:rPr>
        <w:t xml:space="preserve">e the transmission of Covid-19. </w:t>
      </w:r>
      <w:r w:rsidRPr="009D03AC">
        <w:rPr>
          <w:rStyle w:val="Hyperlink"/>
          <w:color w:val="auto"/>
          <w:u w:val="none"/>
        </w:rPr>
        <w:t>Education staff and college students are being asked to self-test at home before they return, and were sent home with test</w:t>
      </w:r>
      <w:r>
        <w:rPr>
          <w:rStyle w:val="Hyperlink"/>
          <w:color w:val="auto"/>
          <w:u w:val="none"/>
        </w:rPr>
        <w:t xml:space="preserve">s ahead of the Christmas break. </w:t>
      </w:r>
      <w:r w:rsidRPr="009D03AC">
        <w:rPr>
          <w:rStyle w:val="Hyperlink"/>
          <w:color w:val="auto"/>
          <w:u w:val="none"/>
        </w:rPr>
        <w:t>Schools and colleges ordered tests before Christmas and have received these in advance of pupils returning, and will continue to be able to order additional tests through a separate supply route. Schools and colleges made test kits available to pupils before the end of term and they will have access to more as needed.</w:t>
      </w:r>
      <w:r w:rsidR="00DC5B21">
        <w:rPr>
          <w:rStyle w:val="Hyperlink"/>
          <w:color w:val="auto"/>
          <w:u w:val="none"/>
        </w:rPr>
        <w:t xml:space="preserve"> </w:t>
      </w:r>
    </w:p>
    <w:p w14:paraId="160926E1" w14:textId="77777777" w:rsidR="00DC5B21" w:rsidRPr="00DC5B21" w:rsidRDefault="00DC5B21" w:rsidP="00DC5B21">
      <w:pPr>
        <w:ind w:left="360"/>
        <w:rPr>
          <w:rStyle w:val="Hyperlink"/>
          <w:color w:val="auto"/>
          <w:u w:val="none"/>
        </w:rPr>
      </w:pPr>
      <w:r w:rsidRPr="000D23C2">
        <w:rPr>
          <w:rStyle w:val="Hyperlink"/>
          <w:b/>
          <w:color w:val="auto"/>
          <w:u w:val="none"/>
        </w:rPr>
        <w:t>Secondary, college and university students and education staff and early years</w:t>
      </w:r>
      <w:r w:rsidRPr="00DC5B21">
        <w:rPr>
          <w:rStyle w:val="Hyperlink"/>
          <w:color w:val="auto"/>
          <w:u w:val="none"/>
        </w:rPr>
        <w:t xml:space="preserve"> </w:t>
      </w:r>
      <w:r w:rsidRPr="000D23C2">
        <w:rPr>
          <w:rStyle w:val="Hyperlink"/>
          <w:b/>
          <w:color w:val="auto"/>
          <w:u w:val="none"/>
        </w:rPr>
        <w:t>staf</w:t>
      </w:r>
      <w:r w:rsidRPr="00DC5B21">
        <w:rPr>
          <w:rStyle w:val="Hyperlink"/>
          <w:color w:val="auto"/>
          <w:u w:val="none"/>
        </w:rPr>
        <w:t>f should then continue to test themselves twice a week, and more frequently if they are specifically asked to do so, such as in the event of an outbreak.</w:t>
      </w:r>
    </w:p>
    <w:p w14:paraId="1A9233FA" w14:textId="342C1D9F" w:rsidR="0037153B" w:rsidRDefault="0037153B" w:rsidP="00CD2222">
      <w:pPr>
        <w:ind w:left="360"/>
        <w:rPr>
          <w:rStyle w:val="Hyperlink"/>
          <w:color w:val="auto"/>
          <w:u w:val="none"/>
        </w:rPr>
      </w:pPr>
      <w:r w:rsidRPr="0037153B">
        <w:rPr>
          <w:rStyle w:val="Hyperlink"/>
          <w:color w:val="auto"/>
          <w:u w:val="none"/>
        </w:rPr>
        <w:t>Rapid tests were unavailable on the government website several</w:t>
      </w:r>
      <w:r>
        <w:rPr>
          <w:rStyle w:val="Hyperlink"/>
          <w:color w:val="auto"/>
          <w:u w:val="none"/>
        </w:rPr>
        <w:t xml:space="preserve"> times over the festive period. The </w:t>
      </w:r>
      <w:r w:rsidRPr="0037153B">
        <w:rPr>
          <w:rStyle w:val="Hyperlink"/>
          <w:color w:val="auto"/>
          <w:u w:val="none"/>
        </w:rPr>
        <w:t xml:space="preserve">DfE </w:t>
      </w:r>
      <w:r>
        <w:rPr>
          <w:rStyle w:val="Hyperlink"/>
          <w:color w:val="auto"/>
          <w:u w:val="none"/>
        </w:rPr>
        <w:t>says</w:t>
      </w:r>
      <w:r w:rsidRPr="0037153B">
        <w:rPr>
          <w:rStyle w:val="Hyperlink"/>
          <w:color w:val="auto"/>
          <w:u w:val="none"/>
        </w:rPr>
        <w:t xml:space="preserve"> it was working “closely” with the UK Health Security Agency to ensure schools receive “a</w:t>
      </w:r>
      <w:r w:rsidR="00CD2222">
        <w:rPr>
          <w:rStyle w:val="Hyperlink"/>
          <w:color w:val="auto"/>
          <w:u w:val="none"/>
        </w:rPr>
        <w:t xml:space="preserve">dequate supplies” of test kits. </w:t>
      </w:r>
      <w:r w:rsidRPr="0037153B">
        <w:rPr>
          <w:rStyle w:val="Hyperlink"/>
          <w:color w:val="auto"/>
          <w:u w:val="none"/>
        </w:rPr>
        <w:t xml:space="preserve">Schools that run out can </w:t>
      </w:r>
      <w:r w:rsidRPr="000D23C2">
        <w:rPr>
          <w:rStyle w:val="Hyperlink"/>
          <w:b/>
          <w:color w:val="auto"/>
          <w:u w:val="none"/>
        </w:rPr>
        <w:t>order more</w:t>
      </w:r>
      <w:r w:rsidRPr="0037153B">
        <w:rPr>
          <w:rStyle w:val="Hyperlink"/>
          <w:color w:val="auto"/>
          <w:u w:val="none"/>
        </w:rPr>
        <w:t xml:space="preserve"> through the online ordering platform, </w:t>
      </w:r>
      <w:hyperlink r:id="rId22" w:history="1">
        <w:r w:rsidR="00F745A2" w:rsidRPr="00655078">
          <w:rPr>
            <w:rStyle w:val="Hyperlink"/>
          </w:rPr>
          <w:t>https://request-testing.test-for-coronavirus.service.gov.uk/?utm_source=2%20January%202022%20C19&amp;utm_medium=Daily%20Email%20C19&amp;utm_campaign=DfE%20C19</w:t>
        </w:r>
      </w:hyperlink>
      <w:r w:rsidR="00F745A2">
        <w:rPr>
          <w:rStyle w:val="Hyperlink"/>
          <w:color w:val="auto"/>
          <w:u w:val="none"/>
        </w:rPr>
        <w:t xml:space="preserve">  </w:t>
      </w:r>
      <w:r w:rsidRPr="0037153B">
        <w:rPr>
          <w:rStyle w:val="Hyperlink"/>
          <w:color w:val="auto"/>
          <w:u w:val="none"/>
        </w:rPr>
        <w:t>and should call 119 if they need further advice or support. However, schools have been told to “only order the test kits your setting requires”, given the “huge demand” for the kits nationally.</w:t>
      </w:r>
    </w:p>
    <w:p w14:paraId="37582E91" w14:textId="77777777" w:rsidR="00E8610C" w:rsidRDefault="00E8610C" w:rsidP="00DC5B21">
      <w:pPr>
        <w:ind w:left="360"/>
        <w:rPr>
          <w:rStyle w:val="Hyperlink"/>
          <w:b/>
          <w:color w:val="00B0F0"/>
          <w:u w:val="none"/>
        </w:rPr>
      </w:pPr>
    </w:p>
    <w:p w14:paraId="0685E00E" w14:textId="17A772E0" w:rsidR="00A86853" w:rsidRDefault="00E8610C" w:rsidP="003769AD">
      <w:pPr>
        <w:ind w:left="0"/>
        <w:rPr>
          <w:rStyle w:val="Hyperlink"/>
          <w:b/>
          <w:color w:val="00B0F0"/>
          <w:u w:val="none"/>
        </w:rPr>
      </w:pPr>
      <w:r w:rsidRPr="00E8610C">
        <w:rPr>
          <w:rStyle w:val="Hyperlink"/>
          <w:b/>
          <w:color w:val="00B0F0"/>
          <w:u w:val="none"/>
        </w:rPr>
        <w:t>Testing and isolation</w:t>
      </w:r>
    </w:p>
    <w:p w14:paraId="4CFF421F" w14:textId="72B04E21" w:rsidR="00E8610C" w:rsidRDefault="00E8610C" w:rsidP="00E8610C">
      <w:pPr>
        <w:ind w:left="360"/>
        <w:rPr>
          <w:rStyle w:val="Hyperlink"/>
          <w:color w:val="auto"/>
          <w:u w:val="none"/>
        </w:rPr>
      </w:pPr>
      <w:r w:rsidRPr="00E8610C">
        <w:rPr>
          <w:rStyle w:val="Hyperlink"/>
          <w:color w:val="auto"/>
          <w:u w:val="none"/>
        </w:rPr>
        <w:t>The government updated its guidance for the general public on isolation requirements for confirmed cases of Covid last week. It has now told leader</w:t>
      </w:r>
      <w:r>
        <w:rPr>
          <w:rStyle w:val="Hyperlink"/>
          <w:color w:val="auto"/>
          <w:u w:val="none"/>
        </w:rPr>
        <w:t xml:space="preserve">s how this will affect schools. </w:t>
      </w:r>
      <w:r w:rsidRPr="00E8610C">
        <w:rPr>
          <w:rStyle w:val="Hyperlink"/>
          <w:color w:val="auto"/>
          <w:u w:val="none"/>
        </w:rPr>
        <w:t>Under the change, instead of isolating for 10 days</w:t>
      </w:r>
      <w:r w:rsidRPr="000D23C2">
        <w:rPr>
          <w:rStyle w:val="Hyperlink"/>
          <w:b/>
          <w:color w:val="auto"/>
          <w:u w:val="none"/>
        </w:rPr>
        <w:t>, those who test positive on a PCR test will only have to isolate for seven days providing they get negative lateral flow test results on days six and seven of their isolation</w:t>
      </w:r>
      <w:r>
        <w:rPr>
          <w:rStyle w:val="Hyperlink"/>
          <w:color w:val="auto"/>
          <w:u w:val="none"/>
        </w:rPr>
        <w:t xml:space="preserve">. </w:t>
      </w:r>
      <w:r w:rsidRPr="00E8610C">
        <w:rPr>
          <w:rStyle w:val="Hyperlink"/>
          <w:color w:val="auto"/>
          <w:u w:val="none"/>
        </w:rPr>
        <w:t>The first test must be taken no earlier than day six, and the two test</w:t>
      </w:r>
      <w:r>
        <w:rPr>
          <w:rStyle w:val="Hyperlink"/>
          <w:color w:val="auto"/>
          <w:u w:val="none"/>
        </w:rPr>
        <w:t xml:space="preserve">s must be taken 24 hours apart. </w:t>
      </w:r>
      <w:r w:rsidRPr="00E8610C">
        <w:rPr>
          <w:rStyle w:val="Hyperlink"/>
          <w:color w:val="auto"/>
          <w:u w:val="none"/>
        </w:rPr>
        <w:t>“If both these test results are negative, and you do not have a high temperature, you may end your self-isolation after the second negative test result and return to your education setting from day 8,</w:t>
      </w:r>
      <w:r>
        <w:rPr>
          <w:rStyle w:val="Hyperlink"/>
          <w:color w:val="auto"/>
          <w:u w:val="none"/>
        </w:rPr>
        <w:t xml:space="preserve">” the DfE said. </w:t>
      </w:r>
      <w:r w:rsidRPr="00E8610C">
        <w:rPr>
          <w:rStyle w:val="Hyperlink"/>
          <w:color w:val="auto"/>
          <w:u w:val="none"/>
        </w:rPr>
        <w:t xml:space="preserve">This guidance applies to adults, and the government recently confirmed it also applies to children who usually attend an </w:t>
      </w:r>
      <w:r>
        <w:rPr>
          <w:rStyle w:val="Hyperlink"/>
          <w:color w:val="auto"/>
          <w:u w:val="none"/>
        </w:rPr>
        <w:t xml:space="preserve">education or childcare setting. </w:t>
      </w:r>
      <w:r w:rsidRPr="00E8610C">
        <w:rPr>
          <w:rStyle w:val="Hyperlink"/>
          <w:color w:val="auto"/>
          <w:u w:val="none"/>
        </w:rPr>
        <w:t xml:space="preserve">However, the guidance also “strongly advises” those who end their isolation before the 10 days are up to limit close contact </w:t>
      </w:r>
      <w:r w:rsidRPr="00E8610C">
        <w:rPr>
          <w:rStyle w:val="Hyperlink"/>
          <w:color w:val="auto"/>
          <w:u w:val="none"/>
        </w:rPr>
        <w:lastRenderedPageBreak/>
        <w:t>with people outside their households and to limit contact with anyone at</w:t>
      </w:r>
      <w:r>
        <w:rPr>
          <w:rStyle w:val="Hyperlink"/>
          <w:color w:val="auto"/>
          <w:u w:val="none"/>
        </w:rPr>
        <w:t xml:space="preserve"> higher risk of severe illness. </w:t>
      </w:r>
      <w:r w:rsidRPr="00E8610C">
        <w:rPr>
          <w:rStyle w:val="Hyperlink"/>
          <w:color w:val="auto"/>
          <w:u w:val="none"/>
        </w:rPr>
        <w:t xml:space="preserve">Health and social care workers, including </w:t>
      </w:r>
      <w:r w:rsidRPr="000D23C2">
        <w:rPr>
          <w:rStyle w:val="Hyperlink"/>
          <w:b/>
          <w:color w:val="auto"/>
          <w:u w:val="none"/>
        </w:rPr>
        <w:t>those working in education settings</w:t>
      </w:r>
      <w:r w:rsidRPr="00E8610C">
        <w:rPr>
          <w:rStyle w:val="Hyperlink"/>
          <w:color w:val="auto"/>
          <w:u w:val="none"/>
        </w:rPr>
        <w:t>, also need to continue testing for three days even if they return to work after two negative lateral flow tests</w:t>
      </w:r>
    </w:p>
    <w:p w14:paraId="5006E276" w14:textId="036B5567" w:rsidR="00A55216" w:rsidRPr="00E8610C" w:rsidRDefault="00A55216" w:rsidP="00A55216">
      <w:pPr>
        <w:ind w:left="360"/>
        <w:rPr>
          <w:rStyle w:val="Hyperlink"/>
          <w:color w:val="auto"/>
          <w:u w:val="none"/>
        </w:rPr>
      </w:pPr>
      <w:r w:rsidRPr="00A55216">
        <w:rPr>
          <w:rStyle w:val="Hyperlink"/>
          <w:color w:val="auto"/>
          <w:u w:val="none"/>
        </w:rPr>
        <w:t xml:space="preserve">A record high of 162,572 </w:t>
      </w:r>
      <w:r w:rsidRPr="000D23C2">
        <w:rPr>
          <w:rStyle w:val="Hyperlink"/>
          <w:b/>
          <w:color w:val="auto"/>
          <w:u w:val="none"/>
        </w:rPr>
        <w:t>new Covid cases</w:t>
      </w:r>
      <w:r w:rsidRPr="00A55216">
        <w:rPr>
          <w:rStyle w:val="Hyperlink"/>
          <w:color w:val="auto"/>
          <w:u w:val="none"/>
        </w:rPr>
        <w:t xml:space="preserve"> in England were reporte</w:t>
      </w:r>
      <w:r>
        <w:rPr>
          <w:rStyle w:val="Hyperlink"/>
          <w:color w:val="auto"/>
          <w:u w:val="none"/>
        </w:rPr>
        <w:t xml:space="preserve">d in the latest 24-hour period. </w:t>
      </w:r>
      <w:r w:rsidRPr="00A55216">
        <w:rPr>
          <w:rStyle w:val="Hyperlink"/>
          <w:color w:val="auto"/>
          <w:u w:val="none"/>
        </w:rPr>
        <w:t>School-age children were most likely to be infected.</w:t>
      </w:r>
      <w:r w:rsidR="005735CA">
        <w:rPr>
          <w:rStyle w:val="Hyperlink"/>
          <w:color w:val="auto"/>
          <w:u w:val="none"/>
        </w:rPr>
        <w:t xml:space="preserve"> </w:t>
      </w:r>
      <w:r w:rsidR="005735CA" w:rsidRPr="005735CA">
        <w:rPr>
          <w:rStyle w:val="Hyperlink"/>
          <w:color w:val="auto"/>
          <w:u w:val="none"/>
        </w:rPr>
        <w:t xml:space="preserve">Data from the Office for National Statistics shows children have been among the most likely to be infected, with one in 15 children aged </w:t>
      </w:r>
      <w:r w:rsidR="005735CA" w:rsidRPr="005735CA">
        <w:rPr>
          <w:rStyle w:val="Hyperlink"/>
          <w:b/>
          <w:color w:val="auto"/>
          <w:u w:val="none"/>
        </w:rPr>
        <w:t>two to Year 6</w:t>
      </w:r>
      <w:r w:rsidR="005735CA" w:rsidRPr="005735CA">
        <w:rPr>
          <w:rStyle w:val="Hyperlink"/>
          <w:color w:val="auto"/>
          <w:u w:val="none"/>
        </w:rPr>
        <w:t xml:space="preserve">, and one in 20 for Years </w:t>
      </w:r>
      <w:r w:rsidR="005735CA" w:rsidRPr="005735CA">
        <w:rPr>
          <w:rStyle w:val="Hyperlink"/>
          <w:b/>
          <w:color w:val="auto"/>
          <w:u w:val="none"/>
        </w:rPr>
        <w:t>7-11</w:t>
      </w:r>
      <w:r w:rsidR="005735CA" w:rsidRPr="005735CA">
        <w:rPr>
          <w:rStyle w:val="Hyperlink"/>
          <w:color w:val="auto"/>
          <w:u w:val="none"/>
        </w:rPr>
        <w:t>, testing positive for Covid for the week ending 23 December in England.</w:t>
      </w:r>
    </w:p>
    <w:p w14:paraId="7838D534" w14:textId="77777777" w:rsidR="00E8610C" w:rsidRPr="00E8610C" w:rsidRDefault="00E8610C" w:rsidP="00DC5B21">
      <w:pPr>
        <w:ind w:left="360"/>
        <w:rPr>
          <w:rStyle w:val="Hyperlink"/>
          <w:b/>
          <w:color w:val="00B0F0"/>
          <w:u w:val="none"/>
        </w:rPr>
      </w:pPr>
    </w:p>
    <w:p w14:paraId="22BB5EA5" w14:textId="77777777" w:rsidR="00EF6C68" w:rsidRDefault="00EF6C68" w:rsidP="00DC5B21">
      <w:pPr>
        <w:ind w:left="360"/>
        <w:rPr>
          <w:rStyle w:val="Hyperlink"/>
          <w:color w:val="auto"/>
          <w:u w:val="none"/>
        </w:rPr>
      </w:pPr>
    </w:p>
    <w:p w14:paraId="092AB118" w14:textId="1FD91797" w:rsidR="00EF6C68" w:rsidRDefault="00EF6C68" w:rsidP="003769AD">
      <w:pPr>
        <w:ind w:left="0"/>
        <w:rPr>
          <w:rStyle w:val="Hyperlink"/>
          <w:b/>
          <w:color w:val="00B0F0"/>
          <w:u w:val="none"/>
        </w:rPr>
      </w:pPr>
      <w:r w:rsidRPr="00EF6C68">
        <w:rPr>
          <w:rStyle w:val="Hyperlink"/>
          <w:b/>
          <w:color w:val="00B0F0"/>
          <w:u w:val="none"/>
        </w:rPr>
        <w:t>Face coverings</w:t>
      </w:r>
    </w:p>
    <w:p w14:paraId="0E8F8E14" w14:textId="1F56077A" w:rsidR="00EF6C68" w:rsidRDefault="002B2EE3" w:rsidP="00B85564">
      <w:pPr>
        <w:pStyle w:val="ListParagraph"/>
        <w:numPr>
          <w:ilvl w:val="0"/>
          <w:numId w:val="43"/>
        </w:numPr>
        <w:rPr>
          <w:rStyle w:val="Hyperlink"/>
          <w:color w:val="auto"/>
          <w:u w:val="none"/>
        </w:rPr>
      </w:pPr>
      <w:r w:rsidRPr="002B2EE3">
        <w:rPr>
          <w:rStyle w:val="Hyperlink"/>
          <w:color w:val="auto"/>
          <w:u w:val="none"/>
        </w:rPr>
        <w:t xml:space="preserve">To maximise the number of children in school and college for the maximum amount of time, the Government is temporarily </w:t>
      </w:r>
      <w:r w:rsidRPr="000D23C2">
        <w:rPr>
          <w:rStyle w:val="Hyperlink"/>
          <w:b/>
          <w:color w:val="auto"/>
          <w:u w:val="none"/>
        </w:rPr>
        <w:t>recommending</w:t>
      </w:r>
      <w:r w:rsidRPr="002B2EE3">
        <w:rPr>
          <w:rStyle w:val="Hyperlink"/>
          <w:color w:val="auto"/>
          <w:u w:val="none"/>
        </w:rPr>
        <w:t xml:space="preserve"> that face coverings are worn in classrooms and teaching spaces for students in year 7 or above, in light of the Omicron variant surge. The advice is short term only to support pupils and teachers as they return to schools this term and builds on the existing proportionate guidance that recommends face coverings for all adults in communal areas of all settings.</w:t>
      </w:r>
      <w:r>
        <w:rPr>
          <w:rStyle w:val="Hyperlink"/>
          <w:color w:val="auto"/>
          <w:u w:val="none"/>
        </w:rPr>
        <w:t xml:space="preserve"> </w:t>
      </w:r>
      <w:r w:rsidRPr="002B2EE3">
        <w:rPr>
          <w:rStyle w:val="Hyperlink"/>
          <w:color w:val="auto"/>
          <w:u w:val="none"/>
        </w:rPr>
        <w:t>The advice on face coverings in classrooms will be in place until the 26 January, when Plan B regulations are currently scheduled to expire, at which point it will be reviewed.</w:t>
      </w:r>
      <w:r w:rsidR="00F51D56">
        <w:rPr>
          <w:rStyle w:val="Hyperlink"/>
          <w:color w:val="auto"/>
          <w:u w:val="none"/>
        </w:rPr>
        <w:t xml:space="preserve"> I</w:t>
      </w:r>
      <w:r w:rsidR="00F51D56" w:rsidRPr="00F51D56">
        <w:rPr>
          <w:rStyle w:val="Hyperlink"/>
          <w:color w:val="auto"/>
          <w:u w:val="none"/>
        </w:rPr>
        <w:t>n</w:t>
      </w:r>
      <w:r w:rsidR="00F51D56">
        <w:rPr>
          <w:rStyle w:val="Hyperlink"/>
          <w:color w:val="auto"/>
          <w:u w:val="none"/>
        </w:rPr>
        <w:t xml:space="preserve"> its</w:t>
      </w:r>
      <w:r w:rsidR="00F51D56" w:rsidRPr="00F51D56">
        <w:rPr>
          <w:rStyle w:val="Hyperlink"/>
          <w:color w:val="auto"/>
          <w:u w:val="none"/>
        </w:rPr>
        <w:t xml:space="preserve"> guidance the DfE </w:t>
      </w:r>
      <w:r w:rsidR="00F51D56">
        <w:rPr>
          <w:rStyle w:val="Hyperlink"/>
          <w:color w:val="auto"/>
          <w:u w:val="none"/>
        </w:rPr>
        <w:t>says</w:t>
      </w:r>
      <w:r w:rsidR="00F51D56" w:rsidRPr="00F51D56">
        <w:rPr>
          <w:rStyle w:val="Hyperlink"/>
          <w:color w:val="auto"/>
          <w:u w:val="none"/>
        </w:rPr>
        <w:t xml:space="preserve"> it would “</w:t>
      </w:r>
      <w:r w:rsidR="00F51D56" w:rsidRPr="000D23C2">
        <w:rPr>
          <w:rStyle w:val="Hyperlink"/>
          <w:b/>
          <w:color w:val="auto"/>
          <w:u w:val="none"/>
        </w:rPr>
        <w:t>not ordinarily expect teachers to wear a face covering in the classroom if they</w:t>
      </w:r>
      <w:r w:rsidR="00B85564" w:rsidRPr="000D23C2">
        <w:rPr>
          <w:rStyle w:val="Hyperlink"/>
          <w:b/>
          <w:color w:val="auto"/>
          <w:u w:val="none"/>
        </w:rPr>
        <w:t xml:space="preserve"> are at the front of the class</w:t>
      </w:r>
      <w:r w:rsidR="00B85564">
        <w:rPr>
          <w:rStyle w:val="Hyperlink"/>
          <w:color w:val="auto"/>
          <w:u w:val="none"/>
        </w:rPr>
        <w:t>”; setting</w:t>
      </w:r>
      <w:r w:rsidR="00B85564" w:rsidRPr="00B85564">
        <w:rPr>
          <w:rStyle w:val="Hyperlink"/>
          <w:color w:val="auto"/>
          <w:u w:val="none"/>
        </w:rPr>
        <w:t>s should</w:t>
      </w:r>
      <w:r w:rsidR="00B85564">
        <w:rPr>
          <w:rStyle w:val="Hyperlink"/>
          <w:color w:val="auto"/>
          <w:u w:val="none"/>
        </w:rPr>
        <w:t xml:space="preserve"> also</w:t>
      </w:r>
      <w:r w:rsidR="00B85564" w:rsidRPr="00B85564">
        <w:rPr>
          <w:rStyle w:val="Hyperlink"/>
          <w:color w:val="auto"/>
          <w:u w:val="none"/>
        </w:rPr>
        <w:t xml:space="preserve"> be “sensitive to the needs of individual teachers”.</w:t>
      </w:r>
    </w:p>
    <w:p w14:paraId="7A66C933" w14:textId="1C4C4AE5" w:rsidR="00C46420" w:rsidRDefault="00C46420" w:rsidP="0022784A">
      <w:pPr>
        <w:rPr>
          <w:rStyle w:val="Hyperlink"/>
          <w:color w:val="auto"/>
          <w:u w:val="none"/>
        </w:rPr>
      </w:pPr>
      <w:r w:rsidRPr="00C46420">
        <w:rPr>
          <w:rStyle w:val="Hyperlink"/>
          <w:color w:val="auto"/>
          <w:u w:val="none"/>
        </w:rPr>
        <w:t>In its email to leaders, the DfE said all settings should have a “</w:t>
      </w:r>
      <w:r w:rsidRPr="000D23C2">
        <w:rPr>
          <w:rStyle w:val="Hyperlink"/>
          <w:b/>
          <w:color w:val="auto"/>
          <w:u w:val="none"/>
        </w:rPr>
        <w:t>small contingency stock</w:t>
      </w:r>
      <w:r w:rsidRPr="00C46420">
        <w:rPr>
          <w:rStyle w:val="Hyperlink"/>
          <w:color w:val="auto"/>
          <w:u w:val="none"/>
        </w:rPr>
        <w:t>” of face coverings, in case anyone has forgotten or damaged their own.</w:t>
      </w:r>
      <w:r w:rsidR="0022784A">
        <w:rPr>
          <w:rStyle w:val="Hyperlink"/>
          <w:color w:val="auto"/>
          <w:u w:val="none"/>
        </w:rPr>
        <w:t xml:space="preserve"> </w:t>
      </w:r>
      <w:r w:rsidRPr="00C46420">
        <w:rPr>
          <w:rStyle w:val="Hyperlink"/>
          <w:color w:val="auto"/>
          <w:u w:val="none"/>
        </w:rPr>
        <w:t>To support this, the Department of Health and Social Care has begun delivering face coverings to schools, and “most” secondary schools should have received their de</w:t>
      </w:r>
      <w:r w:rsidR="0022784A">
        <w:rPr>
          <w:rStyle w:val="Hyperlink"/>
          <w:color w:val="auto"/>
          <w:u w:val="none"/>
        </w:rPr>
        <w:t xml:space="preserve">livery by the end of last term. </w:t>
      </w:r>
      <w:r w:rsidRPr="00C46420">
        <w:rPr>
          <w:rStyle w:val="Hyperlink"/>
          <w:color w:val="auto"/>
          <w:u w:val="none"/>
        </w:rPr>
        <w:t>Deliveries for the remaining schools will resume from this Friday, January 7.</w:t>
      </w:r>
    </w:p>
    <w:p w14:paraId="79DA3E58" w14:textId="2CF471C7" w:rsidR="008764DF" w:rsidRPr="00C46420" w:rsidRDefault="008764DF" w:rsidP="0022784A">
      <w:pPr>
        <w:rPr>
          <w:rStyle w:val="Hyperlink"/>
          <w:color w:val="auto"/>
          <w:u w:val="none"/>
        </w:rPr>
      </w:pPr>
      <w:r>
        <w:rPr>
          <w:rStyle w:val="Hyperlink"/>
          <w:color w:val="auto"/>
          <w:u w:val="none"/>
        </w:rPr>
        <w:t xml:space="preserve">The </w:t>
      </w:r>
      <w:r w:rsidRPr="008764DF">
        <w:rPr>
          <w:rStyle w:val="Hyperlink"/>
          <w:b/>
          <w:color w:val="auto"/>
          <w:u w:val="none"/>
        </w:rPr>
        <w:t>Children’s Deaf Society</w:t>
      </w:r>
      <w:r w:rsidRPr="008764DF">
        <w:rPr>
          <w:rStyle w:val="Hyperlink"/>
          <w:color w:val="auto"/>
          <w:u w:val="none"/>
        </w:rPr>
        <w:t xml:space="preserve"> has tweeted out their big reservations about mask policy, and what I worry about is the effect that masks have on children’s wellbeing, mental health and anxiety.”</w:t>
      </w:r>
      <w:r w:rsidR="00F40983">
        <w:rPr>
          <w:rStyle w:val="Hyperlink"/>
          <w:color w:val="auto"/>
          <w:u w:val="none"/>
        </w:rPr>
        <w:t xml:space="preserve"> A number of </w:t>
      </w:r>
      <w:r w:rsidR="00F40983" w:rsidRPr="00F40983">
        <w:rPr>
          <w:rStyle w:val="Hyperlink"/>
          <w:b/>
          <w:color w:val="auto"/>
          <w:u w:val="none"/>
        </w:rPr>
        <w:t>conservative MPs</w:t>
      </w:r>
      <w:r w:rsidR="00F40983">
        <w:rPr>
          <w:rStyle w:val="Hyperlink"/>
          <w:color w:val="auto"/>
          <w:u w:val="none"/>
        </w:rPr>
        <w:t xml:space="preserve"> have criticised the decision to recommend face coverings in the classroom</w:t>
      </w:r>
    </w:p>
    <w:p w14:paraId="18A8B9F9" w14:textId="77777777" w:rsidR="006571F5" w:rsidRDefault="006571F5" w:rsidP="006571F5">
      <w:pPr>
        <w:rPr>
          <w:rStyle w:val="Hyperlink"/>
          <w:color w:val="auto"/>
          <w:u w:val="none"/>
        </w:rPr>
      </w:pPr>
    </w:p>
    <w:p w14:paraId="12FB7317" w14:textId="30FB9519" w:rsidR="006571F5" w:rsidRDefault="006571F5" w:rsidP="003769AD">
      <w:pPr>
        <w:ind w:left="0"/>
        <w:rPr>
          <w:rStyle w:val="Hyperlink"/>
          <w:b/>
          <w:color w:val="5B9BD5" w:themeColor="accent1"/>
          <w:u w:val="none"/>
        </w:rPr>
      </w:pPr>
      <w:r w:rsidRPr="006571F5">
        <w:rPr>
          <w:rStyle w:val="Hyperlink"/>
          <w:b/>
          <w:color w:val="5B9BD5" w:themeColor="accent1"/>
          <w:u w:val="none"/>
        </w:rPr>
        <w:t>Ofsted</w:t>
      </w:r>
    </w:p>
    <w:p w14:paraId="4B7ECAC4" w14:textId="07416737" w:rsidR="006571F5" w:rsidRDefault="0028778D" w:rsidP="002F19D1">
      <w:pPr>
        <w:pStyle w:val="ListParagraph"/>
        <w:numPr>
          <w:ilvl w:val="0"/>
          <w:numId w:val="43"/>
        </w:numPr>
        <w:rPr>
          <w:rStyle w:val="Hyperlink"/>
          <w:color w:val="auto"/>
          <w:u w:val="none"/>
        </w:rPr>
      </w:pPr>
      <w:r w:rsidRPr="0028778D">
        <w:rPr>
          <w:rStyle w:val="Hyperlink"/>
          <w:color w:val="auto"/>
          <w:u w:val="none"/>
        </w:rPr>
        <w:lastRenderedPageBreak/>
        <w:t>Ofsted will not ask inspectors who are also school, college and early years leaders to undertake inspections, so they can focus on their leadership responsibilities at this critical time. This will be a temporary measure from the start of January.</w:t>
      </w:r>
      <w:r>
        <w:rPr>
          <w:rStyle w:val="Hyperlink"/>
          <w:color w:val="auto"/>
          <w:u w:val="none"/>
        </w:rPr>
        <w:t xml:space="preserve"> </w:t>
      </w:r>
      <w:r w:rsidR="002F19D1" w:rsidRPr="002F19D1">
        <w:rPr>
          <w:rStyle w:val="Hyperlink"/>
          <w:color w:val="auto"/>
          <w:u w:val="none"/>
        </w:rPr>
        <w:t>The inspectorate currently contracts around 1,170 school Ofsted inspectors, more than 800 of whom are serving headteachers and senior leaders,. It only employs around 180 full time HMI.</w:t>
      </w:r>
      <w:r w:rsidR="002F19D1">
        <w:rPr>
          <w:rStyle w:val="Hyperlink"/>
          <w:color w:val="auto"/>
          <w:u w:val="none"/>
        </w:rPr>
        <w:t xml:space="preserve"> </w:t>
      </w:r>
      <w:r w:rsidRPr="0028778D">
        <w:rPr>
          <w:rStyle w:val="Hyperlink"/>
          <w:color w:val="auto"/>
          <w:u w:val="none"/>
        </w:rPr>
        <w:t>Ofsted has already confirmed that it will not be inspecting secondary schools during the first week of term in January, as schools undertake on-site pupil testing.</w:t>
      </w:r>
      <w:r>
        <w:rPr>
          <w:rStyle w:val="Hyperlink"/>
          <w:color w:val="auto"/>
          <w:u w:val="none"/>
        </w:rPr>
        <w:t xml:space="preserve"> </w:t>
      </w:r>
      <w:r w:rsidRPr="0028778D">
        <w:rPr>
          <w:rStyle w:val="Hyperlink"/>
          <w:color w:val="auto"/>
          <w:u w:val="none"/>
        </w:rPr>
        <w:t>Ofsted will also encourage early years settings, schools and colleges that are significantly impacted by COVID-related staff absence to ask for their inspection to be deferred.</w:t>
      </w:r>
      <w:r w:rsidR="00010FAB">
        <w:rPr>
          <w:rStyle w:val="Hyperlink"/>
          <w:color w:val="auto"/>
          <w:u w:val="none"/>
        </w:rPr>
        <w:t xml:space="preserve"> The </w:t>
      </w:r>
      <w:r w:rsidR="00010FAB" w:rsidRPr="000D23C2">
        <w:rPr>
          <w:rStyle w:val="Hyperlink"/>
          <w:b/>
          <w:color w:val="auto"/>
          <w:u w:val="none"/>
        </w:rPr>
        <w:t>NAHT</w:t>
      </w:r>
      <w:r w:rsidR="00010FAB">
        <w:rPr>
          <w:rStyle w:val="Hyperlink"/>
          <w:color w:val="auto"/>
          <w:u w:val="none"/>
        </w:rPr>
        <w:t xml:space="preserve"> said, e</w:t>
      </w:r>
      <w:r w:rsidR="00010FAB" w:rsidRPr="00010FAB">
        <w:rPr>
          <w:rStyle w:val="Hyperlink"/>
          <w:color w:val="auto"/>
          <w:u w:val="none"/>
        </w:rPr>
        <w:t>ncouraging schools to ask Ofsted for deferrals was “helpful”, but it would be “even better if all uncertainty were removed by simply suspending inspections entirely this term so inspectors can return to the classroom, to help the effort”.</w:t>
      </w:r>
    </w:p>
    <w:p w14:paraId="271BFC43" w14:textId="77777777" w:rsidR="0028778D" w:rsidRDefault="0028778D" w:rsidP="0028778D">
      <w:pPr>
        <w:rPr>
          <w:rStyle w:val="Hyperlink"/>
          <w:color w:val="auto"/>
          <w:u w:val="none"/>
        </w:rPr>
      </w:pPr>
    </w:p>
    <w:p w14:paraId="1C85F7C7" w14:textId="758C6C19" w:rsidR="0028778D" w:rsidRDefault="0028778D" w:rsidP="003769AD">
      <w:pPr>
        <w:ind w:left="0"/>
        <w:rPr>
          <w:rStyle w:val="Hyperlink"/>
          <w:b/>
          <w:color w:val="00B0F0"/>
          <w:u w:val="none"/>
        </w:rPr>
      </w:pPr>
      <w:r w:rsidRPr="0028778D">
        <w:rPr>
          <w:rStyle w:val="Hyperlink"/>
          <w:b/>
          <w:color w:val="00B0F0"/>
          <w:u w:val="none"/>
        </w:rPr>
        <w:t>Ventilation</w:t>
      </w:r>
    </w:p>
    <w:p w14:paraId="3399AD6B" w14:textId="6D104ADF" w:rsidR="006503C4" w:rsidRDefault="006503C4" w:rsidP="00590351">
      <w:pPr>
        <w:pStyle w:val="ListParagraph"/>
        <w:numPr>
          <w:ilvl w:val="0"/>
          <w:numId w:val="43"/>
        </w:numPr>
        <w:rPr>
          <w:rStyle w:val="Hyperlink"/>
          <w:color w:val="auto"/>
          <w:u w:val="none"/>
        </w:rPr>
      </w:pPr>
      <w:r w:rsidRPr="006503C4">
        <w:rPr>
          <w:rStyle w:val="Hyperlink"/>
          <w:color w:val="auto"/>
          <w:u w:val="none"/>
        </w:rPr>
        <w:t xml:space="preserve">The DfE has announced an </w:t>
      </w:r>
      <w:r w:rsidRPr="000D23C2">
        <w:rPr>
          <w:rStyle w:val="Hyperlink"/>
          <w:b/>
          <w:color w:val="auto"/>
          <w:u w:val="none"/>
        </w:rPr>
        <w:t>additional 7,000 air cleaning units</w:t>
      </w:r>
      <w:r w:rsidRPr="006503C4">
        <w:rPr>
          <w:rStyle w:val="Hyperlink"/>
          <w:color w:val="auto"/>
          <w:u w:val="none"/>
        </w:rPr>
        <w:t xml:space="preserve"> to be provided to early years, schools and colleges to improve ventilation in teaching spaces</w:t>
      </w:r>
      <w:r w:rsidR="00590351">
        <w:rPr>
          <w:rStyle w:val="Hyperlink"/>
          <w:color w:val="auto"/>
          <w:u w:val="none"/>
        </w:rPr>
        <w:t xml:space="preserve">. </w:t>
      </w:r>
      <w:r w:rsidR="00590351" w:rsidRPr="00590351">
        <w:rPr>
          <w:rStyle w:val="Hyperlink"/>
          <w:color w:val="auto"/>
          <w:u w:val="none"/>
        </w:rPr>
        <w:t>The 7,000 new air purifiers will be for areas where quick fixes to improve ventilation are not possible, such as being able to open a window, and will help to improve ventilation in schools. This builds on the 1,000 air purifiers announced for special schools and alternative provision settings.</w:t>
      </w:r>
      <w:r w:rsidR="00590351">
        <w:rPr>
          <w:rStyle w:val="Hyperlink"/>
          <w:color w:val="auto"/>
          <w:u w:val="none"/>
        </w:rPr>
        <w:t xml:space="preserve"> </w:t>
      </w:r>
      <w:r w:rsidR="00590351" w:rsidRPr="00590351">
        <w:rPr>
          <w:rStyle w:val="Hyperlink"/>
          <w:color w:val="auto"/>
          <w:u w:val="none"/>
        </w:rPr>
        <w:t>Feedback from schools suggests that the 350,000 carbon dioxide monitors rolled out across the country are also acting as a helpful tool to manage ventilation.</w:t>
      </w:r>
    </w:p>
    <w:p w14:paraId="0589042F" w14:textId="77777777" w:rsidR="00B24465" w:rsidRDefault="00671D53" w:rsidP="00B24465">
      <w:pPr>
        <w:ind w:left="360"/>
        <w:rPr>
          <w:rStyle w:val="Hyperlink"/>
          <w:color w:val="auto"/>
          <w:u w:val="none"/>
        </w:rPr>
      </w:pPr>
      <w:r>
        <w:rPr>
          <w:rStyle w:val="Hyperlink"/>
          <w:color w:val="auto"/>
          <w:u w:val="none"/>
        </w:rPr>
        <w:t>T</w:t>
      </w:r>
      <w:r w:rsidRPr="00671D53">
        <w:rPr>
          <w:rStyle w:val="Hyperlink"/>
          <w:color w:val="auto"/>
          <w:u w:val="none"/>
        </w:rPr>
        <w:t xml:space="preserve">he DfE has published a </w:t>
      </w:r>
      <w:r w:rsidRPr="000D23C2">
        <w:rPr>
          <w:rStyle w:val="Hyperlink"/>
          <w:b/>
          <w:color w:val="auto"/>
          <w:u w:val="none"/>
        </w:rPr>
        <w:t>guide on how to apply for the units</w:t>
      </w:r>
      <w:r w:rsidRPr="00671D53">
        <w:rPr>
          <w:rStyle w:val="Hyperlink"/>
          <w:color w:val="auto"/>
          <w:u w:val="none"/>
        </w:rPr>
        <w:t>, which will be given out based on schools’ CO2 levels and occupation density.</w:t>
      </w:r>
      <w:r w:rsidR="00C346C6">
        <w:rPr>
          <w:rStyle w:val="Hyperlink"/>
          <w:color w:val="auto"/>
          <w:u w:val="none"/>
        </w:rPr>
        <w:t xml:space="preserve"> </w:t>
      </w:r>
      <w:hyperlink r:id="rId23" w:history="1">
        <w:r w:rsidR="00F745A2" w:rsidRPr="00655078">
          <w:rPr>
            <w:rStyle w:val="Hyperlink"/>
          </w:rPr>
          <w:t>https://drive.google.com/file/d/1K9jZhgH1fjbBvYKg2b4sjIMiVWrQK1vH/view</w:t>
        </w:r>
      </w:hyperlink>
      <w:r w:rsidR="00C346C6">
        <w:rPr>
          <w:rStyle w:val="Hyperlink"/>
          <w:color w:val="auto"/>
          <w:u w:val="none"/>
        </w:rPr>
        <w:t xml:space="preserve"> </w:t>
      </w:r>
      <w:r w:rsidR="00882A25">
        <w:rPr>
          <w:rStyle w:val="Hyperlink"/>
          <w:color w:val="auto"/>
          <w:u w:val="none"/>
        </w:rPr>
        <w:t xml:space="preserve">    </w:t>
      </w:r>
      <w:r w:rsidR="00882A25" w:rsidRPr="00882A25">
        <w:rPr>
          <w:rStyle w:val="Hyperlink"/>
          <w:color w:val="auto"/>
          <w:u w:val="none"/>
        </w:rPr>
        <w:t>To qualify for a government-funded air-cleaning unit, a school must have “sustained” CO2 readings of 1,500 particles per million (ppm) or higher for at least one w</w:t>
      </w:r>
      <w:r w:rsidR="00882A25">
        <w:rPr>
          <w:rStyle w:val="Hyperlink"/>
          <w:color w:val="auto"/>
          <w:u w:val="none"/>
        </w:rPr>
        <w:t xml:space="preserve">eek while the room is occupied. </w:t>
      </w:r>
      <w:r w:rsidR="00882A25" w:rsidRPr="00882A25">
        <w:rPr>
          <w:rStyle w:val="Hyperlink"/>
          <w:color w:val="auto"/>
          <w:u w:val="none"/>
        </w:rPr>
        <w:t>Less than 800ppm implies a space is well ventilated. The Health and Safety Executive (HSE) also recommends rooms are kept below 800ppm.</w:t>
      </w:r>
      <w:r w:rsidR="00913525">
        <w:rPr>
          <w:rStyle w:val="Hyperlink"/>
          <w:color w:val="auto"/>
          <w:u w:val="none"/>
        </w:rPr>
        <w:t xml:space="preserve"> </w:t>
      </w:r>
      <w:r w:rsidR="00913525" w:rsidRPr="00913525">
        <w:rPr>
          <w:rStyle w:val="Hyperlink"/>
          <w:color w:val="auto"/>
          <w:u w:val="none"/>
        </w:rPr>
        <w:t>Schools must also be in need of lengthy remedial building works to address poor ventilation that cannot be completed before the end of February this year. Air-cleaning units “may be suitable” while remedial work is undertaken, but “should not be used as a substi</w:t>
      </w:r>
      <w:r w:rsidR="00913525">
        <w:rPr>
          <w:rStyle w:val="Hyperlink"/>
          <w:color w:val="auto"/>
          <w:u w:val="none"/>
        </w:rPr>
        <w:t xml:space="preserve">tute for ventilation”. </w:t>
      </w:r>
      <w:r w:rsidR="00913525" w:rsidRPr="00913525">
        <w:rPr>
          <w:rStyle w:val="Hyperlink"/>
          <w:color w:val="auto"/>
          <w:u w:val="none"/>
        </w:rPr>
        <w:t>Units will also be allocated for teaching spaces only, but not non-teaching rooms like staff rooms, hal</w:t>
      </w:r>
      <w:r w:rsidR="00913525">
        <w:rPr>
          <w:rStyle w:val="Hyperlink"/>
          <w:color w:val="auto"/>
          <w:u w:val="none"/>
        </w:rPr>
        <w:t xml:space="preserve">ls, corridors and dining rooms. </w:t>
      </w:r>
      <w:r w:rsidR="00913525" w:rsidRPr="00913525">
        <w:rPr>
          <w:rStyle w:val="Hyperlink"/>
          <w:color w:val="auto"/>
          <w:u w:val="none"/>
        </w:rPr>
        <w:t>Applications will open on January 4 and close on January 17. The DfE has said it will start delivering the devices from next month.</w:t>
      </w:r>
      <w:r w:rsidR="006B47CA">
        <w:rPr>
          <w:rStyle w:val="Hyperlink"/>
          <w:color w:val="auto"/>
          <w:u w:val="none"/>
        </w:rPr>
        <w:t xml:space="preserve"> </w:t>
      </w:r>
    </w:p>
    <w:p w14:paraId="319970CD" w14:textId="0CDEECBC" w:rsidR="00B24465" w:rsidRDefault="00B24465" w:rsidP="00462A22">
      <w:pPr>
        <w:pStyle w:val="ListParagraph"/>
        <w:numPr>
          <w:ilvl w:val="0"/>
          <w:numId w:val="48"/>
        </w:numPr>
        <w:rPr>
          <w:rStyle w:val="Hyperlink"/>
          <w:color w:val="auto"/>
          <w:u w:val="none"/>
        </w:rPr>
      </w:pPr>
      <w:r w:rsidRPr="00B24465">
        <w:rPr>
          <w:rStyle w:val="Hyperlink"/>
          <w:color w:val="auto"/>
          <w:u w:val="none"/>
        </w:rPr>
        <w:t>Mainstream schools</w:t>
      </w:r>
      <w:r w:rsidR="00462A22">
        <w:rPr>
          <w:rStyle w:val="Hyperlink"/>
          <w:color w:val="auto"/>
          <w:u w:val="none"/>
        </w:rPr>
        <w:t xml:space="preserve"> can apply online via this page, </w:t>
      </w:r>
      <w:hyperlink r:id="rId24" w:history="1">
        <w:r w:rsidR="00462A22" w:rsidRPr="005B5456">
          <w:rPr>
            <w:rStyle w:val="Hyperlink"/>
          </w:rPr>
          <w:t>https://forms.office.com/Pages/ResponsePage.aspx?id=yXfS-</w:t>
        </w:r>
        <w:r w:rsidR="00462A22" w:rsidRPr="005B5456">
          <w:rPr>
            <w:rStyle w:val="Hyperlink"/>
          </w:rPr>
          <w:lastRenderedPageBreak/>
          <w:t>grGoU2187O4s0qC-cTrsVQ_sDZGqR3GQgCYBoFUOE1QVkdDVENNTTJTSDM5NzAxUDcwSVVMTy4u</w:t>
        </w:r>
      </w:hyperlink>
      <w:r w:rsidR="00462A22">
        <w:rPr>
          <w:rStyle w:val="Hyperlink"/>
          <w:color w:val="auto"/>
          <w:u w:val="none"/>
        </w:rPr>
        <w:t xml:space="preserve"> </w:t>
      </w:r>
    </w:p>
    <w:p w14:paraId="79BD8C27" w14:textId="24B81594" w:rsidR="00B24465" w:rsidRDefault="00B24465" w:rsidP="0099005D">
      <w:pPr>
        <w:pStyle w:val="ListParagraph"/>
        <w:numPr>
          <w:ilvl w:val="0"/>
          <w:numId w:val="48"/>
        </w:numPr>
        <w:rPr>
          <w:rStyle w:val="Hyperlink"/>
          <w:color w:val="auto"/>
          <w:u w:val="none"/>
        </w:rPr>
      </w:pPr>
      <w:r w:rsidRPr="00B24465">
        <w:rPr>
          <w:rStyle w:val="Hyperlink"/>
          <w:color w:val="auto"/>
          <w:u w:val="none"/>
        </w:rPr>
        <w:t>SEND and Alternative Pr</w:t>
      </w:r>
      <w:r w:rsidR="00462A22">
        <w:rPr>
          <w:rStyle w:val="Hyperlink"/>
          <w:color w:val="auto"/>
          <w:u w:val="none"/>
        </w:rPr>
        <w:t xml:space="preserve">ovision settings can apply here, </w:t>
      </w:r>
      <w:hyperlink r:id="rId25" w:history="1">
        <w:r w:rsidR="0099005D" w:rsidRPr="005B5456">
          <w:rPr>
            <w:rStyle w:val="Hyperlink"/>
          </w:rPr>
          <w:t>https://forms.office.com/pages/responsepage.aspx?id=yXfS-grGoU2187O4s0qC-cTrsVQ_sDZGqR3GQgCYBoFUMFFFUU1CWFhIV0NOQzlMQ04yTEJCSVhDVy4u</w:t>
        </w:r>
      </w:hyperlink>
      <w:r w:rsidR="0099005D">
        <w:rPr>
          <w:rStyle w:val="Hyperlink"/>
          <w:color w:val="auto"/>
          <w:u w:val="none"/>
        </w:rPr>
        <w:t xml:space="preserve"> </w:t>
      </w:r>
    </w:p>
    <w:p w14:paraId="1B0C93F6" w14:textId="50E039C7" w:rsidR="005B50AF" w:rsidRDefault="005B50AF" w:rsidP="00913525">
      <w:pPr>
        <w:ind w:left="360"/>
        <w:rPr>
          <w:rStyle w:val="Hyperlink"/>
          <w:color w:val="auto"/>
          <w:u w:val="none"/>
        </w:rPr>
      </w:pPr>
      <w:r w:rsidRPr="005B50AF">
        <w:rPr>
          <w:rStyle w:val="Hyperlink"/>
          <w:color w:val="auto"/>
          <w:u w:val="none"/>
        </w:rPr>
        <w:t>An online marketplace for schools to buy air purifiers wa</w:t>
      </w:r>
      <w:r w:rsidR="00AC229C">
        <w:rPr>
          <w:rStyle w:val="Hyperlink"/>
          <w:color w:val="auto"/>
          <w:u w:val="none"/>
        </w:rPr>
        <w:t xml:space="preserve">s launched by the DfE last term. See </w:t>
      </w:r>
      <w:hyperlink r:id="rId26" w:history="1">
        <w:r w:rsidR="00AC229C" w:rsidRPr="005B5456">
          <w:rPr>
            <w:rStyle w:val="Hyperlink"/>
          </w:rPr>
          <w:t>https://find-dfe-approved-framework.service.gov.uk/list/air-cleaning</w:t>
        </w:r>
      </w:hyperlink>
      <w:r w:rsidR="00AC229C">
        <w:rPr>
          <w:rStyle w:val="Hyperlink"/>
          <w:color w:val="auto"/>
          <w:u w:val="none"/>
        </w:rPr>
        <w:t xml:space="preserve"> </w:t>
      </w:r>
    </w:p>
    <w:p w14:paraId="0414E13D" w14:textId="5B4B62E7" w:rsidR="00031C80" w:rsidRDefault="00031C80" w:rsidP="00475D3D">
      <w:pPr>
        <w:ind w:left="360"/>
        <w:rPr>
          <w:rStyle w:val="Hyperlink"/>
          <w:color w:val="auto"/>
          <w:u w:val="none"/>
        </w:rPr>
      </w:pPr>
      <w:r>
        <w:rPr>
          <w:rStyle w:val="Hyperlink"/>
          <w:color w:val="auto"/>
          <w:u w:val="none"/>
        </w:rPr>
        <w:t>S</w:t>
      </w:r>
      <w:r w:rsidRPr="00031C80">
        <w:rPr>
          <w:rStyle w:val="Hyperlink"/>
          <w:color w:val="auto"/>
          <w:u w:val="none"/>
        </w:rPr>
        <w:t xml:space="preserve">taff have </w:t>
      </w:r>
      <w:r w:rsidRPr="000D23C2">
        <w:rPr>
          <w:rStyle w:val="Hyperlink"/>
          <w:b/>
          <w:color w:val="auto"/>
          <w:u w:val="none"/>
        </w:rPr>
        <w:t>criticised the number of air units being offered to schools</w:t>
      </w:r>
      <w:r w:rsidRPr="00031C80">
        <w:rPr>
          <w:rStyle w:val="Hyperlink"/>
          <w:color w:val="auto"/>
          <w:u w:val="none"/>
        </w:rPr>
        <w:t>. The 7,000 units for mainstream schools now brings the total number funded by government to 8,000 – which averages just over one unit per every three schools.</w:t>
      </w:r>
      <w:r w:rsidR="00475D3D">
        <w:rPr>
          <w:rStyle w:val="Hyperlink"/>
          <w:color w:val="auto"/>
          <w:u w:val="none"/>
        </w:rPr>
        <w:t xml:space="preserve"> The </w:t>
      </w:r>
      <w:r w:rsidR="00475D3D" w:rsidRPr="000D23C2">
        <w:rPr>
          <w:rStyle w:val="Hyperlink"/>
          <w:b/>
          <w:color w:val="auto"/>
          <w:u w:val="none"/>
        </w:rPr>
        <w:t>NEU</w:t>
      </w:r>
      <w:r w:rsidR="00475D3D">
        <w:rPr>
          <w:rStyle w:val="Hyperlink"/>
          <w:color w:val="auto"/>
          <w:u w:val="none"/>
        </w:rPr>
        <w:t xml:space="preserve"> said, </w:t>
      </w:r>
      <w:r w:rsidR="00475D3D" w:rsidRPr="00475D3D">
        <w:rPr>
          <w:rStyle w:val="Hyperlink"/>
          <w:color w:val="auto"/>
          <w:u w:val="none"/>
        </w:rPr>
        <w:t>“Seven thousand more air purifiers is something, but it is completely inadequate for what should be a basic human right, the provision of clean air in every classroo</w:t>
      </w:r>
      <w:r w:rsidR="00475D3D">
        <w:rPr>
          <w:rStyle w:val="Hyperlink"/>
          <w:color w:val="auto"/>
          <w:u w:val="none"/>
        </w:rPr>
        <w:t xml:space="preserve">m in every educational setting. </w:t>
      </w:r>
      <w:r w:rsidR="00475D3D" w:rsidRPr="00475D3D">
        <w:rPr>
          <w:rStyle w:val="Hyperlink"/>
          <w:color w:val="auto"/>
          <w:u w:val="none"/>
        </w:rPr>
        <w:t>The fact that the government have provided the extra purifiers shows that it recognises the problem but with over 300,000 classrooms in England they have failed to provide an effective solution.”</w:t>
      </w:r>
    </w:p>
    <w:p w14:paraId="5175AD6E" w14:textId="77777777" w:rsidR="0022784A" w:rsidRDefault="0022784A" w:rsidP="00913525">
      <w:pPr>
        <w:ind w:left="360"/>
        <w:rPr>
          <w:rStyle w:val="Hyperlink"/>
          <w:color w:val="auto"/>
          <w:u w:val="none"/>
        </w:rPr>
      </w:pPr>
    </w:p>
    <w:p w14:paraId="1697FF56" w14:textId="2FF47D3F" w:rsidR="0022784A" w:rsidRDefault="0022784A" w:rsidP="003769AD">
      <w:pPr>
        <w:ind w:left="0"/>
        <w:rPr>
          <w:rStyle w:val="Hyperlink"/>
          <w:b/>
          <w:color w:val="00B0F0"/>
          <w:u w:val="none"/>
        </w:rPr>
      </w:pPr>
      <w:r w:rsidRPr="0022784A">
        <w:rPr>
          <w:rStyle w:val="Hyperlink"/>
          <w:b/>
          <w:color w:val="00B0F0"/>
          <w:u w:val="none"/>
        </w:rPr>
        <w:t>Vaccinations</w:t>
      </w:r>
    </w:p>
    <w:p w14:paraId="7BE45561" w14:textId="7643795A" w:rsidR="0022784A" w:rsidRPr="000D23C2" w:rsidRDefault="0022784A" w:rsidP="008B6C13">
      <w:pPr>
        <w:pStyle w:val="ListParagraph"/>
        <w:numPr>
          <w:ilvl w:val="0"/>
          <w:numId w:val="43"/>
        </w:numPr>
        <w:rPr>
          <w:rStyle w:val="Hyperlink"/>
          <w:b/>
          <w:color w:val="auto"/>
          <w:u w:val="none"/>
        </w:rPr>
      </w:pPr>
      <w:r w:rsidRPr="000D23C2">
        <w:rPr>
          <w:rStyle w:val="Hyperlink"/>
          <w:b/>
          <w:color w:val="auto"/>
          <w:u w:val="none"/>
        </w:rPr>
        <w:t>12-15 year olds</w:t>
      </w:r>
      <w:r w:rsidRPr="001B0F75">
        <w:rPr>
          <w:rStyle w:val="Hyperlink"/>
          <w:color w:val="auto"/>
          <w:u w:val="none"/>
        </w:rPr>
        <w:t xml:space="preserve"> are encouraged to get fully vaccinated (two doses), to ensure they are protected. </w:t>
      </w:r>
      <w:r w:rsidRPr="000D23C2">
        <w:rPr>
          <w:rStyle w:val="Hyperlink"/>
          <w:b/>
          <w:color w:val="auto"/>
          <w:u w:val="none"/>
        </w:rPr>
        <w:t>16 and 17 year olds</w:t>
      </w:r>
      <w:r w:rsidRPr="001B0F75">
        <w:rPr>
          <w:rStyle w:val="Hyperlink"/>
          <w:color w:val="auto"/>
          <w:u w:val="none"/>
        </w:rPr>
        <w:t xml:space="preserve"> are now eligible for boosters and are being strongly encourage to take up this offer when invited to do so, along with university students.</w:t>
      </w:r>
      <w:r w:rsidR="008B6C13">
        <w:rPr>
          <w:rStyle w:val="Hyperlink"/>
          <w:color w:val="auto"/>
          <w:u w:val="none"/>
        </w:rPr>
        <w:t xml:space="preserve"> </w:t>
      </w:r>
      <w:r w:rsidR="008B6C13" w:rsidRPr="008B6C13">
        <w:rPr>
          <w:rStyle w:val="Hyperlink"/>
          <w:color w:val="auto"/>
          <w:u w:val="none"/>
        </w:rPr>
        <w:t xml:space="preserve">The JCVI also recommended that a Pfizer booster be offered to </w:t>
      </w:r>
      <w:r w:rsidR="008B6C13" w:rsidRPr="000D23C2">
        <w:rPr>
          <w:rStyle w:val="Hyperlink"/>
          <w:b/>
          <w:color w:val="auto"/>
          <w:u w:val="none"/>
        </w:rPr>
        <w:t>vulnerable children aged 12 to 15</w:t>
      </w:r>
    </w:p>
    <w:p w14:paraId="11FE28E9" w14:textId="77777777" w:rsidR="00066289" w:rsidRPr="00066289" w:rsidRDefault="00066289" w:rsidP="00066289">
      <w:pPr>
        <w:ind w:left="0"/>
        <w:rPr>
          <w:rStyle w:val="Hyperlink"/>
          <w:color w:val="auto"/>
          <w:u w:val="none"/>
        </w:rPr>
      </w:pPr>
    </w:p>
    <w:p w14:paraId="32237362" w14:textId="7025AE65" w:rsidR="001B0F75" w:rsidRPr="00066289" w:rsidRDefault="00DD29A2" w:rsidP="00066289">
      <w:pPr>
        <w:pStyle w:val="ListParagraph"/>
        <w:numPr>
          <w:ilvl w:val="0"/>
          <w:numId w:val="43"/>
        </w:numPr>
        <w:rPr>
          <w:rStyle w:val="Hyperlink"/>
          <w:color w:val="auto"/>
          <w:u w:val="none"/>
        </w:rPr>
      </w:pPr>
      <w:r w:rsidRPr="00066289">
        <w:rPr>
          <w:rStyle w:val="Hyperlink"/>
          <w:color w:val="auto"/>
          <w:u w:val="none"/>
        </w:rPr>
        <w:t xml:space="preserve">Last week, the Joint Committee on Vaccination and Immunisation recommended that children aged </w:t>
      </w:r>
      <w:r w:rsidRPr="000D23C2">
        <w:rPr>
          <w:rStyle w:val="Hyperlink"/>
          <w:b/>
          <w:color w:val="auto"/>
          <w:u w:val="none"/>
        </w:rPr>
        <w:t>five to 11 in a “clinical risk group</w:t>
      </w:r>
      <w:r w:rsidRPr="00066289">
        <w:rPr>
          <w:rStyle w:val="Hyperlink"/>
          <w:color w:val="auto"/>
          <w:u w:val="none"/>
        </w:rPr>
        <w:t>”, or who are household contacts of someone who is immunosuppressed, should be offered two 10 micrograms doses of the Pfizer-BioNTech Covid-19 vaccine. It comes after the Medicines and Healthcare products Regulatory Agency approved a new paediatric formulation of the Pfizer vaccine for children aged 5 to 11 after it was found to have met the required safety, quality and effectiveness standards.</w:t>
      </w:r>
    </w:p>
    <w:p w14:paraId="5506B068" w14:textId="77777777" w:rsidR="008B6C13" w:rsidRPr="008B6C13" w:rsidRDefault="008B6C13" w:rsidP="008B6C13">
      <w:pPr>
        <w:pStyle w:val="ListParagraph"/>
        <w:rPr>
          <w:rStyle w:val="Hyperlink"/>
          <w:color w:val="auto"/>
          <w:u w:val="none"/>
        </w:rPr>
      </w:pPr>
    </w:p>
    <w:p w14:paraId="15937546" w14:textId="711A88FB" w:rsidR="008B6C13" w:rsidRDefault="008836BF" w:rsidP="00066289">
      <w:pPr>
        <w:pStyle w:val="ListParagraph"/>
        <w:numPr>
          <w:ilvl w:val="0"/>
          <w:numId w:val="43"/>
        </w:numPr>
        <w:rPr>
          <w:rStyle w:val="Hyperlink"/>
          <w:color w:val="auto"/>
          <w:u w:val="none"/>
        </w:rPr>
      </w:pPr>
      <w:r w:rsidRPr="008836BF">
        <w:rPr>
          <w:rStyle w:val="Hyperlink"/>
          <w:color w:val="auto"/>
          <w:u w:val="none"/>
        </w:rPr>
        <w:t xml:space="preserve">The DfE has told leaders that the NHS was working through </w:t>
      </w:r>
      <w:r w:rsidRPr="000D23C2">
        <w:rPr>
          <w:rStyle w:val="Hyperlink"/>
          <w:b/>
          <w:color w:val="auto"/>
          <w:u w:val="none"/>
        </w:rPr>
        <w:t>updated guidance and would set out how this would be operationalised “shortly”</w:t>
      </w:r>
      <w:r w:rsidRPr="008836BF">
        <w:rPr>
          <w:rStyle w:val="Hyperlink"/>
          <w:color w:val="auto"/>
          <w:u w:val="none"/>
        </w:rPr>
        <w:t>.</w:t>
      </w:r>
      <w:r w:rsidR="00066289">
        <w:rPr>
          <w:rStyle w:val="Hyperlink"/>
          <w:color w:val="auto"/>
          <w:u w:val="none"/>
        </w:rPr>
        <w:t xml:space="preserve"> </w:t>
      </w:r>
      <w:r w:rsidR="00066289" w:rsidRPr="00066289">
        <w:rPr>
          <w:rStyle w:val="Hyperlink"/>
          <w:color w:val="auto"/>
          <w:u w:val="none"/>
        </w:rPr>
        <w:t xml:space="preserve">Again, </w:t>
      </w:r>
      <w:r w:rsidR="00066289" w:rsidRPr="00066289">
        <w:rPr>
          <w:rStyle w:val="Hyperlink"/>
          <w:color w:val="auto"/>
          <w:u w:val="none"/>
        </w:rPr>
        <w:lastRenderedPageBreak/>
        <w:t>the NHS will communicate how eligible children and young people will get their boosters “shortly”.</w:t>
      </w:r>
    </w:p>
    <w:p w14:paraId="39452B38" w14:textId="77777777" w:rsidR="00891AA2" w:rsidRPr="00891AA2" w:rsidRDefault="00891AA2" w:rsidP="00891AA2">
      <w:pPr>
        <w:pStyle w:val="ListParagraph"/>
        <w:rPr>
          <w:rStyle w:val="Hyperlink"/>
          <w:color w:val="auto"/>
          <w:u w:val="none"/>
        </w:rPr>
      </w:pPr>
    </w:p>
    <w:p w14:paraId="7D86D924" w14:textId="053A8C78" w:rsidR="00891AA2" w:rsidRDefault="00891AA2" w:rsidP="003769AD">
      <w:pPr>
        <w:ind w:left="0"/>
        <w:rPr>
          <w:rStyle w:val="Hyperlink"/>
          <w:b/>
          <w:color w:val="00B0F0"/>
          <w:u w:val="none"/>
        </w:rPr>
      </w:pPr>
      <w:r w:rsidRPr="00891AA2">
        <w:rPr>
          <w:rStyle w:val="Hyperlink"/>
          <w:b/>
          <w:color w:val="00B0F0"/>
          <w:u w:val="none"/>
        </w:rPr>
        <w:t>Other DfE advice</w:t>
      </w:r>
    </w:p>
    <w:p w14:paraId="69390100" w14:textId="051525AF" w:rsidR="00B86C9B" w:rsidRDefault="00891AA2" w:rsidP="00004BA0">
      <w:pPr>
        <w:pStyle w:val="ListParagraph"/>
        <w:numPr>
          <w:ilvl w:val="0"/>
          <w:numId w:val="45"/>
        </w:numPr>
        <w:rPr>
          <w:rStyle w:val="Hyperlink"/>
          <w:color w:val="auto"/>
          <w:u w:val="none"/>
        </w:rPr>
      </w:pPr>
      <w:r w:rsidRPr="00891AA2">
        <w:rPr>
          <w:rStyle w:val="Hyperlink"/>
          <w:color w:val="auto"/>
          <w:u w:val="none"/>
        </w:rPr>
        <w:t>In an email</w:t>
      </w:r>
      <w:r w:rsidRPr="00891AA2">
        <w:rPr>
          <w:rStyle w:val="Hyperlink"/>
          <w:color w:val="00B0F0"/>
          <w:u w:val="none"/>
        </w:rPr>
        <w:t xml:space="preserve">, </w:t>
      </w:r>
      <w:hyperlink r:id="rId27" w:history="1">
        <w:r w:rsidR="00637DC2" w:rsidRPr="00655078">
          <w:rPr>
            <w:rStyle w:val="Hyperlink"/>
          </w:rPr>
          <w:t>https://educationhub.blog.gov.uk/2022/01/02/an-open-letter-from-education-secretary-nadhim-zahawi-to-education-and-childcare-leaders/</w:t>
        </w:r>
      </w:hyperlink>
      <w:r w:rsidR="00637DC2">
        <w:rPr>
          <w:rStyle w:val="Hyperlink"/>
          <w:color w:val="00B0F0"/>
          <w:u w:val="none"/>
        </w:rPr>
        <w:t xml:space="preserve">  </w:t>
      </w:r>
      <w:r w:rsidR="00F13A48" w:rsidRPr="00F13A48">
        <w:rPr>
          <w:rStyle w:val="Hyperlink"/>
          <w:color w:val="auto"/>
          <w:u w:val="none"/>
        </w:rPr>
        <w:t>Nadhim Zahawi asked leaders to “</w:t>
      </w:r>
      <w:r w:rsidR="00F13A48" w:rsidRPr="000D23C2">
        <w:rPr>
          <w:rStyle w:val="Hyperlink"/>
          <w:b/>
          <w:color w:val="auto"/>
          <w:u w:val="none"/>
        </w:rPr>
        <w:t>do everything in your power to protect face to face learning for our children and young people</w:t>
      </w:r>
      <w:r w:rsidR="00F13A48" w:rsidRPr="00F13A48">
        <w:rPr>
          <w:rStyle w:val="Hyperlink"/>
          <w:color w:val="auto"/>
          <w:u w:val="none"/>
        </w:rPr>
        <w:t>”, adding he was “confident that you will of course make every endeavour to do so”</w:t>
      </w:r>
      <w:r w:rsidR="00F13A48" w:rsidRPr="00F13A48">
        <w:rPr>
          <w:rStyle w:val="Hyperlink"/>
          <w:color w:val="00B0F0"/>
          <w:u w:val="none"/>
        </w:rPr>
        <w:t>.</w:t>
      </w:r>
      <w:r w:rsidR="00F13A48">
        <w:rPr>
          <w:rStyle w:val="Hyperlink"/>
          <w:color w:val="00B0F0"/>
          <w:u w:val="none"/>
        </w:rPr>
        <w:t xml:space="preserve"> </w:t>
      </w:r>
      <w:r w:rsidR="00004BA0" w:rsidRPr="00004BA0">
        <w:rPr>
          <w:rStyle w:val="Hyperlink"/>
          <w:color w:val="auto"/>
          <w:u w:val="none"/>
        </w:rPr>
        <w:t>While</w:t>
      </w:r>
      <w:r w:rsidR="00004BA0">
        <w:rPr>
          <w:rStyle w:val="Hyperlink"/>
          <w:color w:val="00B0F0"/>
          <w:u w:val="none"/>
        </w:rPr>
        <w:t xml:space="preserve"> </w:t>
      </w:r>
      <w:r w:rsidR="00004BA0" w:rsidRPr="00004BA0">
        <w:rPr>
          <w:rStyle w:val="Hyperlink"/>
          <w:color w:val="auto"/>
          <w:u w:val="none"/>
        </w:rPr>
        <w:t xml:space="preserve">urging them to maximise on-site education, </w:t>
      </w:r>
      <w:r w:rsidR="00004BA0">
        <w:rPr>
          <w:rStyle w:val="Hyperlink"/>
          <w:color w:val="auto"/>
          <w:u w:val="none"/>
        </w:rPr>
        <w:t>he acknowledges that</w:t>
      </w:r>
      <w:r w:rsidR="00004BA0" w:rsidRPr="00004BA0">
        <w:rPr>
          <w:rStyle w:val="Hyperlink"/>
          <w:color w:val="auto"/>
          <w:u w:val="none"/>
        </w:rPr>
        <w:t xml:space="preserve"> that staff absence might make this impossible</w:t>
      </w:r>
      <w:r w:rsidR="00004BA0" w:rsidRPr="00004BA0">
        <w:rPr>
          <w:rStyle w:val="Hyperlink"/>
          <w:color w:val="00B0F0"/>
          <w:u w:val="none"/>
        </w:rPr>
        <w:t>.</w:t>
      </w:r>
      <w:r w:rsidR="00004BA0">
        <w:rPr>
          <w:rStyle w:val="Hyperlink"/>
          <w:color w:val="00B0F0"/>
          <w:u w:val="none"/>
        </w:rPr>
        <w:t xml:space="preserve"> </w:t>
      </w:r>
      <w:r w:rsidR="00F13A48">
        <w:rPr>
          <w:rStyle w:val="Hyperlink"/>
          <w:color w:val="auto"/>
          <w:u w:val="none"/>
        </w:rPr>
        <w:t>S</w:t>
      </w:r>
      <w:r w:rsidR="00754C23" w:rsidRPr="00754C23">
        <w:rPr>
          <w:rStyle w:val="Hyperlink"/>
          <w:color w:val="auto"/>
          <w:u w:val="none"/>
        </w:rPr>
        <w:t xml:space="preserve">chools have been told to </w:t>
      </w:r>
      <w:r w:rsidR="00754C23" w:rsidRPr="000D23C2">
        <w:rPr>
          <w:rStyle w:val="Hyperlink"/>
          <w:b/>
          <w:color w:val="auto"/>
          <w:u w:val="none"/>
        </w:rPr>
        <w:t>use staff “more flexibly” and consider “combining classes”</w:t>
      </w:r>
      <w:r w:rsidR="00754C23" w:rsidRPr="00754C23">
        <w:rPr>
          <w:rStyle w:val="Hyperlink"/>
          <w:color w:val="auto"/>
          <w:u w:val="none"/>
        </w:rPr>
        <w:t xml:space="preserve"> to ensure pupils continue learning in the classroom amid expected Omicron disruption next term</w:t>
      </w:r>
      <w:r w:rsidR="008E2517">
        <w:rPr>
          <w:rStyle w:val="Hyperlink"/>
          <w:color w:val="auto"/>
          <w:u w:val="none"/>
        </w:rPr>
        <w:t xml:space="preserve">, saying that </w:t>
      </w:r>
      <w:r w:rsidR="008E2517" w:rsidRPr="008E2517">
        <w:rPr>
          <w:rStyle w:val="Hyperlink"/>
          <w:color w:val="auto"/>
          <w:u w:val="none"/>
        </w:rPr>
        <w:t>high rates of Covid absenc</w:t>
      </w:r>
      <w:r w:rsidR="000D23C2">
        <w:rPr>
          <w:rStyle w:val="Hyperlink"/>
          <w:color w:val="auto"/>
          <w:u w:val="none"/>
        </w:rPr>
        <w:t>e may also “cause difficulties”;</w:t>
      </w:r>
      <w:r w:rsidR="00691AAD">
        <w:rPr>
          <w:rStyle w:val="Hyperlink"/>
          <w:color w:val="auto"/>
          <w:u w:val="none"/>
        </w:rPr>
        <w:t xml:space="preserve"> for example, </w:t>
      </w:r>
      <w:r w:rsidR="00691AAD" w:rsidRPr="00691AAD">
        <w:rPr>
          <w:rStyle w:val="Hyperlink"/>
          <w:color w:val="auto"/>
          <w:u w:val="none"/>
        </w:rPr>
        <w:t>recent figures for NHS staff show absence doubled in a fortnight over the festive period.</w:t>
      </w:r>
      <w:r w:rsidR="00C3755B">
        <w:rPr>
          <w:rStyle w:val="Hyperlink"/>
          <w:color w:val="auto"/>
          <w:u w:val="none"/>
        </w:rPr>
        <w:t xml:space="preserve"> </w:t>
      </w:r>
      <w:r w:rsidR="00C3755B" w:rsidRPr="00C3755B">
        <w:rPr>
          <w:rStyle w:val="Hyperlink"/>
          <w:color w:val="auto"/>
          <w:u w:val="none"/>
        </w:rPr>
        <w:t xml:space="preserve">“This should only be on a </w:t>
      </w:r>
      <w:r w:rsidR="00C3755B" w:rsidRPr="000D23C2">
        <w:rPr>
          <w:rStyle w:val="Hyperlink"/>
          <w:b/>
          <w:color w:val="auto"/>
          <w:u w:val="none"/>
        </w:rPr>
        <w:t>short-term</w:t>
      </w:r>
      <w:r w:rsidR="00C3755B" w:rsidRPr="00C3755B">
        <w:rPr>
          <w:rStyle w:val="Hyperlink"/>
          <w:color w:val="auto"/>
          <w:u w:val="none"/>
        </w:rPr>
        <w:t xml:space="preserve"> measure and settings should return to full-time in-person attendance for all pupils as soon as practicable,”</w:t>
      </w:r>
      <w:r w:rsidR="00C3755B">
        <w:rPr>
          <w:rStyle w:val="Hyperlink"/>
          <w:color w:val="auto"/>
          <w:u w:val="none"/>
        </w:rPr>
        <w:t xml:space="preserve"> </w:t>
      </w:r>
      <w:r w:rsidR="00D259C4">
        <w:rPr>
          <w:rStyle w:val="Hyperlink"/>
          <w:color w:val="auto"/>
          <w:u w:val="none"/>
        </w:rPr>
        <w:t xml:space="preserve"> </w:t>
      </w:r>
      <w:r w:rsidR="00D259C4" w:rsidRPr="00D259C4">
        <w:rPr>
          <w:rStyle w:val="Hyperlink"/>
          <w:color w:val="auto"/>
          <w:u w:val="none"/>
        </w:rPr>
        <w:t xml:space="preserve">“Where workforce issues arise, you may wish to </w:t>
      </w:r>
      <w:r w:rsidR="00D259C4" w:rsidRPr="000D23C2">
        <w:rPr>
          <w:rStyle w:val="Hyperlink"/>
          <w:b/>
          <w:color w:val="auto"/>
          <w:u w:val="none"/>
        </w:rPr>
        <w:t>use existing teaching, temporary and support staff more flexibly</w:t>
      </w:r>
      <w:r w:rsidR="00D259C4" w:rsidRPr="00D259C4">
        <w:rPr>
          <w:rStyle w:val="Hyperlink"/>
          <w:color w:val="auto"/>
          <w:u w:val="none"/>
        </w:rPr>
        <w:t xml:space="preserve"> where required to ensure your setting remains open, whilst ensuring that you continue to have appropriate support in place for pupils with </w:t>
      </w:r>
      <w:r w:rsidR="00D259C4" w:rsidRPr="000D23C2">
        <w:rPr>
          <w:rStyle w:val="Hyperlink"/>
          <w:b/>
          <w:color w:val="auto"/>
          <w:u w:val="none"/>
        </w:rPr>
        <w:t>SEND</w:t>
      </w:r>
      <w:r w:rsidR="00D259C4" w:rsidRPr="00D259C4">
        <w:rPr>
          <w:rStyle w:val="Hyperlink"/>
          <w:color w:val="auto"/>
          <w:u w:val="none"/>
        </w:rPr>
        <w:t>.</w:t>
      </w:r>
      <w:r w:rsidR="00D259C4">
        <w:rPr>
          <w:rStyle w:val="Hyperlink"/>
          <w:color w:val="auto"/>
          <w:u w:val="none"/>
        </w:rPr>
        <w:t xml:space="preserve"> </w:t>
      </w:r>
      <w:r w:rsidR="00D259C4" w:rsidRPr="00D259C4">
        <w:rPr>
          <w:rStyle w:val="Hyperlink"/>
          <w:color w:val="auto"/>
          <w:u w:val="none"/>
        </w:rPr>
        <w:t>As pupils do not need to be kept in consistent groups, you may wish to consider combining classes.”</w:t>
      </w:r>
      <w:r w:rsidR="00E34C37">
        <w:rPr>
          <w:rStyle w:val="Hyperlink"/>
          <w:color w:val="auto"/>
          <w:u w:val="none"/>
        </w:rPr>
        <w:t xml:space="preserve"> </w:t>
      </w:r>
      <w:r w:rsidR="00E34C37" w:rsidRPr="00E34C37">
        <w:rPr>
          <w:rStyle w:val="Hyperlink"/>
          <w:color w:val="auto"/>
          <w:u w:val="none"/>
        </w:rPr>
        <w:t xml:space="preserve">Government officials are working with school leaders to </w:t>
      </w:r>
      <w:r w:rsidR="00E34C37" w:rsidRPr="000D23C2">
        <w:rPr>
          <w:rStyle w:val="Hyperlink"/>
          <w:b/>
          <w:color w:val="auto"/>
          <w:u w:val="none"/>
        </w:rPr>
        <w:t>share case studies on “developing and adopting flexible learning approaches</w:t>
      </w:r>
      <w:r w:rsidR="00E34C37" w:rsidRPr="00E34C37">
        <w:rPr>
          <w:rStyle w:val="Hyperlink"/>
          <w:color w:val="auto"/>
          <w:u w:val="none"/>
        </w:rPr>
        <w:t>”, which will be published “over the coming days”.</w:t>
      </w:r>
      <w:r w:rsidR="00E34C37">
        <w:rPr>
          <w:rStyle w:val="Hyperlink"/>
          <w:color w:val="auto"/>
          <w:u w:val="none"/>
        </w:rPr>
        <w:t xml:space="preserve"> </w:t>
      </w:r>
      <w:r w:rsidR="00E34C37" w:rsidRPr="00E34C37">
        <w:rPr>
          <w:rStyle w:val="Hyperlink"/>
          <w:color w:val="auto"/>
          <w:u w:val="none"/>
        </w:rPr>
        <w:t xml:space="preserve">The </w:t>
      </w:r>
      <w:r w:rsidR="00E34C37" w:rsidRPr="000D23C2">
        <w:rPr>
          <w:rStyle w:val="Hyperlink"/>
          <w:b/>
          <w:color w:val="auto"/>
          <w:u w:val="none"/>
        </w:rPr>
        <w:t>one case study currently available</w:t>
      </w:r>
      <w:r w:rsidR="00E34C37" w:rsidRPr="00E34C37">
        <w:rPr>
          <w:rStyle w:val="Hyperlink"/>
          <w:color w:val="auto"/>
          <w:u w:val="none"/>
        </w:rPr>
        <w:t xml:space="preserve"> states there is “no reason why hybrid lessons – teaching simultaneously to the classroom and to those accessing remotely – cannot be the norm in every classroom, sh</w:t>
      </w:r>
      <w:r w:rsidR="0074466E">
        <w:rPr>
          <w:rStyle w:val="Hyperlink"/>
          <w:color w:val="auto"/>
          <w:u w:val="none"/>
        </w:rPr>
        <w:t xml:space="preserve">ould it be required”, </w:t>
      </w:r>
      <w:hyperlink r:id="rId28" w:history="1">
        <w:r w:rsidR="0074466E" w:rsidRPr="00655078">
          <w:rPr>
            <w:rStyle w:val="Hyperlink"/>
          </w:rPr>
          <w:t>https://drive.google.com/drive/folders/1VXAfORN-5yMvPRlv0ZJpmfaumzyHiUWQ</w:t>
        </w:r>
      </w:hyperlink>
      <w:r w:rsidR="0074466E">
        <w:rPr>
          <w:rStyle w:val="Hyperlink"/>
          <w:color w:val="auto"/>
          <w:u w:val="none"/>
        </w:rPr>
        <w:t xml:space="preserve"> </w:t>
      </w:r>
      <w:r w:rsidR="006E445D">
        <w:rPr>
          <w:rStyle w:val="Hyperlink"/>
          <w:color w:val="auto"/>
          <w:u w:val="none"/>
        </w:rPr>
        <w:t xml:space="preserve"> </w:t>
      </w:r>
      <w:r w:rsidR="00AB7712">
        <w:rPr>
          <w:rStyle w:val="Hyperlink"/>
          <w:color w:val="auto"/>
          <w:u w:val="none"/>
        </w:rPr>
        <w:t xml:space="preserve">Schools </w:t>
      </w:r>
      <w:r w:rsidR="00AB7712" w:rsidRPr="00AB7712">
        <w:rPr>
          <w:rStyle w:val="Hyperlink"/>
          <w:color w:val="auto"/>
          <w:u w:val="none"/>
        </w:rPr>
        <w:t xml:space="preserve">can continue to access free bespoke support from </w:t>
      </w:r>
      <w:r w:rsidR="00AB7712" w:rsidRPr="000D23C2">
        <w:rPr>
          <w:rStyle w:val="Hyperlink"/>
          <w:b/>
          <w:color w:val="auto"/>
          <w:u w:val="none"/>
        </w:rPr>
        <w:t>the EdTech Demonstrator networ</w:t>
      </w:r>
      <w:r w:rsidR="00AB7712">
        <w:rPr>
          <w:rStyle w:val="Hyperlink"/>
          <w:color w:val="auto"/>
          <w:u w:val="none"/>
        </w:rPr>
        <w:t xml:space="preserve">k, </w:t>
      </w:r>
      <w:hyperlink r:id="rId29" w:history="1">
        <w:r w:rsidR="00B313A6" w:rsidRPr="00655078">
          <w:rPr>
            <w:rStyle w:val="Hyperlink"/>
          </w:rPr>
          <w:t>https://edtechdemo.ucst.uk/</w:t>
        </w:r>
      </w:hyperlink>
      <w:r w:rsidR="00B313A6">
        <w:rPr>
          <w:rStyle w:val="Hyperlink"/>
          <w:color w:val="auto"/>
          <w:u w:val="none"/>
        </w:rPr>
        <w:t xml:space="preserve"> </w:t>
      </w:r>
    </w:p>
    <w:p w14:paraId="1AD97673" w14:textId="77777777" w:rsidR="00AC2722" w:rsidRPr="00AC2722" w:rsidRDefault="00AC2722" w:rsidP="00AC2722">
      <w:pPr>
        <w:ind w:left="0"/>
        <w:rPr>
          <w:rStyle w:val="Hyperlink"/>
          <w:color w:val="auto"/>
          <w:u w:val="none"/>
        </w:rPr>
      </w:pPr>
    </w:p>
    <w:p w14:paraId="322B7A49" w14:textId="5FF1CB59" w:rsidR="00891AA2" w:rsidRPr="00AC2722" w:rsidRDefault="006E445D" w:rsidP="00AC2722">
      <w:pPr>
        <w:pStyle w:val="ListParagraph"/>
        <w:numPr>
          <w:ilvl w:val="0"/>
          <w:numId w:val="45"/>
        </w:numPr>
        <w:rPr>
          <w:rStyle w:val="Hyperlink"/>
          <w:color w:val="auto"/>
          <w:u w:val="none"/>
        </w:rPr>
      </w:pPr>
      <w:r w:rsidRPr="00AC2722">
        <w:rPr>
          <w:rStyle w:val="Hyperlink"/>
          <w:color w:val="auto"/>
          <w:u w:val="none"/>
        </w:rPr>
        <w:t xml:space="preserve">The government guidance states that </w:t>
      </w:r>
      <w:r w:rsidRPr="00AC2722">
        <w:rPr>
          <w:rStyle w:val="Hyperlink"/>
          <w:b/>
          <w:color w:val="auto"/>
          <w:u w:val="none"/>
        </w:rPr>
        <w:t>live streaming of lessons to pupils at home is the “preferred method” where remote education is required.</w:t>
      </w:r>
      <w:r w:rsidR="006C3063" w:rsidRPr="00AC2722">
        <w:rPr>
          <w:rStyle w:val="Hyperlink"/>
          <w:b/>
          <w:color w:val="auto"/>
          <w:u w:val="none"/>
        </w:rPr>
        <w:t xml:space="preserve"> </w:t>
      </w:r>
      <w:r w:rsidR="006C3063" w:rsidRPr="00AC2722">
        <w:rPr>
          <w:rStyle w:val="Hyperlink"/>
          <w:color w:val="auto"/>
          <w:u w:val="none"/>
        </w:rPr>
        <w:t>The email</w:t>
      </w:r>
      <w:r w:rsidR="006C3063" w:rsidRPr="00AC2722">
        <w:rPr>
          <w:rStyle w:val="Hyperlink"/>
          <w:b/>
          <w:color w:val="auto"/>
          <w:u w:val="none"/>
        </w:rPr>
        <w:t xml:space="preserve"> </w:t>
      </w:r>
      <w:r w:rsidR="006C3063" w:rsidRPr="00AC2722">
        <w:rPr>
          <w:rStyle w:val="Hyperlink"/>
          <w:color w:val="auto"/>
          <w:u w:val="none"/>
        </w:rPr>
        <w:t xml:space="preserve">reminds staff that they have a </w:t>
      </w:r>
      <w:r w:rsidR="006C3063" w:rsidRPr="00AC2722">
        <w:rPr>
          <w:rStyle w:val="Hyperlink"/>
          <w:b/>
          <w:color w:val="auto"/>
          <w:u w:val="none"/>
        </w:rPr>
        <w:t>legal responsibility to provide remote education</w:t>
      </w:r>
      <w:r w:rsidR="006C3063" w:rsidRPr="00AC2722">
        <w:rPr>
          <w:rStyle w:val="Hyperlink"/>
          <w:color w:val="auto"/>
          <w:u w:val="none"/>
        </w:rPr>
        <w:t xml:space="preserve"> to pupils not able to be in school.</w:t>
      </w:r>
      <w:r w:rsidR="00B86C9B" w:rsidRPr="00AC2722">
        <w:rPr>
          <w:rStyle w:val="Hyperlink"/>
          <w:color w:val="auto"/>
          <w:u w:val="none"/>
        </w:rPr>
        <w:t xml:space="preserve"> </w:t>
      </w:r>
      <w:r w:rsidR="00B86C9B" w:rsidRPr="00AC2722">
        <w:rPr>
          <w:rStyle w:val="Hyperlink"/>
          <w:b/>
          <w:color w:val="auto"/>
          <w:u w:val="none"/>
        </w:rPr>
        <w:t xml:space="preserve">.” </w:t>
      </w:r>
      <w:r w:rsidR="00B86C9B" w:rsidRPr="00AC2722">
        <w:rPr>
          <w:rStyle w:val="Hyperlink"/>
          <w:color w:val="auto"/>
          <w:u w:val="none"/>
        </w:rPr>
        <w:t>The DfE says</w:t>
      </w:r>
      <w:r w:rsidR="00B86C9B" w:rsidRPr="00AC2722">
        <w:rPr>
          <w:rStyle w:val="Hyperlink"/>
          <w:b/>
          <w:color w:val="auto"/>
          <w:u w:val="none"/>
        </w:rPr>
        <w:t xml:space="preserve"> </w:t>
      </w:r>
      <w:r w:rsidR="00B86C9B" w:rsidRPr="00AC2722">
        <w:rPr>
          <w:rStyle w:val="Hyperlink"/>
          <w:color w:val="auto"/>
          <w:u w:val="none"/>
        </w:rPr>
        <w:t>schools should focus on lifting the experience for those at home without compromising the experience for those physically in the classroom. It adds: "The teacher's priority should always be those in the classroom but modifying their delivery sufficiently to enable those at home to have the best experience possible with the resources available."</w:t>
      </w:r>
      <w:r w:rsidR="00C83CD8" w:rsidRPr="00AC2722">
        <w:rPr>
          <w:rStyle w:val="Hyperlink"/>
          <w:color w:val="auto"/>
          <w:u w:val="none"/>
        </w:rPr>
        <w:t xml:space="preserve"> The advice offers this </w:t>
      </w:r>
      <w:r w:rsidR="00C83CD8" w:rsidRPr="00AC2722">
        <w:rPr>
          <w:rStyle w:val="Hyperlink"/>
          <w:b/>
          <w:color w:val="auto"/>
          <w:u w:val="none"/>
        </w:rPr>
        <w:t>guidance on remote learning</w:t>
      </w:r>
      <w:r w:rsidR="00C83CD8" w:rsidRPr="00AC2722">
        <w:rPr>
          <w:rStyle w:val="Hyperlink"/>
          <w:color w:val="auto"/>
          <w:u w:val="none"/>
        </w:rPr>
        <w:t>:</w:t>
      </w:r>
    </w:p>
    <w:p w14:paraId="750E0363" w14:textId="7F943CD5" w:rsidR="00C83CD8" w:rsidRDefault="006B4A07" w:rsidP="006B4A07">
      <w:pPr>
        <w:pStyle w:val="ListParagraph"/>
        <w:numPr>
          <w:ilvl w:val="0"/>
          <w:numId w:val="46"/>
        </w:numPr>
        <w:rPr>
          <w:rStyle w:val="Hyperlink"/>
          <w:color w:val="auto"/>
          <w:u w:val="none"/>
        </w:rPr>
      </w:pPr>
      <w:r>
        <w:rPr>
          <w:rStyle w:val="Hyperlink"/>
          <w:color w:val="auto"/>
          <w:u w:val="none"/>
        </w:rPr>
        <w:lastRenderedPageBreak/>
        <w:t>L</w:t>
      </w:r>
      <w:r w:rsidRPr="006B4A07">
        <w:rPr>
          <w:rStyle w:val="Hyperlink"/>
          <w:color w:val="auto"/>
          <w:u w:val="none"/>
        </w:rPr>
        <w:t>ive streaming is the preferred method for providing this wherever possible. There should be regular feedback and checking in with students and pupils."</w:t>
      </w:r>
    </w:p>
    <w:p w14:paraId="74EEC178" w14:textId="13378360" w:rsidR="006B4A07" w:rsidRDefault="00D034C3" w:rsidP="00D034C3">
      <w:pPr>
        <w:pStyle w:val="ListParagraph"/>
        <w:numPr>
          <w:ilvl w:val="0"/>
          <w:numId w:val="46"/>
        </w:numPr>
        <w:rPr>
          <w:rStyle w:val="Hyperlink"/>
          <w:color w:val="auto"/>
          <w:u w:val="none"/>
        </w:rPr>
      </w:pPr>
      <w:r w:rsidRPr="00D034C3">
        <w:rPr>
          <w:rStyle w:val="Hyperlink"/>
          <w:color w:val="auto"/>
          <w:u w:val="none"/>
        </w:rPr>
        <w:t>"Isolation or an inability to attend school should not preclude a pupil or student from being part of their normal timetabled lessons, except perhaps PE and the practical element of some subjects.</w:t>
      </w:r>
      <w:r>
        <w:rPr>
          <w:rStyle w:val="Hyperlink"/>
          <w:color w:val="auto"/>
          <w:u w:val="none"/>
        </w:rPr>
        <w:t xml:space="preserve"> </w:t>
      </w:r>
      <w:r w:rsidRPr="00D034C3">
        <w:rPr>
          <w:rStyle w:val="Hyperlink"/>
          <w:color w:val="auto"/>
          <w:u w:val="none"/>
        </w:rPr>
        <w:t>It is not simple, but neither is it particularly difficult and need not come at the expense of those in school."</w:t>
      </w:r>
    </w:p>
    <w:p w14:paraId="3B80E294" w14:textId="1F7CECB9" w:rsidR="008555D9" w:rsidRDefault="008555D9" w:rsidP="008555D9">
      <w:pPr>
        <w:pStyle w:val="ListParagraph"/>
        <w:numPr>
          <w:ilvl w:val="0"/>
          <w:numId w:val="46"/>
        </w:numPr>
        <w:rPr>
          <w:rStyle w:val="Hyperlink"/>
          <w:color w:val="auto"/>
          <w:u w:val="none"/>
        </w:rPr>
      </w:pPr>
      <w:r>
        <w:rPr>
          <w:rStyle w:val="Hyperlink"/>
          <w:color w:val="auto"/>
          <w:u w:val="none"/>
        </w:rPr>
        <w:t>S</w:t>
      </w:r>
      <w:r w:rsidRPr="008555D9">
        <w:rPr>
          <w:rStyle w:val="Hyperlink"/>
          <w:color w:val="auto"/>
          <w:u w:val="none"/>
        </w:rPr>
        <w:t>ome retraining will be required to help teachers "understand the limitations and considerations around capturing their voice with sufficient clarity and volume"  and on the most effective ways of using screen sharing to deliver their explanations</w:t>
      </w:r>
    </w:p>
    <w:p w14:paraId="4DF7557D" w14:textId="5743270C" w:rsidR="0044219D" w:rsidRDefault="0044219D" w:rsidP="0044219D">
      <w:pPr>
        <w:pStyle w:val="ListParagraph"/>
        <w:numPr>
          <w:ilvl w:val="0"/>
          <w:numId w:val="46"/>
        </w:numPr>
        <w:rPr>
          <w:rStyle w:val="Hyperlink"/>
          <w:color w:val="auto"/>
          <w:u w:val="none"/>
        </w:rPr>
      </w:pPr>
      <w:r>
        <w:rPr>
          <w:rStyle w:val="Hyperlink"/>
          <w:color w:val="auto"/>
          <w:u w:val="none"/>
        </w:rPr>
        <w:t>E</w:t>
      </w:r>
      <w:r w:rsidRPr="0044219D">
        <w:rPr>
          <w:rStyle w:val="Hyperlink"/>
          <w:color w:val="auto"/>
          <w:u w:val="none"/>
        </w:rPr>
        <w:t>nsuring schools understand the pupils' experience of remote learning "can easily be done by delivering a test lesson to colleag</w:t>
      </w:r>
      <w:r>
        <w:rPr>
          <w:rStyle w:val="Hyperlink"/>
          <w:color w:val="auto"/>
          <w:u w:val="none"/>
        </w:rPr>
        <w:t xml:space="preserve">ues in the next-door classroom". </w:t>
      </w:r>
      <w:r w:rsidRPr="0044219D">
        <w:rPr>
          <w:rStyle w:val="Hyperlink"/>
          <w:color w:val="auto"/>
          <w:u w:val="none"/>
        </w:rPr>
        <w:t>It adds: "Taking on the roles of a teacher and a remote pupil is important so that the teacher can understand the limitations and possibilities of the tools they are using, and departments and schools can work collaboratively on how to make the experience as beneficial as possible without adversely affecting the classroom experience."</w:t>
      </w:r>
    </w:p>
    <w:p w14:paraId="43D02B0C" w14:textId="26C697CA" w:rsidR="00B55A16" w:rsidRDefault="00B55A16" w:rsidP="00B55A16">
      <w:pPr>
        <w:pStyle w:val="ListParagraph"/>
        <w:numPr>
          <w:ilvl w:val="0"/>
          <w:numId w:val="46"/>
        </w:numPr>
        <w:rPr>
          <w:rStyle w:val="Hyperlink"/>
          <w:color w:val="auto"/>
          <w:u w:val="none"/>
        </w:rPr>
      </w:pPr>
      <w:r>
        <w:rPr>
          <w:rStyle w:val="Hyperlink"/>
          <w:color w:val="auto"/>
          <w:u w:val="none"/>
        </w:rPr>
        <w:t>T</w:t>
      </w:r>
      <w:r w:rsidRPr="00B55A16">
        <w:rPr>
          <w:rStyle w:val="Hyperlink"/>
          <w:color w:val="auto"/>
          <w:u w:val="none"/>
        </w:rPr>
        <w:t>here is a need for consistency across all departments and staff where possible.</w:t>
      </w:r>
      <w:r>
        <w:rPr>
          <w:rStyle w:val="Hyperlink"/>
          <w:color w:val="auto"/>
          <w:u w:val="none"/>
        </w:rPr>
        <w:t xml:space="preserve"> </w:t>
      </w:r>
      <w:r w:rsidRPr="00B55A16">
        <w:rPr>
          <w:rStyle w:val="Hyperlink"/>
          <w:color w:val="auto"/>
          <w:u w:val="none"/>
        </w:rPr>
        <w:t>It adds: "Pupils understand that it is not easy but get very frustrated when some staff can do it and others do not seem to try. If there is a consistent approach the pupils know when they should be able to ask questions or seek support, reducing interruptions to the class teacher and improving lesson flow."</w:t>
      </w:r>
    </w:p>
    <w:p w14:paraId="6849557F" w14:textId="172248B9" w:rsidR="00905761" w:rsidRPr="00B14A7C" w:rsidRDefault="00905761" w:rsidP="00B14A7C">
      <w:pPr>
        <w:pStyle w:val="ListParagraph"/>
        <w:numPr>
          <w:ilvl w:val="0"/>
          <w:numId w:val="46"/>
        </w:numPr>
        <w:rPr>
          <w:rStyle w:val="Hyperlink"/>
          <w:color w:val="auto"/>
          <w:u w:val="none"/>
        </w:rPr>
      </w:pPr>
      <w:r>
        <w:rPr>
          <w:rStyle w:val="Hyperlink"/>
          <w:color w:val="auto"/>
          <w:u w:val="none"/>
        </w:rPr>
        <w:t>R</w:t>
      </w:r>
      <w:r w:rsidRPr="00905761">
        <w:rPr>
          <w:rStyle w:val="Hyperlink"/>
          <w:color w:val="auto"/>
          <w:u w:val="none"/>
        </w:rPr>
        <w:t>ecording lessons enables the teacher to make these available to pupils who were unable to connect.</w:t>
      </w:r>
      <w:r w:rsidR="00B14A7C">
        <w:rPr>
          <w:rStyle w:val="Hyperlink"/>
          <w:color w:val="auto"/>
          <w:u w:val="none"/>
        </w:rPr>
        <w:t xml:space="preserve"> </w:t>
      </w:r>
      <w:r w:rsidR="00B14A7C" w:rsidRPr="00B14A7C">
        <w:rPr>
          <w:rStyle w:val="Hyperlink"/>
          <w:color w:val="auto"/>
          <w:u w:val="none"/>
        </w:rPr>
        <w:t>Teachers can also focus on key concepts by cropping a copy of the recording down to the salient points to share with the whole class.</w:t>
      </w:r>
      <w:r w:rsidR="00B14A7C">
        <w:rPr>
          <w:rStyle w:val="Hyperlink"/>
          <w:color w:val="auto"/>
          <w:u w:val="none"/>
        </w:rPr>
        <w:t xml:space="preserve"> </w:t>
      </w:r>
      <w:r w:rsidR="00B14A7C" w:rsidRPr="00B14A7C">
        <w:rPr>
          <w:rStyle w:val="Hyperlink"/>
          <w:color w:val="auto"/>
          <w:u w:val="none"/>
        </w:rPr>
        <w:t>It adds: "This enables those who did not fully understand in class to revisit it, as well as a resource for revision in the future. It can also be used as evidence should there be any behavioural issues from remote pupils."</w:t>
      </w:r>
    </w:p>
    <w:p w14:paraId="526E8B4F" w14:textId="77777777" w:rsidR="00905761" w:rsidRPr="00B14A7C" w:rsidRDefault="00905761" w:rsidP="00B14A7C">
      <w:pPr>
        <w:ind w:left="720"/>
        <w:rPr>
          <w:rStyle w:val="Hyperlink"/>
          <w:color w:val="auto"/>
          <w:u w:val="none"/>
        </w:rPr>
      </w:pPr>
    </w:p>
    <w:p w14:paraId="042F00AF" w14:textId="77777777" w:rsidR="00AC2722" w:rsidRPr="00AC2722" w:rsidRDefault="00AC2722" w:rsidP="00AC2722">
      <w:pPr>
        <w:rPr>
          <w:rStyle w:val="Hyperlink"/>
          <w:color w:val="auto"/>
          <w:u w:val="none"/>
        </w:rPr>
      </w:pPr>
    </w:p>
    <w:p w14:paraId="6773DA5B" w14:textId="72D9E111" w:rsidR="00EC154B" w:rsidRPr="00AC2722" w:rsidRDefault="00EC154B" w:rsidP="00AC2722">
      <w:pPr>
        <w:pStyle w:val="ListParagraph"/>
        <w:numPr>
          <w:ilvl w:val="0"/>
          <w:numId w:val="47"/>
        </w:numPr>
        <w:rPr>
          <w:rStyle w:val="Hyperlink"/>
          <w:color w:val="auto"/>
          <w:u w:val="none"/>
        </w:rPr>
      </w:pPr>
      <w:r w:rsidRPr="00AC2722">
        <w:rPr>
          <w:rStyle w:val="Hyperlink"/>
          <w:color w:val="auto"/>
          <w:u w:val="none"/>
        </w:rPr>
        <w:t xml:space="preserve">Leadership unions welcomed the measures, but said </w:t>
      </w:r>
      <w:r w:rsidRPr="00AC2722">
        <w:rPr>
          <w:rStyle w:val="Hyperlink"/>
          <w:b/>
          <w:color w:val="auto"/>
          <w:u w:val="none"/>
        </w:rPr>
        <w:t>action should have been taken earlier</w:t>
      </w:r>
      <w:r w:rsidRPr="00AC2722">
        <w:rPr>
          <w:rStyle w:val="Hyperlink"/>
          <w:color w:val="auto"/>
          <w:u w:val="none"/>
        </w:rPr>
        <w:t xml:space="preserve">. </w:t>
      </w:r>
      <w:r w:rsidRPr="00AC2722">
        <w:rPr>
          <w:rStyle w:val="Hyperlink"/>
          <w:b/>
          <w:color w:val="auto"/>
          <w:u w:val="none"/>
        </w:rPr>
        <w:t>ASCL</w:t>
      </w:r>
      <w:r w:rsidRPr="00AC2722">
        <w:rPr>
          <w:rStyle w:val="Hyperlink"/>
          <w:color w:val="auto"/>
          <w:u w:val="none"/>
        </w:rPr>
        <w:t xml:space="preserve"> said the measures represented a “recognition by the government that the spring term will be extremely challenging for schools and colleges”. “The biggest problem they face is the likelihood of high levels of staff absence caused by the prevalence of the Omicron variant,” he added. “While schools and colleges will do their very best to minimise the impact on pupils, as they always do, </w:t>
      </w:r>
      <w:r w:rsidRPr="00AC2722">
        <w:rPr>
          <w:rStyle w:val="Hyperlink"/>
          <w:b/>
          <w:color w:val="auto"/>
          <w:u w:val="none"/>
        </w:rPr>
        <w:t xml:space="preserve">there is a possibility that this will mean that some </w:t>
      </w:r>
      <w:r w:rsidRPr="00AC2722">
        <w:rPr>
          <w:rStyle w:val="Hyperlink"/>
          <w:b/>
          <w:color w:val="auto"/>
          <w:u w:val="none"/>
        </w:rPr>
        <w:lastRenderedPageBreak/>
        <w:t>classes and year groups have to be sent home for short periods of time to learn remotely</w:t>
      </w:r>
    </w:p>
    <w:p w14:paraId="032C48F6" w14:textId="77777777" w:rsidR="008B65DC" w:rsidRDefault="008B65DC" w:rsidP="00EC154B">
      <w:pPr>
        <w:rPr>
          <w:rStyle w:val="Hyperlink"/>
          <w:b/>
          <w:color w:val="auto"/>
          <w:u w:val="none"/>
        </w:rPr>
      </w:pPr>
    </w:p>
    <w:p w14:paraId="54F7BE29" w14:textId="3A1D2E54" w:rsidR="008B65DC" w:rsidRDefault="008B65DC" w:rsidP="008B65DC">
      <w:pPr>
        <w:pStyle w:val="ListParagraph"/>
        <w:numPr>
          <w:ilvl w:val="0"/>
          <w:numId w:val="45"/>
        </w:numPr>
        <w:rPr>
          <w:rStyle w:val="Hyperlink"/>
          <w:color w:val="auto"/>
          <w:u w:val="none"/>
        </w:rPr>
      </w:pPr>
      <w:r w:rsidRPr="008B65DC">
        <w:rPr>
          <w:rStyle w:val="Hyperlink"/>
          <w:color w:val="auto"/>
          <w:u w:val="none"/>
        </w:rPr>
        <w:t xml:space="preserve">The government says all planned </w:t>
      </w:r>
      <w:r w:rsidRPr="008B65DC">
        <w:rPr>
          <w:rStyle w:val="Hyperlink"/>
          <w:b/>
          <w:color w:val="auto"/>
          <w:u w:val="none"/>
        </w:rPr>
        <w:t>January examinations</w:t>
      </w:r>
      <w:r w:rsidRPr="008B65DC">
        <w:rPr>
          <w:rStyle w:val="Hyperlink"/>
          <w:color w:val="auto"/>
          <w:u w:val="none"/>
        </w:rPr>
        <w:t xml:space="preserve"> should go ahead, and that schools should contact the awarding organisation for any adaptations to the processes deemed necessary.</w:t>
      </w:r>
    </w:p>
    <w:p w14:paraId="6842B925" w14:textId="77777777" w:rsidR="00C64408" w:rsidRDefault="00C64408" w:rsidP="00C64408">
      <w:pPr>
        <w:rPr>
          <w:rStyle w:val="Hyperlink"/>
          <w:color w:val="auto"/>
          <w:u w:val="none"/>
        </w:rPr>
      </w:pPr>
    </w:p>
    <w:p w14:paraId="544A45A2" w14:textId="7A966E99" w:rsidR="00C64408" w:rsidRPr="00C64408" w:rsidRDefault="00C64408" w:rsidP="003769AD">
      <w:pPr>
        <w:ind w:left="0"/>
        <w:rPr>
          <w:rStyle w:val="Hyperlink"/>
          <w:b/>
          <w:color w:val="00B0F0"/>
          <w:u w:val="none"/>
        </w:rPr>
      </w:pPr>
      <w:r w:rsidRPr="00C64408">
        <w:rPr>
          <w:rStyle w:val="Hyperlink"/>
          <w:b/>
          <w:color w:val="00B0F0"/>
          <w:u w:val="none"/>
        </w:rPr>
        <w:t>Covid workforce fund</w:t>
      </w:r>
    </w:p>
    <w:p w14:paraId="26F304F3" w14:textId="77777777" w:rsidR="00C64408" w:rsidRDefault="00C64408" w:rsidP="00C64408">
      <w:pPr>
        <w:pStyle w:val="ListParagraph"/>
        <w:numPr>
          <w:ilvl w:val="0"/>
          <w:numId w:val="36"/>
        </w:numPr>
      </w:pPr>
      <w:r w:rsidRPr="003647C3">
        <w:t xml:space="preserve">Last week, the DfE announced </w:t>
      </w:r>
      <w:r w:rsidRPr="00962ABA">
        <w:rPr>
          <w:b/>
        </w:rPr>
        <w:t>the 2021 Covid workforce fund for schools</w:t>
      </w:r>
      <w:r w:rsidRPr="003647C3">
        <w:t xml:space="preserve"> has been extended to the February half term, as teacher and leader absence rose by 20 per cent in just a fortnight amid the surge of Covid cases caused by the Omicron variant.</w:t>
      </w:r>
      <w:r>
        <w:t xml:space="preserve"> Heads' leaders have called for a widening of the "strict" criteria that allows schools to apply for more cash to support increased workforce costs as new data reveals that only around 4 per cent of schools applied to the Covid workforce fund last year. In response to a freedom of information request, the Department said that 974 schools applied to the 2020 Covid Workforce Fund that ran from 1 November to 31 December 2020; </w:t>
      </w:r>
      <w:r w:rsidRPr="00406BD8">
        <w:t>8 per cent of claims (72) were rejected as 67 schools did not meet the absence thresholds, while four schools withdrew as they did not meet the reserves criteria and one school missed the deadline, according to the DfE.</w:t>
      </w:r>
      <w:r>
        <w:t xml:space="preserve"> The current criteria for accessing the workforce fund are:</w:t>
      </w:r>
    </w:p>
    <w:p w14:paraId="5411A190" w14:textId="77777777" w:rsidR="00C64408" w:rsidRDefault="00C64408" w:rsidP="00C64408">
      <w:pPr>
        <w:ind w:left="360"/>
      </w:pPr>
      <w:r w:rsidRPr="00962ABA">
        <w:rPr>
          <w:b/>
        </w:rPr>
        <w:t>Mainstream schools</w:t>
      </w:r>
      <w:r>
        <w:t xml:space="preserve">: </w:t>
      </w:r>
    </w:p>
    <w:p w14:paraId="436FEF7F" w14:textId="77777777" w:rsidR="00C64408" w:rsidRDefault="00C64408" w:rsidP="00C64408">
      <w:pPr>
        <w:pStyle w:val="ListParagraph"/>
        <w:numPr>
          <w:ilvl w:val="0"/>
          <w:numId w:val="37"/>
        </w:numPr>
      </w:pPr>
      <w:r>
        <w:t>A total teacher and leader absence rate at or above 20 per cent on a given day.</w:t>
      </w:r>
    </w:p>
    <w:p w14:paraId="3843C157" w14:textId="77777777" w:rsidR="00C64408" w:rsidRDefault="00C64408" w:rsidP="00C64408">
      <w:pPr>
        <w:pStyle w:val="ListParagraph"/>
        <w:numPr>
          <w:ilvl w:val="0"/>
          <w:numId w:val="37"/>
        </w:numPr>
      </w:pPr>
      <w:r>
        <w:t>A lower total support staff absence rate at or above 10 per cent but have been experiencing this for 15 or more consecutive school days.</w:t>
      </w:r>
    </w:p>
    <w:p w14:paraId="1A5CF728" w14:textId="77777777" w:rsidR="00C64408" w:rsidRDefault="00C64408" w:rsidP="00C64408">
      <w:pPr>
        <w:ind w:left="360"/>
      </w:pPr>
      <w:r w:rsidRPr="00962ABA">
        <w:rPr>
          <w:b/>
        </w:rPr>
        <w:t>Special schools and alternative provision schools</w:t>
      </w:r>
      <w:r>
        <w:t>:</w:t>
      </w:r>
    </w:p>
    <w:p w14:paraId="7B82771E" w14:textId="77777777" w:rsidR="00C64408" w:rsidRDefault="00C64408" w:rsidP="00C64408">
      <w:pPr>
        <w:pStyle w:val="ListParagraph"/>
        <w:numPr>
          <w:ilvl w:val="0"/>
          <w:numId w:val="38"/>
        </w:numPr>
      </w:pPr>
      <w:r>
        <w:t>A total support staff absence rate (teaching assistants and other support staff) at or above 15 per cent on a given day.</w:t>
      </w:r>
    </w:p>
    <w:p w14:paraId="5720C5F0" w14:textId="77777777" w:rsidR="00C64408" w:rsidRDefault="00C64408" w:rsidP="00C64408">
      <w:pPr>
        <w:pStyle w:val="ListParagraph"/>
        <w:numPr>
          <w:ilvl w:val="0"/>
          <w:numId w:val="38"/>
        </w:numPr>
      </w:pPr>
      <w:r>
        <w:t>A lower total support staff absence rate at or above 10 per cent but have been experiencing this for 15 or more consecutive school days.</w:t>
      </w:r>
    </w:p>
    <w:p w14:paraId="1F5674C3" w14:textId="77777777" w:rsidR="00C64408" w:rsidRDefault="00C64408" w:rsidP="00C64408">
      <w:pPr>
        <w:ind w:left="360"/>
      </w:pPr>
      <w:r>
        <w:t xml:space="preserve">The following </w:t>
      </w:r>
      <w:r w:rsidRPr="00962ABA">
        <w:rPr>
          <w:b/>
        </w:rPr>
        <w:t>expenditure is also not permitted</w:t>
      </w:r>
      <w:r>
        <w:t xml:space="preserve"> within the scope of this fund:</w:t>
      </w:r>
    </w:p>
    <w:p w14:paraId="52CA17E2" w14:textId="77777777" w:rsidR="00C64408" w:rsidRDefault="00C64408" w:rsidP="00C64408">
      <w:pPr>
        <w:pStyle w:val="ListParagraph"/>
        <w:numPr>
          <w:ilvl w:val="0"/>
          <w:numId w:val="39"/>
        </w:numPr>
      </w:pPr>
      <w:r>
        <w:t>enabling schools to maintain their reserves above the 4% of annual limit set out in the financial reserves criteria</w:t>
      </w:r>
    </w:p>
    <w:p w14:paraId="2E03180A" w14:textId="77777777" w:rsidR="00C64408" w:rsidRDefault="00C64408" w:rsidP="00C64408">
      <w:pPr>
        <w:pStyle w:val="ListParagraph"/>
        <w:numPr>
          <w:ilvl w:val="0"/>
          <w:numId w:val="39"/>
        </w:numPr>
      </w:pPr>
      <w:r>
        <w:t>capital costs to support staff delivering education remotely</w:t>
      </w:r>
    </w:p>
    <w:p w14:paraId="47BDF06E" w14:textId="77777777" w:rsidR="00C64408" w:rsidRDefault="00C64408" w:rsidP="00C64408">
      <w:pPr>
        <w:ind w:left="360"/>
      </w:pPr>
      <w:r w:rsidRPr="00DC2568">
        <w:lastRenderedPageBreak/>
        <w:t xml:space="preserve">Government guidance says schools cannot claim for "training or other incidental staff-related costs", as well as "increasing pro-rata pay, unless there is a </w:t>
      </w:r>
      <w:r w:rsidRPr="00962ABA">
        <w:rPr>
          <w:b/>
        </w:rPr>
        <w:t>commensurate increase in responsibilities associated with undertaking the work</w:t>
      </w:r>
      <w:r w:rsidRPr="00DC2568">
        <w:t>".</w:t>
      </w:r>
    </w:p>
    <w:p w14:paraId="5CBD79A9" w14:textId="77777777" w:rsidR="00C64408" w:rsidRDefault="00C64408" w:rsidP="00C64408">
      <w:pPr>
        <w:ind w:left="0"/>
        <w:rPr>
          <w:rStyle w:val="Hyperlink"/>
        </w:rPr>
      </w:pPr>
      <w:r>
        <w:t xml:space="preserve">See </w:t>
      </w:r>
      <w:hyperlink r:id="rId30" w:anchor="conditions" w:history="1">
        <w:r w:rsidRPr="00DF46E4">
          <w:rPr>
            <w:rStyle w:val="Hyperlink"/>
          </w:rPr>
          <w:t>https://www.gov.uk/government/publications/coronavirus-covid-19-workforce-fund-for-schools/coronavirus-covid-19-workforce-fund-to-support-schools-with-costs-of-staff-absences-from-22-november-to-31-december-2021#conditions</w:t>
        </w:r>
      </w:hyperlink>
    </w:p>
    <w:p w14:paraId="042756A5" w14:textId="77777777" w:rsidR="00EC154B" w:rsidRDefault="00EC154B" w:rsidP="00EC154B">
      <w:pPr>
        <w:rPr>
          <w:rStyle w:val="Hyperlink"/>
          <w:color w:val="auto"/>
          <w:u w:val="none"/>
        </w:rPr>
      </w:pPr>
    </w:p>
    <w:p w14:paraId="07AA75D8" w14:textId="54A61011" w:rsidR="00DA1DE5" w:rsidRDefault="00DA1DE5" w:rsidP="003769AD">
      <w:pPr>
        <w:ind w:left="0"/>
        <w:rPr>
          <w:rStyle w:val="Hyperlink"/>
          <w:b/>
          <w:color w:val="00B0F0"/>
          <w:u w:val="none"/>
        </w:rPr>
      </w:pPr>
      <w:r w:rsidRPr="00DA1DE5">
        <w:rPr>
          <w:rStyle w:val="Hyperlink"/>
          <w:b/>
          <w:color w:val="00B0F0"/>
          <w:u w:val="none"/>
        </w:rPr>
        <w:t>Return of ex-teachers</w:t>
      </w:r>
    </w:p>
    <w:p w14:paraId="5FA7DD25" w14:textId="52C60EED" w:rsidR="00DA1DE5" w:rsidRDefault="00E6532C" w:rsidP="00E6532C">
      <w:pPr>
        <w:pStyle w:val="ListParagraph"/>
        <w:numPr>
          <w:ilvl w:val="0"/>
          <w:numId w:val="36"/>
        </w:numPr>
      </w:pPr>
      <w:r w:rsidRPr="00E6532C">
        <w:t xml:space="preserve">The Government is asking former teachers who have the skills and time to return to the classroom to sign up at https://www.gov.uk/government/news/education-secretary-calls-for-ex-teachers-to-return-to-classrooms </w:t>
      </w:r>
      <w:hyperlink r:id="rId31" w:history="1">
        <w:r w:rsidRPr="005B5456">
          <w:rPr>
            <w:rStyle w:val="Hyperlink"/>
          </w:rPr>
          <w:t>https://getintoteaching.education.gov.uk/urgent-call-for-qualified-teachers</w:t>
        </w:r>
      </w:hyperlink>
      <w:r>
        <w:t xml:space="preserve"> </w:t>
      </w:r>
      <w:r w:rsidRPr="00E6532C">
        <w:t xml:space="preserve">   </w:t>
      </w:r>
      <w:r>
        <w:t>But m</w:t>
      </w:r>
      <w:r w:rsidR="00DA1DE5">
        <w:t xml:space="preserve">any schools will not be able to afford to employ the </w:t>
      </w:r>
      <w:r w:rsidR="00DA1DE5" w:rsidRPr="00781880">
        <w:rPr>
          <w:b/>
        </w:rPr>
        <w:t>ex-teachers the government has encouraged to come back to classrooms</w:t>
      </w:r>
      <w:r w:rsidR="00DA1DE5">
        <w:t xml:space="preserve"> to "plug gaps" caused by surging Covid absences, headteachers and supply teacher leaders have warned. Headteachers say that the costs of such a scheme may be unattainable for many schools with supply budgets already stretched, as the Omicron variant is expected to create even further disruption next term. </w:t>
      </w:r>
      <w:r w:rsidR="00DA1DE5" w:rsidRPr="00A94154">
        <w:t>There have also been concerns about delays and backlogs to the application process, amid claims that it could be up to 25 days before ex-teachers have been cleared and are ready to go back to the classrooms.</w:t>
      </w:r>
      <w:r w:rsidR="00DA1DE5">
        <w:t xml:space="preserve"> Heads also say, "</w:t>
      </w:r>
      <w:r w:rsidR="00DA41BD">
        <w:t>I</w:t>
      </w:r>
      <w:r w:rsidR="00DA1DE5">
        <w:t>t isn't just a matter of strolling back in". Schools have "really evolved in the last couple of years" and returning to the classroom in January will be "really challenging", because of changes in school culture during the pandemic.</w:t>
      </w:r>
    </w:p>
    <w:p w14:paraId="62D7BF41" w14:textId="77777777" w:rsidR="003769AD" w:rsidRDefault="003769AD" w:rsidP="003769AD"/>
    <w:p w14:paraId="5A0EB350" w14:textId="507B18A6" w:rsidR="003769AD" w:rsidRDefault="003769AD" w:rsidP="003769AD">
      <w:pPr>
        <w:rPr>
          <w:b/>
          <w:color w:val="00B0F0"/>
        </w:rPr>
      </w:pPr>
      <w:r w:rsidRPr="003769AD">
        <w:rPr>
          <w:b/>
          <w:color w:val="00B0F0"/>
        </w:rPr>
        <w:t>Tony Stephens</w:t>
      </w:r>
    </w:p>
    <w:p w14:paraId="1D6D7F09" w14:textId="77777777" w:rsidR="003769AD" w:rsidRPr="003769AD" w:rsidRDefault="003769AD" w:rsidP="003769AD">
      <w:pPr>
        <w:rPr>
          <w:b/>
          <w:color w:val="00B0F0"/>
        </w:rPr>
      </w:pPr>
    </w:p>
    <w:p w14:paraId="01C339C4" w14:textId="77777777" w:rsidR="00DA1DE5" w:rsidRPr="00DA1DE5" w:rsidRDefault="00DA1DE5" w:rsidP="00DA1DE5">
      <w:pPr>
        <w:ind w:left="0"/>
        <w:rPr>
          <w:rStyle w:val="Hyperlink"/>
          <w:b/>
          <w:color w:val="00B0F0"/>
          <w:u w:val="none"/>
        </w:rPr>
      </w:pPr>
    </w:p>
    <w:p w14:paraId="60E9941F" w14:textId="77777777" w:rsidR="0022784A" w:rsidRPr="0022784A" w:rsidRDefault="0022784A" w:rsidP="00913525">
      <w:pPr>
        <w:ind w:left="360"/>
        <w:rPr>
          <w:rStyle w:val="Hyperlink"/>
          <w:b/>
          <w:color w:val="00B0F0"/>
          <w:u w:val="none"/>
        </w:rPr>
      </w:pPr>
    </w:p>
    <w:p w14:paraId="78ECD000" w14:textId="77777777" w:rsidR="0022784A" w:rsidRPr="00671D53" w:rsidRDefault="0022784A" w:rsidP="00913525">
      <w:pPr>
        <w:ind w:left="360"/>
        <w:rPr>
          <w:rStyle w:val="Hyperlink"/>
          <w:color w:val="auto"/>
          <w:u w:val="none"/>
        </w:rPr>
      </w:pPr>
    </w:p>
    <w:p w14:paraId="5E35D50F" w14:textId="77777777" w:rsidR="00023FD8" w:rsidRDefault="00023FD8" w:rsidP="00023FD8">
      <w:pPr>
        <w:pStyle w:val="ListParagraph"/>
      </w:pPr>
    </w:p>
    <w:p w14:paraId="602FA30C" w14:textId="77777777" w:rsidR="00023FD8" w:rsidRPr="00023FD8" w:rsidRDefault="00023FD8" w:rsidP="00023FD8">
      <w:pPr>
        <w:ind w:left="0"/>
        <w:rPr>
          <w:b/>
          <w:color w:val="00B0F0"/>
        </w:rPr>
      </w:pPr>
    </w:p>
    <w:p w14:paraId="2F50EA66" w14:textId="77777777" w:rsidR="00667813" w:rsidRPr="00A361D9" w:rsidRDefault="00667813" w:rsidP="00A361D9">
      <w:pPr>
        <w:ind w:left="0"/>
        <w:rPr>
          <w:rStyle w:val="Hyperlink"/>
          <w:b/>
          <w:color w:val="00B0F0"/>
          <w:u w:val="none"/>
        </w:rPr>
      </w:pPr>
    </w:p>
    <w:p w14:paraId="01CF8CBB" w14:textId="77777777" w:rsidR="00D45A94" w:rsidRPr="00D45A94" w:rsidRDefault="00D45A94" w:rsidP="00D45A94">
      <w:pPr>
        <w:ind w:left="0"/>
        <w:rPr>
          <w:rStyle w:val="Hyperlink"/>
          <w:b/>
          <w:color w:val="00B0F0"/>
          <w:u w:val="none"/>
        </w:rPr>
      </w:pPr>
    </w:p>
    <w:p w14:paraId="693C954D" w14:textId="77777777" w:rsidR="00361690" w:rsidRPr="00361690" w:rsidRDefault="00361690" w:rsidP="00361690">
      <w:pPr>
        <w:ind w:left="0"/>
        <w:rPr>
          <w:rStyle w:val="Hyperlink"/>
          <w:b/>
          <w:color w:val="00B0F0"/>
          <w:u w:val="none"/>
        </w:rPr>
      </w:pPr>
    </w:p>
    <w:p w14:paraId="48830D27" w14:textId="77777777" w:rsidR="00427EB6" w:rsidRDefault="00427EB6" w:rsidP="00820EE4">
      <w:pPr>
        <w:rPr>
          <w:rStyle w:val="Hyperlink"/>
          <w:b/>
          <w:color w:val="00B0F0"/>
          <w:u w:val="none"/>
        </w:rPr>
      </w:pPr>
    </w:p>
    <w:p w14:paraId="085ABC84" w14:textId="77777777" w:rsidR="007E3F09" w:rsidRPr="007E3F09" w:rsidRDefault="007E3F09" w:rsidP="007E3F09">
      <w:pPr>
        <w:pStyle w:val="ListParagraph"/>
        <w:rPr>
          <w:b/>
          <w:bCs/>
          <w:color w:val="00B0F0"/>
        </w:rPr>
      </w:pPr>
    </w:p>
    <w:p w14:paraId="0C432E7A" w14:textId="77777777" w:rsidR="007E3F09" w:rsidRPr="007E3F09" w:rsidRDefault="007E3F09" w:rsidP="007E3F09">
      <w:pPr>
        <w:rPr>
          <w:b/>
          <w:bCs/>
          <w:color w:val="00B0F0"/>
        </w:rPr>
      </w:pPr>
    </w:p>
    <w:p w14:paraId="5C07949B" w14:textId="77777777" w:rsidR="00AC18E1" w:rsidRDefault="00AC18E1" w:rsidP="00AC18E1"/>
    <w:p w14:paraId="29E8615B" w14:textId="77777777" w:rsidR="00FD531B" w:rsidRPr="00FD531B" w:rsidRDefault="00FD531B" w:rsidP="00FD531B">
      <w:pPr>
        <w:ind w:left="0"/>
        <w:rPr>
          <w:b/>
          <w:color w:val="00B0F0"/>
        </w:rPr>
      </w:pPr>
    </w:p>
    <w:p w14:paraId="7A7301BF" w14:textId="77777777" w:rsidR="00F019B8" w:rsidRDefault="00F019B8" w:rsidP="00F019B8">
      <w:pPr>
        <w:ind w:left="0"/>
      </w:pPr>
    </w:p>
    <w:p w14:paraId="38C9226E" w14:textId="77777777" w:rsidR="00D3087B" w:rsidRDefault="00D3087B" w:rsidP="00D3087B">
      <w:pPr>
        <w:pStyle w:val="ListParagraph"/>
      </w:pPr>
    </w:p>
    <w:p w14:paraId="47C85F20" w14:textId="77777777" w:rsidR="00D3087B" w:rsidRPr="000259B6" w:rsidRDefault="00D3087B" w:rsidP="003414DE">
      <w:pPr>
        <w:rPr>
          <w:b/>
          <w:bCs/>
          <w:color w:val="00B0F0"/>
        </w:rPr>
      </w:pPr>
    </w:p>
    <w:p w14:paraId="6F974D7A" w14:textId="77777777" w:rsidR="00D02EDB" w:rsidRPr="00C05F29" w:rsidRDefault="00D02EDB" w:rsidP="00004B6E">
      <w:pPr>
        <w:pStyle w:val="ListParagraph"/>
        <w:rPr>
          <w:bCs/>
        </w:rPr>
      </w:pPr>
    </w:p>
    <w:p w14:paraId="4B289E82" w14:textId="77777777" w:rsidR="00004B6E" w:rsidRPr="0096581B" w:rsidRDefault="00004B6E" w:rsidP="00FE01FD">
      <w:pPr>
        <w:rPr>
          <w:b/>
          <w:bCs/>
          <w:color w:val="00B0F0"/>
        </w:rPr>
      </w:pPr>
    </w:p>
    <w:p w14:paraId="009EF3F4" w14:textId="77777777" w:rsidR="0046521B" w:rsidRDefault="0046521B" w:rsidP="0046521B"/>
    <w:p w14:paraId="00E36B3B" w14:textId="77777777" w:rsidR="005C6DFA" w:rsidRPr="005C6DFA" w:rsidRDefault="005C6DFA" w:rsidP="005C6DFA">
      <w:pPr>
        <w:ind w:left="0"/>
        <w:rPr>
          <w:b/>
          <w:color w:val="00B0F0"/>
        </w:rPr>
      </w:pPr>
    </w:p>
    <w:p w14:paraId="4BBD4CA4" w14:textId="77777777" w:rsidR="00EB2E43" w:rsidRDefault="00EB2E43" w:rsidP="00EB2E43">
      <w:pPr>
        <w:pStyle w:val="ListParagraph"/>
      </w:pPr>
    </w:p>
    <w:p w14:paraId="03E1074A" w14:textId="77777777" w:rsidR="00EB2E43" w:rsidRPr="00EB2E43" w:rsidRDefault="00EB2E43" w:rsidP="00EB2E43">
      <w:pPr>
        <w:rPr>
          <w:b/>
          <w:bCs/>
          <w:color w:val="00B0F0"/>
        </w:rPr>
      </w:pPr>
    </w:p>
    <w:p w14:paraId="26205A3C" w14:textId="77777777" w:rsidR="003F6896" w:rsidRDefault="003F6896" w:rsidP="003F6896"/>
    <w:p w14:paraId="7F59191A" w14:textId="77777777" w:rsidR="003076CA" w:rsidRPr="00B01E1C" w:rsidRDefault="003076CA" w:rsidP="00B01E1C">
      <w:pPr>
        <w:ind w:left="720"/>
        <w:rPr>
          <w:bCs/>
        </w:rPr>
      </w:pPr>
    </w:p>
    <w:p w14:paraId="235B2118" w14:textId="77777777" w:rsidR="00494AAC" w:rsidRPr="00427EB6" w:rsidRDefault="00494AAC" w:rsidP="00820EE4">
      <w:pPr>
        <w:rPr>
          <w:rStyle w:val="Hyperlink"/>
          <w:b/>
          <w:color w:val="00B0F0"/>
          <w:u w:val="none"/>
        </w:rPr>
      </w:pPr>
    </w:p>
    <w:p w14:paraId="09F8C752" w14:textId="77777777" w:rsidR="00866DAD" w:rsidRPr="006D122F" w:rsidRDefault="00866DAD" w:rsidP="006D122F">
      <w:pPr>
        <w:ind w:left="0"/>
        <w:rPr>
          <w:b/>
          <w:color w:val="00B0F0"/>
        </w:rPr>
      </w:pPr>
    </w:p>
    <w:p w14:paraId="6C441904" w14:textId="77777777" w:rsidR="006D122F" w:rsidRPr="006D122F" w:rsidRDefault="006D122F" w:rsidP="006D122F">
      <w:pPr>
        <w:pStyle w:val="ListParagraph"/>
        <w:rPr>
          <w:rStyle w:val="Hyperlink"/>
          <w:b/>
          <w:color w:val="00B0F0"/>
          <w:u w:val="none"/>
        </w:rPr>
      </w:pPr>
    </w:p>
    <w:p w14:paraId="09DC876D" w14:textId="77777777" w:rsidR="006D122F" w:rsidRPr="006D122F" w:rsidRDefault="006D122F" w:rsidP="006D122F">
      <w:pPr>
        <w:ind w:left="0"/>
        <w:rPr>
          <w:rStyle w:val="Hyperlink"/>
          <w:b/>
          <w:color w:val="00B0F0"/>
          <w:u w:val="none"/>
        </w:rPr>
      </w:pPr>
    </w:p>
    <w:p w14:paraId="228906B2" w14:textId="77777777" w:rsidR="00805656" w:rsidRPr="00805656" w:rsidRDefault="00805656" w:rsidP="00805656">
      <w:pPr>
        <w:ind w:left="0"/>
        <w:rPr>
          <w:rStyle w:val="Hyperlink"/>
          <w:b/>
          <w:color w:val="00B0F0"/>
          <w:u w:val="none"/>
        </w:rPr>
      </w:pPr>
    </w:p>
    <w:p w14:paraId="412102A8" w14:textId="77777777" w:rsidR="003651CE" w:rsidRDefault="003651CE" w:rsidP="003651CE">
      <w:pPr>
        <w:pStyle w:val="ListParagraph"/>
      </w:pPr>
    </w:p>
    <w:p w14:paraId="2A6FB46F" w14:textId="77777777" w:rsidR="003651CE" w:rsidRDefault="003651CE" w:rsidP="003651CE">
      <w:pPr>
        <w:ind w:left="1080"/>
      </w:pPr>
    </w:p>
    <w:p w14:paraId="4DF06868" w14:textId="77777777" w:rsidR="00100DD7" w:rsidRPr="00100DD7" w:rsidRDefault="00100DD7" w:rsidP="00100DD7">
      <w:pPr>
        <w:rPr>
          <w:b/>
          <w:color w:val="00B0F0"/>
        </w:rPr>
      </w:pPr>
    </w:p>
    <w:p w14:paraId="51DACFBC" w14:textId="253BA8F5" w:rsidR="008E7A8E" w:rsidRPr="008417B7" w:rsidRDefault="008E7A8E" w:rsidP="008417B7">
      <w:pPr>
        <w:ind w:left="0"/>
        <w:rPr>
          <w:rStyle w:val="Hyperlink"/>
          <w:b/>
          <w:color w:val="00B0F0"/>
          <w:u w:val="none"/>
        </w:rPr>
      </w:pPr>
    </w:p>
    <w:p w14:paraId="5220778B" w14:textId="77777777" w:rsidR="008417B7" w:rsidRDefault="008417B7" w:rsidP="008417B7">
      <w:pPr>
        <w:rPr>
          <w:b/>
          <w:color w:val="00B0F0"/>
        </w:rPr>
      </w:pPr>
    </w:p>
    <w:p w14:paraId="4384C0D6" w14:textId="77777777" w:rsidR="008417B7" w:rsidRPr="008417B7" w:rsidRDefault="008417B7" w:rsidP="008417B7">
      <w:pPr>
        <w:rPr>
          <w:b/>
          <w:color w:val="00B0F0"/>
        </w:rPr>
      </w:pPr>
    </w:p>
    <w:p w14:paraId="3CD1BDB9" w14:textId="77777777" w:rsidR="00603C60" w:rsidRPr="00603C60" w:rsidRDefault="00603C60" w:rsidP="00603C60">
      <w:pPr>
        <w:rPr>
          <w:b/>
          <w:color w:val="00B0F0"/>
        </w:rPr>
      </w:pPr>
    </w:p>
    <w:p w14:paraId="701033CD" w14:textId="77777777" w:rsidR="005F17CF" w:rsidRDefault="005F17CF" w:rsidP="005C01C7">
      <w:pPr>
        <w:ind w:left="0"/>
      </w:pPr>
    </w:p>
    <w:p w14:paraId="302A9B5F" w14:textId="77777777" w:rsidR="00FA583E" w:rsidRDefault="00FA583E" w:rsidP="00FA583E">
      <w:pPr>
        <w:pStyle w:val="ListParagraph"/>
      </w:pPr>
    </w:p>
    <w:p w14:paraId="12E5B9F2" w14:textId="77777777" w:rsidR="0027784E" w:rsidRPr="0027784E" w:rsidRDefault="0027784E" w:rsidP="0027784E">
      <w:pPr>
        <w:rPr>
          <w:b/>
          <w:color w:val="00B0F0"/>
        </w:rPr>
      </w:pPr>
    </w:p>
    <w:p w14:paraId="537572D6" w14:textId="77777777" w:rsidR="0027784E" w:rsidRPr="00512147" w:rsidRDefault="0027784E" w:rsidP="00512147">
      <w:pPr>
        <w:rPr>
          <w:b/>
          <w:color w:val="00B0F0"/>
        </w:rPr>
      </w:pPr>
    </w:p>
    <w:p w14:paraId="5B499750" w14:textId="77777777" w:rsidR="005B03E1" w:rsidRPr="004F037C" w:rsidRDefault="005B03E1" w:rsidP="004F037C">
      <w:pPr>
        <w:ind w:left="0"/>
        <w:rPr>
          <w:rStyle w:val="Hyperlink"/>
          <w:b/>
          <w:color w:val="00B0F0"/>
          <w:u w:val="none"/>
        </w:rPr>
      </w:pPr>
    </w:p>
    <w:p w14:paraId="6F5E4AB4" w14:textId="77777777" w:rsidR="00EE3DA7" w:rsidRPr="004F037C" w:rsidRDefault="00EE3DA7" w:rsidP="00EE3DA7">
      <w:pPr>
        <w:rPr>
          <w:b/>
          <w:color w:val="00B0F0"/>
        </w:rPr>
      </w:pPr>
    </w:p>
    <w:p w14:paraId="77AB3AFA" w14:textId="77777777" w:rsidR="007358E0" w:rsidRPr="007358E0" w:rsidRDefault="007358E0" w:rsidP="007358E0">
      <w:pPr>
        <w:rPr>
          <w:b/>
          <w:color w:val="00B0F0"/>
        </w:rPr>
      </w:pPr>
    </w:p>
    <w:p w14:paraId="1710E954" w14:textId="77777777" w:rsidR="00D86591" w:rsidRPr="00D86591" w:rsidRDefault="00D86591" w:rsidP="00D86591">
      <w:pPr>
        <w:rPr>
          <w:rStyle w:val="Hyperlink"/>
          <w:b/>
          <w:color w:val="00B0F0"/>
          <w:u w:val="none"/>
        </w:rPr>
      </w:pPr>
    </w:p>
    <w:p w14:paraId="05E3AF56" w14:textId="77777777" w:rsidR="00FB54B3" w:rsidRDefault="00FB54B3" w:rsidP="00FB54B3">
      <w:pPr>
        <w:pStyle w:val="ListParagraph"/>
      </w:pPr>
    </w:p>
    <w:p w14:paraId="0AEACACB" w14:textId="77777777" w:rsidR="0060320E" w:rsidRDefault="0060320E" w:rsidP="0060320E">
      <w:pPr>
        <w:pStyle w:val="ListParagraph"/>
      </w:pPr>
    </w:p>
    <w:sectPr w:rsidR="0060320E">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80F4" w14:textId="77777777" w:rsidR="00222498" w:rsidRDefault="00222498" w:rsidP="0074276F">
      <w:pPr>
        <w:spacing w:after="0"/>
      </w:pPr>
      <w:r>
        <w:separator/>
      </w:r>
    </w:p>
  </w:endnote>
  <w:endnote w:type="continuationSeparator" w:id="0">
    <w:p w14:paraId="0E287664" w14:textId="77777777" w:rsidR="00222498" w:rsidRDefault="00222498"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7A529F">
          <w:rPr>
            <w:noProof/>
          </w:rPr>
          <w:t>13</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AE35" w14:textId="77777777" w:rsidR="00222498" w:rsidRDefault="00222498" w:rsidP="0074276F">
      <w:pPr>
        <w:spacing w:after="0"/>
      </w:pPr>
      <w:r>
        <w:separator/>
      </w:r>
    </w:p>
  </w:footnote>
  <w:footnote w:type="continuationSeparator" w:id="0">
    <w:p w14:paraId="4CE444B1" w14:textId="77777777" w:rsidR="00222498" w:rsidRDefault="00222498"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228"/>
    <w:multiLevelType w:val="hybridMultilevel"/>
    <w:tmpl w:val="C0C01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D5FB9"/>
    <w:multiLevelType w:val="hybridMultilevel"/>
    <w:tmpl w:val="F5CEA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033CF"/>
    <w:multiLevelType w:val="hybridMultilevel"/>
    <w:tmpl w:val="883CD0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B23F8"/>
    <w:multiLevelType w:val="hybridMultilevel"/>
    <w:tmpl w:val="44D02B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55892"/>
    <w:multiLevelType w:val="hybridMultilevel"/>
    <w:tmpl w:val="48FA31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797CBF"/>
    <w:multiLevelType w:val="hybridMultilevel"/>
    <w:tmpl w:val="5B26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93C1F"/>
    <w:multiLevelType w:val="hybridMultilevel"/>
    <w:tmpl w:val="8A1CB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B1988"/>
    <w:multiLevelType w:val="hybridMultilevel"/>
    <w:tmpl w:val="65DE4D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2D3045"/>
    <w:multiLevelType w:val="hybridMultilevel"/>
    <w:tmpl w:val="F6803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4741F"/>
    <w:multiLevelType w:val="hybridMultilevel"/>
    <w:tmpl w:val="33A0FE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727F2"/>
    <w:multiLevelType w:val="hybridMultilevel"/>
    <w:tmpl w:val="47BE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B75D5"/>
    <w:multiLevelType w:val="hybridMultilevel"/>
    <w:tmpl w:val="DBEA3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8191F"/>
    <w:multiLevelType w:val="hybridMultilevel"/>
    <w:tmpl w:val="EA0A43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F727AC"/>
    <w:multiLevelType w:val="hybridMultilevel"/>
    <w:tmpl w:val="7D4E8B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2633E5"/>
    <w:multiLevelType w:val="hybridMultilevel"/>
    <w:tmpl w:val="3992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B21CA"/>
    <w:multiLevelType w:val="hybridMultilevel"/>
    <w:tmpl w:val="FC90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833B4"/>
    <w:multiLevelType w:val="hybridMultilevel"/>
    <w:tmpl w:val="45F2A514"/>
    <w:lvl w:ilvl="0" w:tplc="08090001">
      <w:start w:val="1"/>
      <w:numFmt w:val="bullet"/>
      <w:lvlText w:val=""/>
      <w:lvlJc w:val="left"/>
      <w:pPr>
        <w:ind w:left="360" w:hanging="360"/>
      </w:pPr>
      <w:rPr>
        <w:rFonts w:ascii="Symbol" w:hAnsi="Symbol" w:hint="default"/>
      </w:rPr>
    </w:lvl>
    <w:lvl w:ilvl="1" w:tplc="9BFC931E">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C20CDE"/>
    <w:multiLevelType w:val="hybridMultilevel"/>
    <w:tmpl w:val="2FEA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0D2703"/>
    <w:multiLevelType w:val="hybridMultilevel"/>
    <w:tmpl w:val="984410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7220C"/>
    <w:multiLevelType w:val="hybridMultilevel"/>
    <w:tmpl w:val="AB78A6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9A348B"/>
    <w:multiLevelType w:val="hybridMultilevel"/>
    <w:tmpl w:val="B130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DF5A7C"/>
    <w:multiLevelType w:val="hybridMultilevel"/>
    <w:tmpl w:val="4328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0048AB"/>
    <w:multiLevelType w:val="hybridMultilevel"/>
    <w:tmpl w:val="3F4A5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259EC"/>
    <w:multiLevelType w:val="hybridMultilevel"/>
    <w:tmpl w:val="09961B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517126"/>
    <w:multiLevelType w:val="hybridMultilevel"/>
    <w:tmpl w:val="37D2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90CB7"/>
    <w:multiLevelType w:val="hybridMultilevel"/>
    <w:tmpl w:val="D4204B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8E5226"/>
    <w:multiLevelType w:val="hybridMultilevel"/>
    <w:tmpl w:val="7B1A3B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8509CD"/>
    <w:multiLevelType w:val="hybridMultilevel"/>
    <w:tmpl w:val="54187F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D299F"/>
    <w:multiLevelType w:val="hybridMultilevel"/>
    <w:tmpl w:val="1A046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FF6280"/>
    <w:multiLevelType w:val="hybridMultilevel"/>
    <w:tmpl w:val="A466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274631"/>
    <w:multiLevelType w:val="hybridMultilevel"/>
    <w:tmpl w:val="2658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DE0DCE"/>
    <w:multiLevelType w:val="hybridMultilevel"/>
    <w:tmpl w:val="11A2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970119"/>
    <w:multiLevelType w:val="hybridMultilevel"/>
    <w:tmpl w:val="1028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CE4557"/>
    <w:multiLevelType w:val="hybridMultilevel"/>
    <w:tmpl w:val="A6DA7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DD7E9C"/>
    <w:multiLevelType w:val="hybridMultilevel"/>
    <w:tmpl w:val="DE3073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00ED6"/>
    <w:multiLevelType w:val="hybridMultilevel"/>
    <w:tmpl w:val="8F94AB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6E5BEC"/>
    <w:multiLevelType w:val="hybridMultilevel"/>
    <w:tmpl w:val="6C66F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0173B2"/>
    <w:multiLevelType w:val="hybridMultilevel"/>
    <w:tmpl w:val="9A8C7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85698"/>
    <w:multiLevelType w:val="hybridMultilevel"/>
    <w:tmpl w:val="C46CE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A64C41"/>
    <w:multiLevelType w:val="hybridMultilevel"/>
    <w:tmpl w:val="4DBA6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25F10"/>
    <w:multiLevelType w:val="hybridMultilevel"/>
    <w:tmpl w:val="8CB43DA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15:restartNumberingAfterBreak="0">
    <w:nsid w:val="6A807F4F"/>
    <w:multiLevelType w:val="hybridMultilevel"/>
    <w:tmpl w:val="ADD070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437BAF"/>
    <w:multiLevelType w:val="hybridMultilevel"/>
    <w:tmpl w:val="47CA7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292E9C"/>
    <w:multiLevelType w:val="hybridMultilevel"/>
    <w:tmpl w:val="4C026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4E6588"/>
    <w:multiLevelType w:val="hybridMultilevel"/>
    <w:tmpl w:val="EE7E07B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7F1FF6"/>
    <w:multiLevelType w:val="hybridMultilevel"/>
    <w:tmpl w:val="3CB0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B3061"/>
    <w:multiLevelType w:val="hybridMultilevel"/>
    <w:tmpl w:val="F51C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5156B5"/>
    <w:multiLevelType w:val="hybridMultilevel"/>
    <w:tmpl w:val="5896F8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6"/>
  </w:num>
  <w:num w:numId="3">
    <w:abstractNumId w:val="11"/>
  </w:num>
  <w:num w:numId="4">
    <w:abstractNumId w:val="17"/>
  </w:num>
  <w:num w:numId="5">
    <w:abstractNumId w:val="31"/>
  </w:num>
  <w:num w:numId="6">
    <w:abstractNumId w:val="16"/>
  </w:num>
  <w:num w:numId="7">
    <w:abstractNumId w:val="4"/>
  </w:num>
  <w:num w:numId="8">
    <w:abstractNumId w:val="33"/>
  </w:num>
  <w:num w:numId="9">
    <w:abstractNumId w:val="20"/>
  </w:num>
  <w:num w:numId="10">
    <w:abstractNumId w:val="47"/>
  </w:num>
  <w:num w:numId="11">
    <w:abstractNumId w:val="26"/>
  </w:num>
  <w:num w:numId="12">
    <w:abstractNumId w:val="41"/>
  </w:num>
  <w:num w:numId="13">
    <w:abstractNumId w:val="25"/>
  </w:num>
  <w:num w:numId="14">
    <w:abstractNumId w:val="44"/>
  </w:num>
  <w:num w:numId="15">
    <w:abstractNumId w:val="3"/>
  </w:num>
  <w:num w:numId="16">
    <w:abstractNumId w:val="35"/>
  </w:num>
  <w:num w:numId="17">
    <w:abstractNumId w:val="37"/>
  </w:num>
  <w:num w:numId="18">
    <w:abstractNumId w:val="27"/>
  </w:num>
  <w:num w:numId="19">
    <w:abstractNumId w:val="42"/>
  </w:num>
  <w:num w:numId="20">
    <w:abstractNumId w:val="39"/>
  </w:num>
  <w:num w:numId="21">
    <w:abstractNumId w:val="10"/>
  </w:num>
  <w:num w:numId="22">
    <w:abstractNumId w:val="32"/>
  </w:num>
  <w:num w:numId="23">
    <w:abstractNumId w:val="30"/>
  </w:num>
  <w:num w:numId="24">
    <w:abstractNumId w:val="8"/>
  </w:num>
  <w:num w:numId="25">
    <w:abstractNumId w:val="1"/>
  </w:num>
  <w:num w:numId="26">
    <w:abstractNumId w:val="29"/>
  </w:num>
  <w:num w:numId="27">
    <w:abstractNumId w:val="2"/>
  </w:num>
  <w:num w:numId="28">
    <w:abstractNumId w:val="38"/>
  </w:num>
  <w:num w:numId="29">
    <w:abstractNumId w:val="14"/>
  </w:num>
  <w:num w:numId="30">
    <w:abstractNumId w:val="21"/>
  </w:num>
  <w:num w:numId="31">
    <w:abstractNumId w:val="6"/>
  </w:num>
  <w:num w:numId="32">
    <w:abstractNumId w:val="19"/>
  </w:num>
  <w:num w:numId="33">
    <w:abstractNumId w:val="12"/>
  </w:num>
  <w:num w:numId="34">
    <w:abstractNumId w:val="43"/>
  </w:num>
  <w:num w:numId="35">
    <w:abstractNumId w:val="23"/>
  </w:num>
  <w:num w:numId="36">
    <w:abstractNumId w:val="28"/>
  </w:num>
  <w:num w:numId="37">
    <w:abstractNumId w:val="34"/>
  </w:num>
  <w:num w:numId="38">
    <w:abstractNumId w:val="9"/>
  </w:num>
  <w:num w:numId="39">
    <w:abstractNumId w:val="18"/>
  </w:num>
  <w:num w:numId="40">
    <w:abstractNumId w:val="24"/>
  </w:num>
  <w:num w:numId="41">
    <w:abstractNumId w:val="0"/>
  </w:num>
  <w:num w:numId="42">
    <w:abstractNumId w:val="45"/>
  </w:num>
  <w:num w:numId="43">
    <w:abstractNumId w:val="46"/>
  </w:num>
  <w:num w:numId="44">
    <w:abstractNumId w:val="40"/>
  </w:num>
  <w:num w:numId="45">
    <w:abstractNumId w:val="22"/>
  </w:num>
  <w:num w:numId="46">
    <w:abstractNumId w:val="13"/>
  </w:num>
  <w:num w:numId="47">
    <w:abstractNumId w:val="15"/>
  </w:num>
  <w:num w:numId="4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51E"/>
    <w:rsid w:val="0000452F"/>
    <w:rsid w:val="000048E1"/>
    <w:rsid w:val="00004B6E"/>
    <w:rsid w:val="00004BA0"/>
    <w:rsid w:val="000050EA"/>
    <w:rsid w:val="00005196"/>
    <w:rsid w:val="000057CC"/>
    <w:rsid w:val="0000600D"/>
    <w:rsid w:val="00006274"/>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5086"/>
    <w:rsid w:val="00025432"/>
    <w:rsid w:val="0002544D"/>
    <w:rsid w:val="0002579C"/>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C39"/>
    <w:rsid w:val="00042DC9"/>
    <w:rsid w:val="00042E9E"/>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C09"/>
    <w:rsid w:val="00061CAD"/>
    <w:rsid w:val="0006214D"/>
    <w:rsid w:val="00062206"/>
    <w:rsid w:val="000623E8"/>
    <w:rsid w:val="000625A9"/>
    <w:rsid w:val="0006260D"/>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56F"/>
    <w:rsid w:val="000A3730"/>
    <w:rsid w:val="000A3993"/>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9AF"/>
    <w:rsid w:val="000D4ADA"/>
    <w:rsid w:val="000D4F48"/>
    <w:rsid w:val="000D50B9"/>
    <w:rsid w:val="000D5497"/>
    <w:rsid w:val="000D5665"/>
    <w:rsid w:val="000D573C"/>
    <w:rsid w:val="000D5888"/>
    <w:rsid w:val="000D59FD"/>
    <w:rsid w:val="000D5A6D"/>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D50"/>
    <w:rsid w:val="00100DD7"/>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92B"/>
    <w:rsid w:val="00124DAB"/>
    <w:rsid w:val="00124DF0"/>
    <w:rsid w:val="00124F9D"/>
    <w:rsid w:val="00124FC3"/>
    <w:rsid w:val="00125786"/>
    <w:rsid w:val="001258D8"/>
    <w:rsid w:val="00126152"/>
    <w:rsid w:val="00126365"/>
    <w:rsid w:val="00126372"/>
    <w:rsid w:val="00126378"/>
    <w:rsid w:val="00126562"/>
    <w:rsid w:val="0012670A"/>
    <w:rsid w:val="00126A06"/>
    <w:rsid w:val="00126A8A"/>
    <w:rsid w:val="00126AB3"/>
    <w:rsid w:val="00126B54"/>
    <w:rsid w:val="00126FB6"/>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6E4D"/>
    <w:rsid w:val="0019788D"/>
    <w:rsid w:val="00197A22"/>
    <w:rsid w:val="00197A6E"/>
    <w:rsid w:val="00197B43"/>
    <w:rsid w:val="00197D41"/>
    <w:rsid w:val="00197D4F"/>
    <w:rsid w:val="00197DFD"/>
    <w:rsid w:val="00197EA8"/>
    <w:rsid w:val="00197F38"/>
    <w:rsid w:val="001A0423"/>
    <w:rsid w:val="001A05C3"/>
    <w:rsid w:val="001A065F"/>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AB"/>
    <w:rsid w:val="001B5B0C"/>
    <w:rsid w:val="001B603D"/>
    <w:rsid w:val="001B62D0"/>
    <w:rsid w:val="001B6813"/>
    <w:rsid w:val="001B683E"/>
    <w:rsid w:val="001B68BB"/>
    <w:rsid w:val="001B6BDD"/>
    <w:rsid w:val="001B6CB6"/>
    <w:rsid w:val="001B6F76"/>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4A1"/>
    <w:rsid w:val="001C74AE"/>
    <w:rsid w:val="001C7DC9"/>
    <w:rsid w:val="001C7E59"/>
    <w:rsid w:val="001C7E81"/>
    <w:rsid w:val="001C7EC3"/>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B25"/>
    <w:rsid w:val="002040B8"/>
    <w:rsid w:val="002042C0"/>
    <w:rsid w:val="002042D6"/>
    <w:rsid w:val="002042FA"/>
    <w:rsid w:val="00204A54"/>
    <w:rsid w:val="00204B15"/>
    <w:rsid w:val="00204C6E"/>
    <w:rsid w:val="00204F48"/>
    <w:rsid w:val="002053C0"/>
    <w:rsid w:val="0020541A"/>
    <w:rsid w:val="002058C6"/>
    <w:rsid w:val="00205CF2"/>
    <w:rsid w:val="002065BD"/>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6F"/>
    <w:rsid w:val="0021187B"/>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A3"/>
    <w:rsid w:val="00252746"/>
    <w:rsid w:val="00252957"/>
    <w:rsid w:val="0025369A"/>
    <w:rsid w:val="00253857"/>
    <w:rsid w:val="00253A8A"/>
    <w:rsid w:val="00254679"/>
    <w:rsid w:val="00254827"/>
    <w:rsid w:val="0025497F"/>
    <w:rsid w:val="00254CDA"/>
    <w:rsid w:val="002550B3"/>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E3"/>
    <w:rsid w:val="002903A2"/>
    <w:rsid w:val="002903CF"/>
    <w:rsid w:val="00290535"/>
    <w:rsid w:val="00290E6E"/>
    <w:rsid w:val="00291075"/>
    <w:rsid w:val="00291874"/>
    <w:rsid w:val="00291B99"/>
    <w:rsid w:val="00291D15"/>
    <w:rsid w:val="00292079"/>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DC1"/>
    <w:rsid w:val="002B2EE3"/>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FC8"/>
    <w:rsid w:val="002B7042"/>
    <w:rsid w:val="002B75D2"/>
    <w:rsid w:val="002B7B01"/>
    <w:rsid w:val="002B7B56"/>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344B"/>
    <w:rsid w:val="002D378C"/>
    <w:rsid w:val="002D37DF"/>
    <w:rsid w:val="002D381E"/>
    <w:rsid w:val="002D3D1E"/>
    <w:rsid w:val="002D3D6A"/>
    <w:rsid w:val="002D4097"/>
    <w:rsid w:val="002D43A1"/>
    <w:rsid w:val="002D4617"/>
    <w:rsid w:val="002D492D"/>
    <w:rsid w:val="002D4DAD"/>
    <w:rsid w:val="002D5171"/>
    <w:rsid w:val="002D5622"/>
    <w:rsid w:val="002D57C5"/>
    <w:rsid w:val="002D5A57"/>
    <w:rsid w:val="002D5B5A"/>
    <w:rsid w:val="002D5BE5"/>
    <w:rsid w:val="002D5C35"/>
    <w:rsid w:val="002D5D14"/>
    <w:rsid w:val="002D5D69"/>
    <w:rsid w:val="002D6063"/>
    <w:rsid w:val="002D630E"/>
    <w:rsid w:val="002D666A"/>
    <w:rsid w:val="002D674C"/>
    <w:rsid w:val="002D68B3"/>
    <w:rsid w:val="002D6A12"/>
    <w:rsid w:val="002D6E4B"/>
    <w:rsid w:val="002D6FF7"/>
    <w:rsid w:val="002D7281"/>
    <w:rsid w:val="002D75BC"/>
    <w:rsid w:val="002D76FB"/>
    <w:rsid w:val="002D77D0"/>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31AD"/>
    <w:rsid w:val="003037F2"/>
    <w:rsid w:val="00303BCB"/>
    <w:rsid w:val="0030437C"/>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778"/>
    <w:rsid w:val="00313025"/>
    <w:rsid w:val="003136FC"/>
    <w:rsid w:val="00313C9F"/>
    <w:rsid w:val="00313F89"/>
    <w:rsid w:val="0031402C"/>
    <w:rsid w:val="003141BE"/>
    <w:rsid w:val="00314C63"/>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8F2"/>
    <w:rsid w:val="00320A0D"/>
    <w:rsid w:val="003213A9"/>
    <w:rsid w:val="003216F0"/>
    <w:rsid w:val="0032170E"/>
    <w:rsid w:val="00321ABF"/>
    <w:rsid w:val="003223F8"/>
    <w:rsid w:val="00322415"/>
    <w:rsid w:val="0032244E"/>
    <w:rsid w:val="003228A8"/>
    <w:rsid w:val="00322993"/>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E7"/>
    <w:rsid w:val="0034006A"/>
    <w:rsid w:val="0034088B"/>
    <w:rsid w:val="00340CAA"/>
    <w:rsid w:val="00340F15"/>
    <w:rsid w:val="00341142"/>
    <w:rsid w:val="00341347"/>
    <w:rsid w:val="003414DE"/>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DD"/>
    <w:rsid w:val="003524D8"/>
    <w:rsid w:val="003528B8"/>
    <w:rsid w:val="00352A23"/>
    <w:rsid w:val="00352A31"/>
    <w:rsid w:val="00352B50"/>
    <w:rsid w:val="00352C7A"/>
    <w:rsid w:val="00352D1B"/>
    <w:rsid w:val="00352E92"/>
    <w:rsid w:val="00352FDD"/>
    <w:rsid w:val="00353111"/>
    <w:rsid w:val="003536A7"/>
    <w:rsid w:val="00353946"/>
    <w:rsid w:val="00353C1B"/>
    <w:rsid w:val="00353C99"/>
    <w:rsid w:val="00353FD5"/>
    <w:rsid w:val="00354A6B"/>
    <w:rsid w:val="00354B29"/>
    <w:rsid w:val="00354CBE"/>
    <w:rsid w:val="00354CDC"/>
    <w:rsid w:val="0035574A"/>
    <w:rsid w:val="00355B29"/>
    <w:rsid w:val="00355EEF"/>
    <w:rsid w:val="0035667F"/>
    <w:rsid w:val="003568D2"/>
    <w:rsid w:val="00356AF0"/>
    <w:rsid w:val="00356B3B"/>
    <w:rsid w:val="00356C64"/>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4E4"/>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502"/>
    <w:rsid w:val="003D76D0"/>
    <w:rsid w:val="003E05E4"/>
    <w:rsid w:val="003E0741"/>
    <w:rsid w:val="003E0A15"/>
    <w:rsid w:val="003E0A98"/>
    <w:rsid w:val="003E0EA4"/>
    <w:rsid w:val="003E0EBE"/>
    <w:rsid w:val="003E1123"/>
    <w:rsid w:val="003E11C1"/>
    <w:rsid w:val="003E12EE"/>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829"/>
    <w:rsid w:val="004158CE"/>
    <w:rsid w:val="00415B76"/>
    <w:rsid w:val="00415E9C"/>
    <w:rsid w:val="00415F2F"/>
    <w:rsid w:val="004168DD"/>
    <w:rsid w:val="004169CC"/>
    <w:rsid w:val="00416A79"/>
    <w:rsid w:val="00416ABC"/>
    <w:rsid w:val="00416DCD"/>
    <w:rsid w:val="00416E07"/>
    <w:rsid w:val="00417045"/>
    <w:rsid w:val="00417216"/>
    <w:rsid w:val="00417353"/>
    <w:rsid w:val="00417A54"/>
    <w:rsid w:val="00417B4A"/>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E5C"/>
    <w:rsid w:val="00422F69"/>
    <w:rsid w:val="004230DB"/>
    <w:rsid w:val="00423561"/>
    <w:rsid w:val="0042365A"/>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A3C"/>
    <w:rsid w:val="00427E46"/>
    <w:rsid w:val="00427EB6"/>
    <w:rsid w:val="00427FFA"/>
    <w:rsid w:val="0043019D"/>
    <w:rsid w:val="00430472"/>
    <w:rsid w:val="004305F7"/>
    <w:rsid w:val="00430653"/>
    <w:rsid w:val="0043070B"/>
    <w:rsid w:val="0043078D"/>
    <w:rsid w:val="004308F8"/>
    <w:rsid w:val="00430D7C"/>
    <w:rsid w:val="00430EF5"/>
    <w:rsid w:val="0043103D"/>
    <w:rsid w:val="0043141C"/>
    <w:rsid w:val="0043147F"/>
    <w:rsid w:val="00431511"/>
    <w:rsid w:val="00431531"/>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A4F"/>
    <w:rsid w:val="00440E56"/>
    <w:rsid w:val="0044144A"/>
    <w:rsid w:val="00441682"/>
    <w:rsid w:val="00441B26"/>
    <w:rsid w:val="00441B7D"/>
    <w:rsid w:val="00441B9A"/>
    <w:rsid w:val="00441DE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C1E"/>
    <w:rsid w:val="00473EFA"/>
    <w:rsid w:val="004740D9"/>
    <w:rsid w:val="0047419C"/>
    <w:rsid w:val="004741A4"/>
    <w:rsid w:val="004741BA"/>
    <w:rsid w:val="00474212"/>
    <w:rsid w:val="00474793"/>
    <w:rsid w:val="0047527C"/>
    <w:rsid w:val="0047537E"/>
    <w:rsid w:val="00475D3D"/>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40"/>
    <w:rsid w:val="00490E4C"/>
    <w:rsid w:val="004911A9"/>
    <w:rsid w:val="004917B7"/>
    <w:rsid w:val="00491994"/>
    <w:rsid w:val="00491A9D"/>
    <w:rsid w:val="00491C17"/>
    <w:rsid w:val="00491C55"/>
    <w:rsid w:val="00491D6A"/>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3118"/>
    <w:rsid w:val="004A32BA"/>
    <w:rsid w:val="004A337D"/>
    <w:rsid w:val="004A359F"/>
    <w:rsid w:val="004A364F"/>
    <w:rsid w:val="004A3961"/>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DF"/>
    <w:rsid w:val="004B275F"/>
    <w:rsid w:val="004B2FA4"/>
    <w:rsid w:val="004B31ED"/>
    <w:rsid w:val="004B3435"/>
    <w:rsid w:val="004B364E"/>
    <w:rsid w:val="004B377C"/>
    <w:rsid w:val="004B408C"/>
    <w:rsid w:val="004B4521"/>
    <w:rsid w:val="004B4750"/>
    <w:rsid w:val="004B4809"/>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64A"/>
    <w:rsid w:val="0050669D"/>
    <w:rsid w:val="00506A27"/>
    <w:rsid w:val="00506ED1"/>
    <w:rsid w:val="00506F89"/>
    <w:rsid w:val="00507034"/>
    <w:rsid w:val="00507150"/>
    <w:rsid w:val="005072DF"/>
    <w:rsid w:val="00507991"/>
    <w:rsid w:val="00507A4B"/>
    <w:rsid w:val="00507C23"/>
    <w:rsid w:val="00507D4D"/>
    <w:rsid w:val="00510143"/>
    <w:rsid w:val="0051014A"/>
    <w:rsid w:val="00510375"/>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606"/>
    <w:rsid w:val="005337A8"/>
    <w:rsid w:val="00533CC0"/>
    <w:rsid w:val="00533E15"/>
    <w:rsid w:val="005340E3"/>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41F"/>
    <w:rsid w:val="00544439"/>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647"/>
    <w:rsid w:val="00572829"/>
    <w:rsid w:val="00572988"/>
    <w:rsid w:val="00572F41"/>
    <w:rsid w:val="0057324E"/>
    <w:rsid w:val="005735CA"/>
    <w:rsid w:val="00573AB5"/>
    <w:rsid w:val="00573B35"/>
    <w:rsid w:val="00573DC8"/>
    <w:rsid w:val="005740BF"/>
    <w:rsid w:val="00574300"/>
    <w:rsid w:val="00575802"/>
    <w:rsid w:val="00575A56"/>
    <w:rsid w:val="00576290"/>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6B"/>
    <w:rsid w:val="005D5469"/>
    <w:rsid w:val="005D5602"/>
    <w:rsid w:val="005D56B5"/>
    <w:rsid w:val="005D56DC"/>
    <w:rsid w:val="005D5790"/>
    <w:rsid w:val="005D5F6A"/>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803"/>
    <w:rsid w:val="005F2E84"/>
    <w:rsid w:val="005F2FEC"/>
    <w:rsid w:val="005F3284"/>
    <w:rsid w:val="005F3D42"/>
    <w:rsid w:val="005F4823"/>
    <w:rsid w:val="005F4E07"/>
    <w:rsid w:val="005F4EA6"/>
    <w:rsid w:val="005F4EE6"/>
    <w:rsid w:val="005F51BD"/>
    <w:rsid w:val="005F543B"/>
    <w:rsid w:val="005F543C"/>
    <w:rsid w:val="005F5632"/>
    <w:rsid w:val="005F583F"/>
    <w:rsid w:val="005F58A0"/>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401"/>
    <w:rsid w:val="00617833"/>
    <w:rsid w:val="00617C35"/>
    <w:rsid w:val="006203DF"/>
    <w:rsid w:val="006207D7"/>
    <w:rsid w:val="0062082C"/>
    <w:rsid w:val="006208ED"/>
    <w:rsid w:val="00621083"/>
    <w:rsid w:val="00621105"/>
    <w:rsid w:val="006217B3"/>
    <w:rsid w:val="006217E5"/>
    <w:rsid w:val="006218F2"/>
    <w:rsid w:val="00621A05"/>
    <w:rsid w:val="0062204F"/>
    <w:rsid w:val="006222E1"/>
    <w:rsid w:val="006224F7"/>
    <w:rsid w:val="00622F9E"/>
    <w:rsid w:val="0062319A"/>
    <w:rsid w:val="006233E5"/>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3D2"/>
    <w:rsid w:val="00630443"/>
    <w:rsid w:val="0063078B"/>
    <w:rsid w:val="006307B8"/>
    <w:rsid w:val="00630DFB"/>
    <w:rsid w:val="0063196E"/>
    <w:rsid w:val="00631A35"/>
    <w:rsid w:val="00631C71"/>
    <w:rsid w:val="00632217"/>
    <w:rsid w:val="00632365"/>
    <w:rsid w:val="006324E3"/>
    <w:rsid w:val="006327E2"/>
    <w:rsid w:val="006328C9"/>
    <w:rsid w:val="00632986"/>
    <w:rsid w:val="00632993"/>
    <w:rsid w:val="00632B14"/>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16"/>
    <w:rsid w:val="00640AEC"/>
    <w:rsid w:val="00640D92"/>
    <w:rsid w:val="00641597"/>
    <w:rsid w:val="006416A2"/>
    <w:rsid w:val="00641EB4"/>
    <w:rsid w:val="0064241F"/>
    <w:rsid w:val="006424CD"/>
    <w:rsid w:val="006426D5"/>
    <w:rsid w:val="006427BE"/>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85D"/>
    <w:rsid w:val="00662B97"/>
    <w:rsid w:val="0066321A"/>
    <w:rsid w:val="00663311"/>
    <w:rsid w:val="00663387"/>
    <w:rsid w:val="006637E6"/>
    <w:rsid w:val="00663896"/>
    <w:rsid w:val="00663902"/>
    <w:rsid w:val="00663B49"/>
    <w:rsid w:val="00663B6F"/>
    <w:rsid w:val="00663D2A"/>
    <w:rsid w:val="00663ED2"/>
    <w:rsid w:val="0066411F"/>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906"/>
    <w:rsid w:val="00694E5D"/>
    <w:rsid w:val="00694F57"/>
    <w:rsid w:val="00695371"/>
    <w:rsid w:val="00695452"/>
    <w:rsid w:val="0069570C"/>
    <w:rsid w:val="00695B4F"/>
    <w:rsid w:val="00695BB5"/>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A7"/>
    <w:rsid w:val="006C2C80"/>
    <w:rsid w:val="006C2D84"/>
    <w:rsid w:val="006C2DD1"/>
    <w:rsid w:val="006C3063"/>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246"/>
    <w:rsid w:val="006D36BF"/>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205"/>
    <w:rsid w:val="00710346"/>
    <w:rsid w:val="0071047E"/>
    <w:rsid w:val="007104E5"/>
    <w:rsid w:val="00710521"/>
    <w:rsid w:val="00710660"/>
    <w:rsid w:val="007107AA"/>
    <w:rsid w:val="00710925"/>
    <w:rsid w:val="00710B07"/>
    <w:rsid w:val="00710B5A"/>
    <w:rsid w:val="00710E15"/>
    <w:rsid w:val="00710F4A"/>
    <w:rsid w:val="0071149A"/>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F84"/>
    <w:rsid w:val="007250E8"/>
    <w:rsid w:val="00725AE1"/>
    <w:rsid w:val="007261BE"/>
    <w:rsid w:val="007261E8"/>
    <w:rsid w:val="0072633B"/>
    <w:rsid w:val="007266DC"/>
    <w:rsid w:val="007266F1"/>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FD5"/>
    <w:rsid w:val="0076203D"/>
    <w:rsid w:val="007621B7"/>
    <w:rsid w:val="00762564"/>
    <w:rsid w:val="00762630"/>
    <w:rsid w:val="007626AD"/>
    <w:rsid w:val="00762BBD"/>
    <w:rsid w:val="00762C27"/>
    <w:rsid w:val="00762D23"/>
    <w:rsid w:val="00762EBA"/>
    <w:rsid w:val="007634D1"/>
    <w:rsid w:val="007634E1"/>
    <w:rsid w:val="0076357D"/>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1D3"/>
    <w:rsid w:val="008323AE"/>
    <w:rsid w:val="0083243C"/>
    <w:rsid w:val="0083247B"/>
    <w:rsid w:val="008326DB"/>
    <w:rsid w:val="008326F7"/>
    <w:rsid w:val="00832871"/>
    <w:rsid w:val="008329F0"/>
    <w:rsid w:val="00832D68"/>
    <w:rsid w:val="00832DDD"/>
    <w:rsid w:val="00833014"/>
    <w:rsid w:val="00833095"/>
    <w:rsid w:val="008331FB"/>
    <w:rsid w:val="00833237"/>
    <w:rsid w:val="00833314"/>
    <w:rsid w:val="008335AC"/>
    <w:rsid w:val="00833804"/>
    <w:rsid w:val="00833BCE"/>
    <w:rsid w:val="0083431F"/>
    <w:rsid w:val="0083496C"/>
    <w:rsid w:val="00834ACA"/>
    <w:rsid w:val="00834D68"/>
    <w:rsid w:val="00834E78"/>
    <w:rsid w:val="00835112"/>
    <w:rsid w:val="00835139"/>
    <w:rsid w:val="00835696"/>
    <w:rsid w:val="008357C6"/>
    <w:rsid w:val="00835E25"/>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F68"/>
    <w:rsid w:val="008572B5"/>
    <w:rsid w:val="00857579"/>
    <w:rsid w:val="008577C4"/>
    <w:rsid w:val="00857C81"/>
    <w:rsid w:val="008604FB"/>
    <w:rsid w:val="00860D72"/>
    <w:rsid w:val="00861049"/>
    <w:rsid w:val="00861076"/>
    <w:rsid w:val="008615C2"/>
    <w:rsid w:val="0086176D"/>
    <w:rsid w:val="00861A56"/>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6BF"/>
    <w:rsid w:val="008837BF"/>
    <w:rsid w:val="00883A2D"/>
    <w:rsid w:val="00883D89"/>
    <w:rsid w:val="008840C8"/>
    <w:rsid w:val="0088427E"/>
    <w:rsid w:val="008843D4"/>
    <w:rsid w:val="00884676"/>
    <w:rsid w:val="0088471B"/>
    <w:rsid w:val="00884FBC"/>
    <w:rsid w:val="00884FE3"/>
    <w:rsid w:val="0088505E"/>
    <w:rsid w:val="0088508B"/>
    <w:rsid w:val="008850B9"/>
    <w:rsid w:val="00885269"/>
    <w:rsid w:val="008853A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D59"/>
    <w:rsid w:val="008A6F51"/>
    <w:rsid w:val="008A7066"/>
    <w:rsid w:val="008A70D0"/>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FD0"/>
    <w:rsid w:val="008B7059"/>
    <w:rsid w:val="008B706E"/>
    <w:rsid w:val="008B714E"/>
    <w:rsid w:val="008B7519"/>
    <w:rsid w:val="008B7C35"/>
    <w:rsid w:val="008C0127"/>
    <w:rsid w:val="008C0482"/>
    <w:rsid w:val="008C0535"/>
    <w:rsid w:val="008C0786"/>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CE"/>
    <w:rsid w:val="008C74A2"/>
    <w:rsid w:val="008C76E0"/>
    <w:rsid w:val="008C7809"/>
    <w:rsid w:val="008C7CDE"/>
    <w:rsid w:val="008D00FE"/>
    <w:rsid w:val="008D0483"/>
    <w:rsid w:val="008D04A3"/>
    <w:rsid w:val="008D084D"/>
    <w:rsid w:val="008D09A8"/>
    <w:rsid w:val="008D134D"/>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467"/>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9C0"/>
    <w:rsid w:val="009569EF"/>
    <w:rsid w:val="00956EBB"/>
    <w:rsid w:val="00956F18"/>
    <w:rsid w:val="009571D2"/>
    <w:rsid w:val="0095726B"/>
    <w:rsid w:val="00957389"/>
    <w:rsid w:val="0095770F"/>
    <w:rsid w:val="00957923"/>
    <w:rsid w:val="00957989"/>
    <w:rsid w:val="00957C44"/>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906"/>
    <w:rsid w:val="009759A6"/>
    <w:rsid w:val="00975BA3"/>
    <w:rsid w:val="00975F17"/>
    <w:rsid w:val="00976293"/>
    <w:rsid w:val="009763D6"/>
    <w:rsid w:val="00976CC6"/>
    <w:rsid w:val="00976F25"/>
    <w:rsid w:val="00977854"/>
    <w:rsid w:val="009779BA"/>
    <w:rsid w:val="00977E38"/>
    <w:rsid w:val="00977FC2"/>
    <w:rsid w:val="00980020"/>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702A"/>
    <w:rsid w:val="00987533"/>
    <w:rsid w:val="00987768"/>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647"/>
    <w:rsid w:val="009A17A5"/>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9FD"/>
    <w:rsid w:val="009E2CB0"/>
    <w:rsid w:val="009E2D08"/>
    <w:rsid w:val="009E2E53"/>
    <w:rsid w:val="009E304A"/>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6263"/>
    <w:rsid w:val="009E6464"/>
    <w:rsid w:val="009E6580"/>
    <w:rsid w:val="009E6A77"/>
    <w:rsid w:val="009E7540"/>
    <w:rsid w:val="009E75B5"/>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F48"/>
    <w:rsid w:val="009F3332"/>
    <w:rsid w:val="009F3565"/>
    <w:rsid w:val="009F3744"/>
    <w:rsid w:val="009F3DD4"/>
    <w:rsid w:val="009F4025"/>
    <w:rsid w:val="009F403F"/>
    <w:rsid w:val="009F40EC"/>
    <w:rsid w:val="009F4151"/>
    <w:rsid w:val="009F43A6"/>
    <w:rsid w:val="009F44D8"/>
    <w:rsid w:val="009F464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DD"/>
    <w:rsid w:val="009F780C"/>
    <w:rsid w:val="009F7A48"/>
    <w:rsid w:val="009F7E6B"/>
    <w:rsid w:val="00A00881"/>
    <w:rsid w:val="00A00BF4"/>
    <w:rsid w:val="00A00C9A"/>
    <w:rsid w:val="00A01229"/>
    <w:rsid w:val="00A012BC"/>
    <w:rsid w:val="00A0132B"/>
    <w:rsid w:val="00A01348"/>
    <w:rsid w:val="00A0166E"/>
    <w:rsid w:val="00A01C6E"/>
    <w:rsid w:val="00A01FCE"/>
    <w:rsid w:val="00A02425"/>
    <w:rsid w:val="00A02773"/>
    <w:rsid w:val="00A0289E"/>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C72"/>
    <w:rsid w:val="00A26E2F"/>
    <w:rsid w:val="00A27092"/>
    <w:rsid w:val="00A275B9"/>
    <w:rsid w:val="00A276F4"/>
    <w:rsid w:val="00A2781D"/>
    <w:rsid w:val="00A2793E"/>
    <w:rsid w:val="00A27A76"/>
    <w:rsid w:val="00A27C9C"/>
    <w:rsid w:val="00A30077"/>
    <w:rsid w:val="00A3028F"/>
    <w:rsid w:val="00A30529"/>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642"/>
    <w:rsid w:val="00A430AD"/>
    <w:rsid w:val="00A4369C"/>
    <w:rsid w:val="00A43A64"/>
    <w:rsid w:val="00A43B22"/>
    <w:rsid w:val="00A43BD5"/>
    <w:rsid w:val="00A43EE9"/>
    <w:rsid w:val="00A44A76"/>
    <w:rsid w:val="00A44B23"/>
    <w:rsid w:val="00A44C91"/>
    <w:rsid w:val="00A44CAA"/>
    <w:rsid w:val="00A44FF1"/>
    <w:rsid w:val="00A45044"/>
    <w:rsid w:val="00A454C7"/>
    <w:rsid w:val="00A4595D"/>
    <w:rsid w:val="00A45AAC"/>
    <w:rsid w:val="00A45D1C"/>
    <w:rsid w:val="00A460D1"/>
    <w:rsid w:val="00A4622A"/>
    <w:rsid w:val="00A46326"/>
    <w:rsid w:val="00A46506"/>
    <w:rsid w:val="00A4673D"/>
    <w:rsid w:val="00A4701A"/>
    <w:rsid w:val="00A4719B"/>
    <w:rsid w:val="00A47541"/>
    <w:rsid w:val="00A475AE"/>
    <w:rsid w:val="00A47805"/>
    <w:rsid w:val="00A47DC0"/>
    <w:rsid w:val="00A47F9C"/>
    <w:rsid w:val="00A50867"/>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67D"/>
    <w:rsid w:val="00A907F5"/>
    <w:rsid w:val="00A90CF0"/>
    <w:rsid w:val="00A910BA"/>
    <w:rsid w:val="00A916D4"/>
    <w:rsid w:val="00A91C93"/>
    <w:rsid w:val="00A91D7D"/>
    <w:rsid w:val="00A92016"/>
    <w:rsid w:val="00A9264A"/>
    <w:rsid w:val="00A92932"/>
    <w:rsid w:val="00A92BF7"/>
    <w:rsid w:val="00A92E43"/>
    <w:rsid w:val="00A9337B"/>
    <w:rsid w:val="00A934E3"/>
    <w:rsid w:val="00A93DCE"/>
    <w:rsid w:val="00A94154"/>
    <w:rsid w:val="00A9449E"/>
    <w:rsid w:val="00A945D5"/>
    <w:rsid w:val="00A94C05"/>
    <w:rsid w:val="00A94C7C"/>
    <w:rsid w:val="00A95145"/>
    <w:rsid w:val="00A95574"/>
    <w:rsid w:val="00A955AC"/>
    <w:rsid w:val="00A956BC"/>
    <w:rsid w:val="00A9581B"/>
    <w:rsid w:val="00A958AB"/>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EB9"/>
    <w:rsid w:val="00AA70EE"/>
    <w:rsid w:val="00AA72B1"/>
    <w:rsid w:val="00AA7398"/>
    <w:rsid w:val="00AA753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110"/>
    <w:rsid w:val="00B013DD"/>
    <w:rsid w:val="00B014A9"/>
    <w:rsid w:val="00B018D7"/>
    <w:rsid w:val="00B01942"/>
    <w:rsid w:val="00B01C40"/>
    <w:rsid w:val="00B01E1C"/>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694"/>
    <w:rsid w:val="00B139E5"/>
    <w:rsid w:val="00B13BF9"/>
    <w:rsid w:val="00B14295"/>
    <w:rsid w:val="00B14A7C"/>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CD4"/>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B27"/>
    <w:rsid w:val="00B45CA2"/>
    <w:rsid w:val="00B45DB6"/>
    <w:rsid w:val="00B45EBB"/>
    <w:rsid w:val="00B4602D"/>
    <w:rsid w:val="00B460FA"/>
    <w:rsid w:val="00B46253"/>
    <w:rsid w:val="00B46455"/>
    <w:rsid w:val="00B468C6"/>
    <w:rsid w:val="00B46A46"/>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9B8"/>
    <w:rsid w:val="00B53BCE"/>
    <w:rsid w:val="00B543B9"/>
    <w:rsid w:val="00B54ACB"/>
    <w:rsid w:val="00B54B77"/>
    <w:rsid w:val="00B55243"/>
    <w:rsid w:val="00B5529F"/>
    <w:rsid w:val="00B552DD"/>
    <w:rsid w:val="00B5540C"/>
    <w:rsid w:val="00B556D2"/>
    <w:rsid w:val="00B55813"/>
    <w:rsid w:val="00B5593B"/>
    <w:rsid w:val="00B55A16"/>
    <w:rsid w:val="00B55C3C"/>
    <w:rsid w:val="00B55C4A"/>
    <w:rsid w:val="00B55CC4"/>
    <w:rsid w:val="00B55CC5"/>
    <w:rsid w:val="00B55DE8"/>
    <w:rsid w:val="00B560AF"/>
    <w:rsid w:val="00B5622E"/>
    <w:rsid w:val="00B56395"/>
    <w:rsid w:val="00B5650B"/>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64"/>
    <w:rsid w:val="00BF541D"/>
    <w:rsid w:val="00BF56B9"/>
    <w:rsid w:val="00BF572E"/>
    <w:rsid w:val="00BF5A6D"/>
    <w:rsid w:val="00BF5ABD"/>
    <w:rsid w:val="00BF5F5C"/>
    <w:rsid w:val="00BF5FB3"/>
    <w:rsid w:val="00BF62C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C85"/>
    <w:rsid w:val="00C02E63"/>
    <w:rsid w:val="00C03195"/>
    <w:rsid w:val="00C0337D"/>
    <w:rsid w:val="00C03EAF"/>
    <w:rsid w:val="00C03F46"/>
    <w:rsid w:val="00C042EB"/>
    <w:rsid w:val="00C0445A"/>
    <w:rsid w:val="00C0482B"/>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72F"/>
    <w:rsid w:val="00C42B91"/>
    <w:rsid w:val="00C43076"/>
    <w:rsid w:val="00C4339C"/>
    <w:rsid w:val="00C43543"/>
    <w:rsid w:val="00C4386E"/>
    <w:rsid w:val="00C439DB"/>
    <w:rsid w:val="00C43E39"/>
    <w:rsid w:val="00C44322"/>
    <w:rsid w:val="00C449ED"/>
    <w:rsid w:val="00C44A42"/>
    <w:rsid w:val="00C44AC5"/>
    <w:rsid w:val="00C4525F"/>
    <w:rsid w:val="00C45592"/>
    <w:rsid w:val="00C455D4"/>
    <w:rsid w:val="00C456AC"/>
    <w:rsid w:val="00C45B9D"/>
    <w:rsid w:val="00C45E4E"/>
    <w:rsid w:val="00C45F87"/>
    <w:rsid w:val="00C45FE5"/>
    <w:rsid w:val="00C461AC"/>
    <w:rsid w:val="00C46420"/>
    <w:rsid w:val="00C464AB"/>
    <w:rsid w:val="00C467C2"/>
    <w:rsid w:val="00C46933"/>
    <w:rsid w:val="00C46B0D"/>
    <w:rsid w:val="00C46D79"/>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2154"/>
    <w:rsid w:val="00C62902"/>
    <w:rsid w:val="00C629D8"/>
    <w:rsid w:val="00C631F1"/>
    <w:rsid w:val="00C634D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3B9"/>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456"/>
    <w:rsid w:val="00CB1AC9"/>
    <w:rsid w:val="00CB1C65"/>
    <w:rsid w:val="00CB1CBF"/>
    <w:rsid w:val="00CB20AD"/>
    <w:rsid w:val="00CB2233"/>
    <w:rsid w:val="00CB239A"/>
    <w:rsid w:val="00CB252D"/>
    <w:rsid w:val="00CB2AA4"/>
    <w:rsid w:val="00CB2E41"/>
    <w:rsid w:val="00CB3047"/>
    <w:rsid w:val="00CB334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4FB"/>
    <w:rsid w:val="00CD35DC"/>
    <w:rsid w:val="00CD3640"/>
    <w:rsid w:val="00CD3BD5"/>
    <w:rsid w:val="00CD3C5C"/>
    <w:rsid w:val="00CD40E1"/>
    <w:rsid w:val="00CD46BC"/>
    <w:rsid w:val="00CD4736"/>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AF"/>
    <w:rsid w:val="00CF05AC"/>
    <w:rsid w:val="00CF062C"/>
    <w:rsid w:val="00CF0CD1"/>
    <w:rsid w:val="00CF0CDD"/>
    <w:rsid w:val="00CF0DB1"/>
    <w:rsid w:val="00CF0DE5"/>
    <w:rsid w:val="00CF185E"/>
    <w:rsid w:val="00CF1AE4"/>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94B"/>
    <w:rsid w:val="00D03D08"/>
    <w:rsid w:val="00D03DE9"/>
    <w:rsid w:val="00D0419D"/>
    <w:rsid w:val="00D041A1"/>
    <w:rsid w:val="00D043C7"/>
    <w:rsid w:val="00D04411"/>
    <w:rsid w:val="00D049CB"/>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8F"/>
    <w:rsid w:val="00D10132"/>
    <w:rsid w:val="00D1020D"/>
    <w:rsid w:val="00D10559"/>
    <w:rsid w:val="00D10833"/>
    <w:rsid w:val="00D10D21"/>
    <w:rsid w:val="00D10F7B"/>
    <w:rsid w:val="00D10F85"/>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E0"/>
    <w:rsid w:val="00D56A45"/>
    <w:rsid w:val="00D56BBC"/>
    <w:rsid w:val="00D56E3C"/>
    <w:rsid w:val="00D57057"/>
    <w:rsid w:val="00D5718B"/>
    <w:rsid w:val="00D57209"/>
    <w:rsid w:val="00D572A5"/>
    <w:rsid w:val="00D572F9"/>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AA1"/>
    <w:rsid w:val="00D93DA0"/>
    <w:rsid w:val="00D9405D"/>
    <w:rsid w:val="00D94228"/>
    <w:rsid w:val="00D943CE"/>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5E"/>
    <w:rsid w:val="00DC3B35"/>
    <w:rsid w:val="00DC464C"/>
    <w:rsid w:val="00DC46AD"/>
    <w:rsid w:val="00DC4CFF"/>
    <w:rsid w:val="00DC4F79"/>
    <w:rsid w:val="00DC5530"/>
    <w:rsid w:val="00DC588F"/>
    <w:rsid w:val="00DC5B21"/>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E53"/>
    <w:rsid w:val="00DD1F27"/>
    <w:rsid w:val="00DD23A5"/>
    <w:rsid w:val="00DD25BF"/>
    <w:rsid w:val="00DD2926"/>
    <w:rsid w:val="00DD29A2"/>
    <w:rsid w:val="00DD2A95"/>
    <w:rsid w:val="00DD2CA7"/>
    <w:rsid w:val="00DD301D"/>
    <w:rsid w:val="00DD3855"/>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D96"/>
    <w:rsid w:val="00E31E23"/>
    <w:rsid w:val="00E3234E"/>
    <w:rsid w:val="00E323AA"/>
    <w:rsid w:val="00E3244A"/>
    <w:rsid w:val="00E325CF"/>
    <w:rsid w:val="00E32869"/>
    <w:rsid w:val="00E328D1"/>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30C"/>
    <w:rsid w:val="00E577CC"/>
    <w:rsid w:val="00E57831"/>
    <w:rsid w:val="00E57885"/>
    <w:rsid w:val="00E57BB2"/>
    <w:rsid w:val="00E57DB8"/>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53A"/>
    <w:rsid w:val="00EA29ED"/>
    <w:rsid w:val="00EA2AD3"/>
    <w:rsid w:val="00EA2B3F"/>
    <w:rsid w:val="00EA2D1A"/>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DB6"/>
    <w:rsid w:val="00F01E08"/>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6DA"/>
    <w:rsid w:val="00F057E9"/>
    <w:rsid w:val="00F0597C"/>
    <w:rsid w:val="00F05A75"/>
    <w:rsid w:val="00F05DB9"/>
    <w:rsid w:val="00F05E69"/>
    <w:rsid w:val="00F06000"/>
    <w:rsid w:val="00F06299"/>
    <w:rsid w:val="00F064B6"/>
    <w:rsid w:val="00F0650F"/>
    <w:rsid w:val="00F06A63"/>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324"/>
    <w:rsid w:val="00F21442"/>
    <w:rsid w:val="00F214C7"/>
    <w:rsid w:val="00F215E4"/>
    <w:rsid w:val="00F21753"/>
    <w:rsid w:val="00F2196A"/>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BEE"/>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D56"/>
    <w:rsid w:val="00F51EC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D9"/>
    <w:rsid w:val="00F54832"/>
    <w:rsid w:val="00F548A4"/>
    <w:rsid w:val="00F55005"/>
    <w:rsid w:val="00F55036"/>
    <w:rsid w:val="00F55241"/>
    <w:rsid w:val="00F55354"/>
    <w:rsid w:val="00F553BA"/>
    <w:rsid w:val="00F553DF"/>
    <w:rsid w:val="00F553E8"/>
    <w:rsid w:val="00F555E4"/>
    <w:rsid w:val="00F55809"/>
    <w:rsid w:val="00F5613F"/>
    <w:rsid w:val="00F562C0"/>
    <w:rsid w:val="00F567F0"/>
    <w:rsid w:val="00F56BA8"/>
    <w:rsid w:val="00F56F9D"/>
    <w:rsid w:val="00F5713E"/>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D1F"/>
    <w:rsid w:val="00FA0DE5"/>
    <w:rsid w:val="00FA184A"/>
    <w:rsid w:val="00FA18C9"/>
    <w:rsid w:val="00FA1B93"/>
    <w:rsid w:val="00FA1F7D"/>
    <w:rsid w:val="00FA23B6"/>
    <w:rsid w:val="00FA2720"/>
    <w:rsid w:val="00FA2AF1"/>
    <w:rsid w:val="00FA2D35"/>
    <w:rsid w:val="00FA2E19"/>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91C"/>
    <w:rsid w:val="00FC7B4E"/>
    <w:rsid w:val="00FC7E82"/>
    <w:rsid w:val="00FC7F15"/>
    <w:rsid w:val="00FD0114"/>
    <w:rsid w:val="00FD028A"/>
    <w:rsid w:val="00FD036D"/>
    <w:rsid w:val="00FD04E9"/>
    <w:rsid w:val="00FD0A75"/>
    <w:rsid w:val="00FD0AD9"/>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gov.uk/government/publications/what-parents-and-carers-need-to-know-about-early-years-providers-schools-and-colleges-during-the-coronavirus-covid-19-outbreak" TargetMode="External"/><Relationship Id="rId18" Type="http://schemas.openxmlformats.org/officeDocument/2006/relationships/hyperlink" Target="https://www.gov.uk/government/publications/responsibility-for-autumn-gcse-as-and-a-level-exam-series" TargetMode="External"/><Relationship Id="rId26" Type="http://schemas.openxmlformats.org/officeDocument/2006/relationships/hyperlink" Target="https://find-dfe-approved-framework.service.gov.uk/list/air-cleaning" TargetMode="External"/><Relationship Id="rId3" Type="http://schemas.openxmlformats.org/officeDocument/2006/relationships/styles" Target="styles.xml"/><Relationship Id="rId21" Type="http://schemas.openxmlformats.org/officeDocument/2006/relationships/hyperlink" Target="https://www.gov.uk/government/news/testing-measures-to-ensure-young-people-return-to-classroo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guidance-for-full-opening-special-schools-and-other-specialist-settings" TargetMode="External"/><Relationship Id="rId17" Type="http://schemas.openxmlformats.org/officeDocument/2006/relationships/hyperlink" Target="https://www.gov.uk/guidance/how-to-complete-the-educational-setting-status-form" TargetMode="External"/><Relationship Id="rId25" Type="http://schemas.openxmlformats.org/officeDocument/2006/relationships/hyperlink" Target="https://forms.office.com/pages/responsepage.aspx?id=yXfS-grGoU2187O4s0qC-cTrsVQ_sDZGqR3GQgCYBoFUMFFFUU1CWFhIV0NOQzlMQ04yTEJCSVhDVy4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ronavirus-covid-19-maintaining-educational-provision" TargetMode="External"/><Relationship Id="rId20" Type="http://schemas.openxmlformats.org/officeDocument/2006/relationships/hyperlink" Target="https://www.gov.uk/government/publications/coronavirus-covid-19-early-years-and-childcare-closures" TargetMode="External"/><Relationship Id="rId29" Type="http://schemas.openxmlformats.org/officeDocument/2006/relationships/hyperlink" Target="https://edtechdemo.ucst.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maintaining-further-education-provision" TargetMode="External"/><Relationship Id="rId24" Type="http://schemas.openxmlformats.org/officeDocument/2006/relationships/hyperlink" Target="https://forms.office.com/Pages/ResponsePage.aspx?id=yXfS-grGoU2187O4s0qC-cTrsVQ_sDZGqR3GQgCYBoFUOE1QVkdDVENNTTJTSDM5NzAxUDcwSVVMTy4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rotective-measures-for-holiday-or-after-school-clubs-and-other-out-of-school-settings-for-children-during-the-coronavirus-covid-19-outbreak" TargetMode="External"/><Relationship Id="rId23" Type="http://schemas.openxmlformats.org/officeDocument/2006/relationships/hyperlink" Target="https://drive.google.com/file/d/1K9jZhgH1fjbBvYKg2b4sjIMiVWrQK1vH/view" TargetMode="External"/><Relationship Id="rId28" Type="http://schemas.openxmlformats.org/officeDocument/2006/relationships/hyperlink" Target="https://drive.google.com/drive/folders/1VXAfORN-5yMvPRlv0ZJpmfaumzyHiUWQ" TargetMode="Externa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hyperlink" Target="https://www.gov.uk/government/publications/coronavirus-covid-19-assessment-processes-for-selective-school-admissions" TargetMode="External"/><Relationship Id="rId31" Type="http://schemas.openxmlformats.org/officeDocument/2006/relationships/hyperlink" Target="https://getintoteaching.education.gov.uk/urgent-call-for-qualified-teacher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guidance-for-parents-and-carers-of-children-attending-out-of-school-settings-during-the-coronavirus-covid-19-outbreak" TargetMode="External"/><Relationship Id="rId22" Type="http://schemas.openxmlformats.org/officeDocument/2006/relationships/hyperlink" Target="https://request-testing.test-for-coronavirus.service.gov.uk/?utm_source=2%20January%202022%20C19&amp;utm_medium=Daily%20Email%20C19&amp;utm_campaign=DfE%20C19" TargetMode="External"/><Relationship Id="rId27" Type="http://schemas.openxmlformats.org/officeDocument/2006/relationships/hyperlink" Target="https://educationhub.blog.gov.uk/2022/01/02/an-open-letter-from-education-secretary-nadhim-zahawi-to-education-and-childcare-leaders/" TargetMode="External"/><Relationship Id="rId30" Type="http://schemas.openxmlformats.org/officeDocument/2006/relationships/hyperlink" Target="https://www.gov.uk/government/publications/coronavirus-covid-19-workforce-fund-for-schools/coronavirus-covid-19-workforce-fund-to-support-schools-with-costs-of-staff-absences-from-22-november-to-31-dec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AAAE-7F5E-423A-A41D-66200377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13</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903</cp:revision>
  <dcterms:created xsi:type="dcterms:W3CDTF">2021-10-22T16:21:00Z</dcterms:created>
  <dcterms:modified xsi:type="dcterms:W3CDTF">2022-01-03T14:48:00Z</dcterms:modified>
</cp:coreProperties>
</file>