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570" w14:textId="30BB015B" w:rsidR="008F4DE7" w:rsidRPr="00C8300C" w:rsidRDefault="006A1320" w:rsidP="008B5A7F">
      <w:pPr>
        <w:jc w:val="center"/>
        <w:rPr>
          <w:rFonts w:ascii="Arial" w:hAnsi="Arial" w:cs="Arial"/>
          <w:b/>
          <w:bCs/>
          <w:color w:val="000000"/>
          <w:sz w:val="20"/>
          <w:szCs w:val="20"/>
        </w:rPr>
      </w:pPr>
      <w:bookmarkStart w:id="0" w:name="_GoBack"/>
      <w:bookmarkEnd w:id="0"/>
      <w:r>
        <w:t xml:space="preserve">Rector: </w:t>
      </w:r>
      <w:proofErr w:type="spellStart"/>
      <w:r>
        <w:t>Astwell</w:t>
      </w:r>
      <w:proofErr w:type="spellEnd"/>
      <w:r>
        <w:t xml:space="preserve"> Benefice (</w:t>
      </w:r>
      <w:proofErr w:type="spellStart"/>
      <w:r>
        <w:t>Helmdon</w:t>
      </w:r>
      <w:proofErr w:type="spellEnd"/>
      <w:r>
        <w:t xml:space="preserve"> w </w:t>
      </w:r>
      <w:proofErr w:type="spellStart"/>
      <w:r>
        <w:t>Stuchbury</w:t>
      </w:r>
      <w:proofErr w:type="spellEnd"/>
      <w:r>
        <w:t xml:space="preserve"> and </w:t>
      </w:r>
      <w:proofErr w:type="spellStart"/>
      <w:r>
        <w:t>Radstone</w:t>
      </w:r>
      <w:proofErr w:type="spellEnd"/>
      <w:r>
        <w:t xml:space="preserve"> and </w:t>
      </w:r>
      <w:proofErr w:type="spellStart"/>
      <w:r>
        <w:t>Syresham</w:t>
      </w:r>
      <w:proofErr w:type="spellEnd"/>
      <w:r>
        <w:t xml:space="preserve"> w Whitefield w Lois </w:t>
      </w:r>
      <w:proofErr w:type="spellStart"/>
      <w:r>
        <w:t>Weedon</w:t>
      </w:r>
      <w:proofErr w:type="spellEnd"/>
      <w:r>
        <w:t xml:space="preserve"> w Weston and </w:t>
      </w:r>
      <w:proofErr w:type="spellStart"/>
      <w:r>
        <w:t>Plumpton</w:t>
      </w:r>
      <w:proofErr w:type="spellEnd"/>
      <w:r>
        <w:t xml:space="preserve"> and </w:t>
      </w:r>
      <w:proofErr w:type="spellStart"/>
      <w:r>
        <w:t>Wappenham</w:t>
      </w:r>
      <w:proofErr w:type="spellEnd"/>
      <w:r>
        <w:t>)</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w:t>
            </w:r>
            <w:r w:rsidRPr="00144AB4">
              <w:rPr>
                <w:rFonts w:asciiTheme="minorBidi" w:hAnsiTheme="minorBidi"/>
                <w:sz w:val="20"/>
                <w:szCs w:val="20"/>
              </w:rPr>
              <w:lastRenderedPageBreak/>
              <w:t xml:space="preserve">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2552ACA5" w14:textId="77777777" w:rsidR="006A1320" w:rsidRDefault="00C84601" w:rsidP="006A1320">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Please return the completed form via secure email to</w:t>
            </w:r>
            <w:r w:rsidR="006A1320">
              <w:rPr>
                <w:rFonts w:asciiTheme="minorBidi" w:eastAsia="Times New Roman" w:hAnsiTheme="minorBidi"/>
                <w:sz w:val="20"/>
                <w:szCs w:val="20"/>
                <w:lang w:eastAsia="en-GB"/>
              </w:rPr>
              <w:t xml:space="preserve">: </w:t>
            </w:r>
          </w:p>
          <w:p w14:paraId="789FC5F7" w14:textId="40D7793B" w:rsidR="00C84601" w:rsidRPr="00144AB4" w:rsidRDefault="006A1320" w:rsidP="006A1320">
            <w:pPr>
              <w:jc w:val="center"/>
              <w:rPr>
                <w:rFonts w:asciiTheme="minorBidi" w:eastAsia="Times New Roman" w:hAnsiTheme="minorBidi"/>
                <w:bCs/>
                <w:sz w:val="20"/>
                <w:szCs w:val="20"/>
                <w:lang w:val="en" w:eastAsia="en-GB"/>
              </w:rPr>
            </w:pPr>
            <w:r>
              <w:rPr>
                <w:rFonts w:asciiTheme="minorBidi" w:eastAsia="Times New Roman" w:hAnsiTheme="minorBidi"/>
                <w:sz w:val="20"/>
                <w:szCs w:val="20"/>
                <w:lang w:eastAsia="en-GB"/>
              </w:rPr>
              <w:t>pa.archdeacons@peterborough-diocese.org.uk</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47062668"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6A1320">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6A1320">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A1320"/>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8988-E3B5-45B3-B8A4-2CD805A3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Secretary Oakham</cp:lastModifiedBy>
  <cp:revision>3</cp:revision>
  <dcterms:created xsi:type="dcterms:W3CDTF">2023-01-05T12:53:00Z</dcterms:created>
  <dcterms:modified xsi:type="dcterms:W3CDTF">2023-08-03T09:45:00Z</dcterms:modified>
</cp:coreProperties>
</file>