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1CE0B" w14:textId="0733683B" w:rsid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b/>
          <w:lang w:eastAsia="en-GB"/>
        </w:rPr>
      </w:pPr>
      <w:r w:rsidRPr="00A86118">
        <w:rPr>
          <w:rFonts w:eastAsia="Times New Roman"/>
          <w:b/>
          <w:lang w:eastAsia="en-GB"/>
        </w:rPr>
        <w:t xml:space="preserve">Autistic </w:t>
      </w:r>
      <w:r w:rsidR="00710309">
        <w:rPr>
          <w:rFonts w:eastAsia="Times New Roman"/>
          <w:b/>
          <w:lang w:eastAsia="en-GB"/>
        </w:rPr>
        <w:t>C</w:t>
      </w:r>
      <w:r w:rsidRPr="00A86118">
        <w:rPr>
          <w:rFonts w:eastAsia="Times New Roman"/>
          <w:b/>
          <w:lang w:eastAsia="en-GB"/>
        </w:rPr>
        <w:t>hildren</w:t>
      </w:r>
    </w:p>
    <w:p w14:paraId="172B9013" w14:textId="27AA7692" w:rsidR="00A86226" w:rsidRPr="00A86118" w:rsidRDefault="00A86226" w:rsidP="00A86118">
      <w:pPr>
        <w:shd w:val="clear" w:color="auto" w:fill="FFFFFF"/>
        <w:spacing w:after="375" w:afterAutospacing="0"/>
        <w:ind w:left="0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Craig Goodall</w:t>
      </w:r>
    </w:p>
    <w:p w14:paraId="5E2A5648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During my PhD research, autistic young people told me that </w:t>
      </w:r>
      <w:hyperlink r:id="rId7" w:history="1">
        <w:r w:rsidRPr="00A86118">
          <w:rPr>
            <w:rFonts w:eastAsia="Times New Roman"/>
            <w:lang w:eastAsia="en-GB"/>
          </w:rPr>
          <w:t>mainstream education was a place they came to dread</w:t>
        </w:r>
      </w:hyperlink>
      <w:r w:rsidRPr="00A86118">
        <w:rPr>
          <w:rFonts w:eastAsia="Times New Roman"/>
          <w:lang w:eastAsia="en-GB"/>
        </w:rPr>
        <w:t>. </w:t>
      </w:r>
    </w:p>
    <w:p w14:paraId="14E3B0BC" w14:textId="77777777" w:rsidR="00710309" w:rsidRDefault="00A86118" w:rsidP="00710309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They experienced inflexible teaching approaches, bullying, confusion and fear, along with overwhelming social and sensory overload. All this exacerbated </w:t>
      </w:r>
      <w:hyperlink r:id="rId8" w:history="1">
        <w:r w:rsidRPr="00A86118">
          <w:rPr>
            <w:rFonts w:eastAsia="Times New Roman"/>
            <w:lang w:eastAsia="en-GB"/>
          </w:rPr>
          <w:t>their feelings of exclusion</w:t>
        </w:r>
      </w:hyperlink>
      <w:r w:rsidRPr="00A86118">
        <w:rPr>
          <w:rFonts w:eastAsia="Times New Roman"/>
          <w:lang w:eastAsia="en-GB"/>
        </w:rPr>
        <w:t> and otherness. </w:t>
      </w:r>
    </w:p>
    <w:p w14:paraId="54C16B3E" w14:textId="3377C595" w:rsidR="00A86118" w:rsidRPr="00A86118" w:rsidRDefault="00A86118" w:rsidP="00710309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On average, autistic children have lower attainment and higher exclusion rate</w:t>
      </w:r>
      <w:r>
        <w:rPr>
          <w:rFonts w:eastAsia="Times New Roman"/>
          <w:lang w:eastAsia="en-GB"/>
        </w:rPr>
        <w:t xml:space="preserve">s than their non-autistic peers. </w:t>
      </w:r>
      <w:r w:rsidRPr="00A86118">
        <w:rPr>
          <w:rFonts w:eastAsia="Times New Roman"/>
          <w:lang w:eastAsia="en-GB"/>
        </w:rPr>
        <w:t>So, the importance of developing </w:t>
      </w:r>
      <w:hyperlink r:id="rId9" w:history="1">
        <w:r w:rsidRPr="00A86118">
          <w:rPr>
            <w:rFonts w:eastAsia="Times New Roman"/>
            <w:lang w:eastAsia="en-GB"/>
          </w:rPr>
          <w:t>an education system that supports autistic young people</w:t>
        </w:r>
      </w:hyperlink>
      <w:r w:rsidRPr="00A86118">
        <w:rPr>
          <w:rFonts w:eastAsia="Times New Roman"/>
          <w:lang w:eastAsia="en-GB"/>
        </w:rPr>
        <w:t> and allows them to thrive cannot be underestimated. </w:t>
      </w:r>
    </w:p>
    <w:p w14:paraId="1B3BFA00" w14:textId="77777777" w:rsidR="00A86118" w:rsidRDefault="00A86118" w:rsidP="00A86118">
      <w:pPr>
        <w:shd w:val="clear" w:color="auto" w:fill="FFFFFF"/>
        <w:spacing w:after="0" w:afterAutospacing="0"/>
        <w:ind w:left="0"/>
        <w:outlineLvl w:val="1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Voices of autistic pupils</w:t>
      </w:r>
    </w:p>
    <w:p w14:paraId="5B67FE5E" w14:textId="77777777" w:rsidR="00710309" w:rsidRPr="00A86118" w:rsidRDefault="00710309" w:rsidP="00A86118">
      <w:pPr>
        <w:shd w:val="clear" w:color="auto" w:fill="FFFFFF"/>
        <w:spacing w:after="0" w:afterAutospacing="0"/>
        <w:ind w:left="0"/>
        <w:outlineLvl w:val="1"/>
        <w:rPr>
          <w:rFonts w:eastAsia="Times New Roman"/>
          <w:lang w:eastAsia="en-GB"/>
        </w:rPr>
      </w:pPr>
    </w:p>
    <w:p w14:paraId="66F2889F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However, placing an autistic child in a mainstream classroom will not automatically result in inclusion. We need structural changes to create an accessible environment, such as modifying teaching methods and approaches. </w:t>
      </w:r>
    </w:p>
    <w:p w14:paraId="01702591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Although there would appear to be growing appetite to understand how we, as teachers, can better support autistic young people within our education systems, the most important voices – those of autistic pupils themselves – are not yet central to this discussion. </w:t>
      </w:r>
    </w:p>
    <w:p w14:paraId="465DCB12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Too often, we consider education for autistic young people through the adult lens: that of </w:t>
      </w:r>
      <w:hyperlink r:id="rId10" w:history="1">
        <w:r w:rsidRPr="00A86118">
          <w:rPr>
            <w:rFonts w:eastAsia="Times New Roman"/>
            <w:lang w:eastAsia="en-GB"/>
          </w:rPr>
          <w:t>parents</w:t>
        </w:r>
      </w:hyperlink>
      <w:r w:rsidRPr="00A86118">
        <w:rPr>
          <w:rFonts w:eastAsia="Times New Roman"/>
          <w:lang w:eastAsia="en-GB"/>
        </w:rPr>
        <w:t> and teachers. </w:t>
      </w:r>
    </w:p>
    <w:p w14:paraId="17444F81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We have autism advisory teachers, autism education consultants and non-autistic autism experts. But we don’t listen to the young people themselves. </w:t>
      </w:r>
    </w:p>
    <w:p w14:paraId="32AABE43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I asked 12 autistic young people, aged between 11 and 17, to tell me what they wanted from their education. They suggested the following. </w:t>
      </w:r>
    </w:p>
    <w:p w14:paraId="5B51E53B" w14:textId="77777777" w:rsidR="00A86118" w:rsidRPr="00A86118" w:rsidRDefault="00A86118" w:rsidP="00A86118">
      <w:pPr>
        <w:shd w:val="clear" w:color="auto" w:fill="FFFFFF"/>
        <w:spacing w:after="0" w:afterAutospacing="0"/>
        <w:ind w:left="0"/>
        <w:outlineLvl w:val="1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1. ‘We like routine…’</w:t>
      </w:r>
    </w:p>
    <w:p w14:paraId="6FD400EA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Many autistic young people need routine (but not necessarily sameness) and </w:t>
      </w:r>
      <w:hyperlink r:id="rId11" w:history="1">
        <w:r w:rsidRPr="00A86118">
          <w:rPr>
            <w:rFonts w:eastAsia="Times New Roman"/>
            <w:lang w:eastAsia="en-GB"/>
          </w:rPr>
          <w:t>a sense of predictability</w:t>
        </w:r>
      </w:hyperlink>
      <w:r w:rsidRPr="00A86118">
        <w:rPr>
          <w:rFonts w:eastAsia="Times New Roman"/>
          <w:lang w:eastAsia="en-GB"/>
        </w:rPr>
        <w:t>. </w:t>
      </w:r>
    </w:p>
    <w:p w14:paraId="33341435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This allows them to feel a sense of order in what can be the chaotic environment of mainstream schools. </w:t>
      </w:r>
    </w:p>
    <w:p w14:paraId="6FF81130" w14:textId="77777777" w:rsidR="00A86118" w:rsidRPr="00A86118" w:rsidRDefault="00A86118" w:rsidP="00A86118">
      <w:pPr>
        <w:shd w:val="clear" w:color="auto" w:fill="FFFFFF"/>
        <w:spacing w:after="0" w:afterAutospacing="0"/>
        <w:ind w:left="0"/>
        <w:outlineLvl w:val="1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2. ‘…but we need flexibility’</w:t>
      </w:r>
    </w:p>
    <w:p w14:paraId="1AB859C6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However – and perhaps counterintuitively – they also want flexibility. </w:t>
      </w:r>
    </w:p>
    <w:p w14:paraId="2D58B3CF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lastRenderedPageBreak/>
        <w:t xml:space="preserve">They want flexibility in how they are supported within the classroom. And they want flexibility in how autism-specific strategies are used, </w:t>
      </w:r>
      <w:proofErr w:type="gramStart"/>
      <w:r w:rsidRPr="00A86118">
        <w:rPr>
          <w:rFonts w:eastAsia="Times New Roman"/>
          <w:lang w:eastAsia="en-GB"/>
        </w:rPr>
        <w:t>in order to</w:t>
      </w:r>
      <w:proofErr w:type="gramEnd"/>
      <w:r w:rsidRPr="00A86118">
        <w:rPr>
          <w:rFonts w:eastAsia="Times New Roman"/>
          <w:lang w:eastAsia="en-GB"/>
        </w:rPr>
        <w:t xml:space="preserve"> avoid a one-size-fits-all approach, based on shared diagnostic label. </w:t>
      </w:r>
    </w:p>
    <w:p w14:paraId="3EF6CC7D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Sixteen-year-old Ro spoke of how having the flexibility to work at her own pace, within her own routine, on a project of interest, enabled her to feel relaxed. </w:t>
      </w:r>
    </w:p>
    <w:p w14:paraId="1D0FAB68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Dan, aged 11, spoke of how a visual schedule was imposed on him. This is a textbook autism strategy, often </w:t>
      </w:r>
      <w:hyperlink r:id="rId12" w:history="1">
        <w:r w:rsidRPr="00A86118">
          <w:rPr>
            <w:rFonts w:eastAsia="Times New Roman"/>
            <w:lang w:eastAsia="en-GB"/>
          </w:rPr>
          <w:t>discussed during autism teacher-training events</w:t>
        </w:r>
      </w:hyperlink>
      <w:r w:rsidRPr="00A86118">
        <w:rPr>
          <w:rFonts w:eastAsia="Times New Roman"/>
          <w:lang w:eastAsia="en-GB"/>
        </w:rPr>
        <w:t>. But this only served to frustrate him, as he neither wanted nor needed it. </w:t>
      </w:r>
    </w:p>
    <w:p w14:paraId="7D2F8001" w14:textId="77777777" w:rsidR="00A86118" w:rsidRPr="00A86118" w:rsidRDefault="00A86118" w:rsidP="00A86118">
      <w:pPr>
        <w:shd w:val="clear" w:color="auto" w:fill="FFFFFF"/>
        <w:spacing w:after="0" w:afterAutospacing="0"/>
        <w:ind w:left="0"/>
        <w:outlineLvl w:val="1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3. ‘Understand me’</w:t>
      </w:r>
    </w:p>
    <w:p w14:paraId="224EB4A7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It was important to these young people that teachers had received autism training. </w:t>
      </w:r>
    </w:p>
    <w:p w14:paraId="4075421C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But this was not as important as teachers having a supportive attitude, within a broader school ethos of acceptance and understanding. </w:t>
      </w:r>
    </w:p>
    <w:p w14:paraId="6D760509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By being accepted, fewer children will have to camouflage or mask who they are. </w:t>
      </w:r>
    </w:p>
    <w:p w14:paraId="63AC1471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A starting point for several of the participants was not being prejudged – or stereotyped based on the past experiences a teacher had of working with autistic pupils. </w:t>
      </w:r>
    </w:p>
    <w:p w14:paraId="5B991BB9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 xml:space="preserve">Fifteen-year-old Stephen described aspects of the relationship a good teacher would have with him: “Understand me when I’m angry. Listen to me. Understand me for me. Don’t hold </w:t>
      </w:r>
      <w:proofErr w:type="gramStart"/>
      <w:r w:rsidRPr="00A86118">
        <w:rPr>
          <w:rFonts w:eastAsia="Times New Roman"/>
          <w:lang w:eastAsia="en-GB"/>
        </w:rPr>
        <w:t>grudges, and</w:t>
      </w:r>
      <w:proofErr w:type="gramEnd"/>
      <w:r w:rsidRPr="00A86118">
        <w:rPr>
          <w:rFonts w:eastAsia="Times New Roman"/>
          <w:lang w:eastAsia="en-GB"/>
        </w:rPr>
        <w:t xml:space="preserve"> be willing to work with me. Take an interest in me. Look after me in school and give me boundaries. Change how they teach, so I can learn.” </w:t>
      </w:r>
    </w:p>
    <w:p w14:paraId="1BC97EE5" w14:textId="77777777" w:rsidR="00A86118" w:rsidRPr="00A86118" w:rsidRDefault="00A86118" w:rsidP="00A86118">
      <w:pPr>
        <w:shd w:val="clear" w:color="auto" w:fill="FFFFFF"/>
        <w:spacing w:after="0" w:afterAutospacing="0"/>
        <w:ind w:left="0"/>
        <w:outlineLvl w:val="1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4. Watch your language</w:t>
      </w:r>
    </w:p>
    <w:p w14:paraId="1C15E63E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Be mindful of how </w:t>
      </w:r>
      <w:hyperlink r:id="rId13" w:history="1">
        <w:r w:rsidRPr="00A86118">
          <w:rPr>
            <w:rFonts w:eastAsia="Times New Roman"/>
            <w:lang w:eastAsia="en-GB"/>
          </w:rPr>
          <w:t>language and terminology can impact on our beliefs and practices</w:t>
        </w:r>
      </w:hyperlink>
      <w:r w:rsidRPr="00A86118">
        <w:rPr>
          <w:rFonts w:eastAsia="Times New Roman"/>
          <w:lang w:eastAsia="en-GB"/>
        </w:rPr>
        <w:t>. </w:t>
      </w:r>
    </w:p>
    <w:p w14:paraId="0F2EA434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For instance, the term “</w:t>
      </w:r>
      <w:proofErr w:type="gramStart"/>
      <w:r w:rsidRPr="00A86118">
        <w:rPr>
          <w:rFonts w:eastAsia="Times New Roman"/>
          <w:lang w:eastAsia="en-GB"/>
        </w:rPr>
        <w:t>high-functioning</w:t>
      </w:r>
      <w:proofErr w:type="gramEnd"/>
      <w:r w:rsidRPr="00A86118">
        <w:rPr>
          <w:rFonts w:eastAsia="Times New Roman"/>
          <w:lang w:eastAsia="en-GB"/>
        </w:rPr>
        <w:t>” can belittle the difficulties the young person is experiencing in the classroom. Likewise, the term “</w:t>
      </w:r>
      <w:proofErr w:type="gramStart"/>
      <w:r w:rsidRPr="00A86118">
        <w:rPr>
          <w:rFonts w:eastAsia="Times New Roman"/>
          <w:lang w:eastAsia="en-GB"/>
        </w:rPr>
        <w:t>low-functioning</w:t>
      </w:r>
      <w:proofErr w:type="gramEnd"/>
      <w:r w:rsidRPr="00A86118">
        <w:rPr>
          <w:rFonts w:eastAsia="Times New Roman"/>
          <w:lang w:eastAsia="en-GB"/>
        </w:rPr>
        <w:t>” can pigeonhole a child as lacking capacity. </w:t>
      </w:r>
    </w:p>
    <w:p w14:paraId="0B5E23E7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Importantly, it is not a linear continuum. I have worked with many children who fluctuate from so-called high-functioning to low-functioning. </w:t>
      </w:r>
    </w:p>
    <w:p w14:paraId="3594138F" w14:textId="77777777" w:rsidR="00A86118" w:rsidRPr="00A86118" w:rsidRDefault="00A86118" w:rsidP="00A86118">
      <w:pPr>
        <w:shd w:val="clear" w:color="auto" w:fill="FFFFFF"/>
        <w:spacing w:after="0" w:afterAutospacing="0"/>
        <w:ind w:left="0"/>
        <w:outlineLvl w:val="1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5. Question your approaches</w:t>
      </w:r>
    </w:p>
    <w:p w14:paraId="0CBF2919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Be aware of how everyday classroom-management approaches, such as asking children to find a partner to work with, can affect an autistic student. </w:t>
      </w:r>
    </w:p>
    <w:p w14:paraId="1C9856E3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lastRenderedPageBreak/>
        <w:t>Sarah-Jane, aged 17, said: “As usual, I had no one, and I was made to pair up with the teacher. Often, </w:t>
      </w:r>
      <w:hyperlink r:id="rId14" w:history="1">
        <w:r w:rsidRPr="00A86118">
          <w:rPr>
            <w:rFonts w:eastAsia="Times New Roman"/>
            <w:lang w:eastAsia="en-GB"/>
          </w:rPr>
          <w:t>autistic children don’t have anyone to go to</w:t>
        </w:r>
      </w:hyperlink>
      <w:r w:rsidRPr="00A86118">
        <w:rPr>
          <w:rFonts w:eastAsia="Times New Roman"/>
          <w:lang w:eastAsia="en-GB"/>
        </w:rPr>
        <w:t>, so are left alone.”</w:t>
      </w:r>
    </w:p>
    <w:p w14:paraId="1B49FBCA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She suggested that pulling names from a hat for pair-work could help to reduce the burden and embarrassment of not being wanted by peers. </w:t>
      </w:r>
    </w:p>
    <w:p w14:paraId="004D2624" w14:textId="77777777" w:rsidR="00A86118" w:rsidRPr="00A86118" w:rsidRDefault="00A86118" w:rsidP="00A86118">
      <w:pPr>
        <w:shd w:val="clear" w:color="auto" w:fill="FFFFFF"/>
        <w:spacing w:after="0" w:afterAutospacing="0"/>
        <w:ind w:left="0"/>
        <w:outlineLvl w:val="1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6. Make small adjustments</w:t>
      </w:r>
    </w:p>
    <w:p w14:paraId="2ABCD792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Small adjustments can support pupils. Sarah-Jane described how one school insisted on daily auditory mental </w:t>
      </w:r>
      <w:hyperlink r:id="rId15" w:history="1">
        <w:r w:rsidRPr="00A86118">
          <w:rPr>
            <w:rFonts w:eastAsia="Times New Roman"/>
            <w:lang w:eastAsia="en-GB"/>
          </w:rPr>
          <w:t>maths</w:t>
        </w:r>
      </w:hyperlink>
      <w:r w:rsidRPr="00A86118">
        <w:rPr>
          <w:rFonts w:eastAsia="Times New Roman"/>
          <w:lang w:eastAsia="en-GB"/>
        </w:rPr>
        <w:t>, and made no adjustments for her having auditory-processing difficulties. </w:t>
      </w:r>
    </w:p>
    <w:p w14:paraId="29A6C120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This not only isolated her academically but also illustrated the problem with labels such as “high-functioning” and “low-functioning”. While Sarah-Jane was considered able at maths (high-functioning), the lack of adjustment to allow her to use pen and paper during auditory mental maths sessions resulted in her being considered low-functioning.</w:t>
      </w:r>
    </w:p>
    <w:p w14:paraId="7D4BBC9E" w14:textId="77777777" w:rsidR="00A86118" w:rsidRPr="00A86118" w:rsidRDefault="00A86118" w:rsidP="00A86118">
      <w:pPr>
        <w:shd w:val="clear" w:color="auto" w:fill="FFFFFF"/>
        <w:spacing w:after="0" w:afterAutospacing="0"/>
        <w:ind w:left="0"/>
        <w:outlineLvl w:val="1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'A good teacher is...'</w:t>
      </w:r>
    </w:p>
    <w:p w14:paraId="5D8FEAFD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To conclude, I offer some characteristics of a good teacher, suggested by Sarah-Jane:</w:t>
      </w:r>
    </w:p>
    <w:p w14:paraId="7536D3D5" w14:textId="77777777" w:rsidR="00A86118" w:rsidRPr="00A86118" w:rsidRDefault="00A86118" w:rsidP="00A86118">
      <w:pPr>
        <w:numPr>
          <w:ilvl w:val="0"/>
          <w:numId w:val="1"/>
        </w:numPr>
        <w:shd w:val="clear" w:color="auto" w:fill="FFFFFF"/>
        <w:spacing w:before="100" w:beforeAutospacing="1" w:after="300" w:afterAutospacing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“A good teacher is someone who takes time to listen and understand the difficulties that a young person with autism faces in school. They realise that they have sensory issues with noise and crowds."</w:t>
      </w:r>
    </w:p>
    <w:p w14:paraId="5369901C" w14:textId="77777777" w:rsidR="00A86118" w:rsidRPr="00A86118" w:rsidRDefault="00A86118" w:rsidP="00A86118">
      <w:pPr>
        <w:numPr>
          <w:ilvl w:val="0"/>
          <w:numId w:val="1"/>
        </w:numPr>
        <w:shd w:val="clear" w:color="auto" w:fill="FFFFFF"/>
        <w:spacing w:before="100" w:beforeAutospacing="1" w:after="300" w:afterAutospacing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"A good teacher realises that it can be difficult to make friends, and provides an alternative to playground activities, such as a quiet, reading or games room."</w:t>
      </w:r>
    </w:p>
    <w:p w14:paraId="13CA5439" w14:textId="77777777" w:rsidR="00A86118" w:rsidRPr="00A86118" w:rsidRDefault="00A86118" w:rsidP="00A86118">
      <w:pPr>
        <w:numPr>
          <w:ilvl w:val="0"/>
          <w:numId w:val="1"/>
        </w:numPr>
        <w:shd w:val="clear" w:color="auto" w:fill="FFFFFF"/>
        <w:spacing w:before="100" w:beforeAutospacing="1" w:after="300" w:afterAutospacing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"A good teacher understands that planned activities might need to be changed to meet the particular needs of someone with autism spectrum disorder."</w:t>
      </w:r>
    </w:p>
    <w:p w14:paraId="540DBE36" w14:textId="77777777" w:rsidR="00A86118" w:rsidRPr="00A86118" w:rsidRDefault="00A86118" w:rsidP="00A86118">
      <w:pPr>
        <w:numPr>
          <w:ilvl w:val="0"/>
          <w:numId w:val="1"/>
        </w:numPr>
        <w:shd w:val="clear" w:color="auto" w:fill="FFFFFF"/>
        <w:spacing w:before="100" w:beforeAutospacing="1" w:after="300" w:afterAutospacing="0"/>
        <w:rPr>
          <w:rFonts w:eastAsia="Times New Roman"/>
          <w:lang w:eastAsia="en-GB"/>
        </w:rPr>
      </w:pPr>
      <w:r w:rsidRPr="00A86118">
        <w:rPr>
          <w:rFonts w:eastAsia="Times New Roman"/>
          <w:lang w:eastAsia="en-GB"/>
        </w:rPr>
        <w:t>"A good teacher is someone who is patient, kind, understanding, helpful, considerate, calm and, above all, doesn’t shout a lot.”</w:t>
      </w:r>
    </w:p>
    <w:p w14:paraId="2E46FD9A" w14:textId="77777777" w:rsidR="00A86118" w:rsidRPr="00A86118" w:rsidRDefault="00A86118" w:rsidP="00A86118">
      <w:pPr>
        <w:shd w:val="clear" w:color="auto" w:fill="FFFFFF"/>
        <w:spacing w:after="375" w:afterAutospacing="0"/>
        <w:ind w:left="0"/>
        <w:rPr>
          <w:rFonts w:eastAsia="Times New Roman"/>
          <w:lang w:eastAsia="en-GB"/>
        </w:rPr>
      </w:pPr>
      <w:bookmarkStart w:id="0" w:name="_Hlk179034903"/>
      <w:r w:rsidRPr="00A86118">
        <w:rPr>
          <w:rFonts w:eastAsia="Times New Roman"/>
          <w:i/>
          <w:iCs/>
          <w:lang w:eastAsia="en-GB"/>
        </w:rPr>
        <w:t>Craig Goodall is the author of </w:t>
      </w:r>
      <w:r w:rsidRPr="00A86118">
        <w:rPr>
          <w:rFonts w:eastAsia="Times New Roman"/>
          <w:lang w:eastAsia="en-GB"/>
        </w:rPr>
        <w:t>Understanding the Voices and Educational Experiences of Autistic Young People: from research to practice</w:t>
      </w:r>
      <w:bookmarkEnd w:id="0"/>
      <w:r w:rsidRPr="00A86118">
        <w:rPr>
          <w:rFonts w:eastAsia="Times New Roman"/>
          <w:lang w:eastAsia="en-GB"/>
        </w:rPr>
        <w:t>, </w:t>
      </w:r>
      <w:r w:rsidRPr="00A86118">
        <w:rPr>
          <w:rFonts w:eastAsia="Times New Roman"/>
          <w:i/>
          <w:iCs/>
          <w:lang w:eastAsia="en-GB"/>
        </w:rPr>
        <w:t>published by Routledge. He tweets as </w:t>
      </w:r>
      <w:hyperlink r:id="rId16" w:history="1">
        <w:r w:rsidRPr="00A86118">
          <w:rPr>
            <w:rFonts w:eastAsia="Times New Roman"/>
            <w:i/>
            <w:iCs/>
            <w:lang w:eastAsia="en-GB"/>
          </w:rPr>
          <w:t>@DrCraigGoodall</w:t>
        </w:r>
      </w:hyperlink>
    </w:p>
    <w:p w14:paraId="747BCA91" w14:textId="77777777" w:rsidR="00B70010" w:rsidRDefault="00B70010"/>
    <w:sectPr w:rsidR="00B70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28B13" w14:textId="77777777" w:rsidR="006338E7" w:rsidRDefault="006338E7" w:rsidP="00A86226">
      <w:pPr>
        <w:spacing w:after="0"/>
      </w:pPr>
      <w:r>
        <w:separator/>
      </w:r>
    </w:p>
  </w:endnote>
  <w:endnote w:type="continuationSeparator" w:id="0">
    <w:p w14:paraId="7B96A5B7" w14:textId="77777777" w:rsidR="006338E7" w:rsidRDefault="006338E7" w:rsidP="00A862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07C1" w14:textId="77777777" w:rsidR="006338E7" w:rsidRDefault="006338E7" w:rsidP="00A86226">
      <w:pPr>
        <w:spacing w:after="0"/>
      </w:pPr>
      <w:r>
        <w:separator/>
      </w:r>
    </w:p>
  </w:footnote>
  <w:footnote w:type="continuationSeparator" w:id="0">
    <w:p w14:paraId="32B69FE5" w14:textId="77777777" w:rsidR="006338E7" w:rsidRDefault="006338E7" w:rsidP="00A862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B203E"/>
    <w:multiLevelType w:val="multilevel"/>
    <w:tmpl w:val="69E0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96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18"/>
    <w:rsid w:val="001159DB"/>
    <w:rsid w:val="002B1A80"/>
    <w:rsid w:val="00535A68"/>
    <w:rsid w:val="00574073"/>
    <w:rsid w:val="006338E7"/>
    <w:rsid w:val="00710309"/>
    <w:rsid w:val="00A86118"/>
    <w:rsid w:val="00A86226"/>
    <w:rsid w:val="00B7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6999A"/>
  <w15:chartTrackingRefBased/>
  <w15:docId w15:val="{53B690C8-019D-4ADB-91B5-95439637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100" w:afterAutospacing="1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6118"/>
    <w:pPr>
      <w:spacing w:before="100" w:before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61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6118"/>
    <w:pPr>
      <w:spacing w:before="100" w:beforeAutospacing="1"/>
      <w:ind w:left="0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611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6118"/>
    <w:rPr>
      <w:b/>
      <w:bCs/>
    </w:rPr>
  </w:style>
  <w:style w:type="character" w:styleId="Emphasis">
    <w:name w:val="Emphasis"/>
    <w:basedOn w:val="DefaultParagraphFont"/>
    <w:uiPriority w:val="20"/>
    <w:qFormat/>
    <w:rsid w:val="00A8611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8622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6226"/>
  </w:style>
  <w:style w:type="paragraph" w:styleId="Footer">
    <w:name w:val="footer"/>
    <w:basedOn w:val="Normal"/>
    <w:link w:val="FooterChar"/>
    <w:uiPriority w:val="99"/>
    <w:unhideWhenUsed/>
    <w:rsid w:val="00A8622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.com/news/autism-5-research-based-tips-help-students" TargetMode="External"/><Relationship Id="rId13" Type="http://schemas.openxmlformats.org/officeDocument/2006/relationships/hyperlink" Target="https://www.tes.com/news/send-language-offensive-schoo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s.com/news/autism-how-make-schools-better-autistic-pupils" TargetMode="External"/><Relationship Id="rId12" Type="http://schemas.openxmlformats.org/officeDocument/2006/relationships/hyperlink" Target="https://www.tes.com/news/autism-schools-why-more-training-not-answ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DrCraigGoodall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s.com/news/autism-why-all-teachers-need-use-same-ter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es.com/news/hub/mathematics" TargetMode="External"/><Relationship Id="rId10" Type="http://schemas.openxmlformats.org/officeDocument/2006/relationships/hyperlink" Target="https://www.tes.com/news/hub/parentscommunity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tes.com/news/autism-if-only-i-knew-then-what-i-know-now" TargetMode="External"/><Relationship Id="rId14" Type="http://schemas.openxmlformats.org/officeDocument/2006/relationships/hyperlink" Target="https://www.tes.com/news/send-four-ways-make-your-classroom-more-inclu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3b2426cb18161bc886adfa0e438a8857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644939f7635bd389a235a128a75aa3a6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16361-5947-4ded-a8d1-b15b622530e1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AD17B-A114-44AC-85BF-739B5A5002B1}"/>
</file>

<file path=customXml/itemProps2.xml><?xml version="1.0" encoding="utf-8"?>
<ds:datastoreItem xmlns:ds="http://schemas.openxmlformats.org/officeDocument/2006/customXml" ds:itemID="{DCCAF54C-0D6F-4255-BD64-C4F79998B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Stephens</dc:creator>
  <cp:keywords/>
  <dc:description/>
  <cp:lastModifiedBy>Peter Cantley</cp:lastModifiedBy>
  <cp:revision>3</cp:revision>
  <dcterms:created xsi:type="dcterms:W3CDTF">2020-02-02T11:28:00Z</dcterms:created>
  <dcterms:modified xsi:type="dcterms:W3CDTF">2024-10-05T14:35:00Z</dcterms:modified>
</cp:coreProperties>
</file>