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B1" w:rsidRDefault="00E87FB1" w:rsidP="00657ECE">
      <w:pPr>
        <w:pStyle w:val="Default"/>
        <w:rPr>
          <w:rFonts w:ascii="Arial" w:hAnsi="Arial" w:cs="Arial"/>
        </w:rPr>
      </w:pPr>
    </w:p>
    <w:p w:rsidR="00E87FB1" w:rsidRPr="00FF263C" w:rsidRDefault="00E87FB1" w:rsidP="00E87FB1">
      <w:pPr>
        <w:pStyle w:val="Default"/>
        <w:rPr>
          <w:rFonts w:ascii="Arial" w:hAnsi="Arial" w:cs="Arial"/>
          <w:color w:val="auto"/>
          <w:sz w:val="28"/>
          <w:szCs w:val="28"/>
        </w:rPr>
      </w:pPr>
      <w:r w:rsidRPr="00FF263C">
        <w:rPr>
          <w:rFonts w:ascii="Arial" w:hAnsi="Arial" w:cs="Arial"/>
          <w:color w:val="auto"/>
          <w:sz w:val="28"/>
          <w:szCs w:val="28"/>
        </w:rPr>
        <w:t xml:space="preserve">Volunteer Role: Parish / Benefice DBS Lead Recruiter     </w:t>
      </w:r>
    </w:p>
    <w:p w:rsidR="00E87FB1" w:rsidRPr="00FF263C" w:rsidRDefault="00E87FB1" w:rsidP="00E87FB1">
      <w:pPr>
        <w:pStyle w:val="Default"/>
        <w:rPr>
          <w:color w:val="auto"/>
        </w:rPr>
      </w:pPr>
    </w:p>
    <w:p w:rsidR="00E87FB1" w:rsidRPr="00FF263C" w:rsidRDefault="00E87FB1" w:rsidP="00E87FB1">
      <w:pPr>
        <w:pStyle w:val="Default"/>
        <w:spacing w:line="276" w:lineRule="auto"/>
        <w:jc w:val="both"/>
        <w:rPr>
          <w:rFonts w:ascii="Arial" w:hAnsi="Arial" w:cs="Arial"/>
          <w:color w:val="auto"/>
        </w:rPr>
      </w:pPr>
      <w:r w:rsidRPr="00FF263C">
        <w:rPr>
          <w:rFonts w:ascii="Arial" w:hAnsi="Arial" w:cs="Arial"/>
          <w:color w:val="auto"/>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w:t>
      </w:r>
      <w:r w:rsidR="00FF263C" w:rsidRPr="00FF263C">
        <w:rPr>
          <w:rFonts w:ascii="Arial" w:hAnsi="Arial" w:cs="Arial"/>
          <w:color w:val="auto"/>
        </w:rPr>
        <w:t xml:space="preserve">Safeguarding Officer (PSO) or </w:t>
      </w:r>
      <w:r w:rsidRPr="00FF263C">
        <w:rPr>
          <w:rFonts w:ascii="Arial" w:hAnsi="Arial" w:cs="Arial"/>
          <w:color w:val="auto"/>
        </w:rPr>
        <w:t>Benefice Safeguarding Officer</w:t>
      </w:r>
      <w:r w:rsidR="00FF263C" w:rsidRPr="00FF263C">
        <w:rPr>
          <w:rFonts w:ascii="Arial" w:hAnsi="Arial" w:cs="Arial"/>
          <w:color w:val="auto"/>
        </w:rPr>
        <w:t xml:space="preserve"> (BSO)</w:t>
      </w:r>
      <w:r w:rsidRPr="00FF263C">
        <w:rPr>
          <w:rFonts w:ascii="Arial" w:hAnsi="Arial" w:cs="Arial"/>
          <w:color w:val="auto"/>
        </w:rPr>
        <w:t xml:space="preserve"> or the Diocesan Safeguarding Adviser (DSA) or Assistant DSA. </w:t>
      </w:r>
    </w:p>
    <w:p w:rsidR="00E87FB1" w:rsidRPr="00FF263C" w:rsidRDefault="00E87FB1" w:rsidP="00E87FB1">
      <w:pPr>
        <w:pStyle w:val="Default"/>
        <w:spacing w:line="276" w:lineRule="auto"/>
        <w:jc w:val="both"/>
        <w:rPr>
          <w:rFonts w:ascii="Arial" w:hAnsi="Arial" w:cs="Arial"/>
          <w:color w:val="auto"/>
        </w:rPr>
      </w:pPr>
    </w:p>
    <w:p w:rsidR="00E87FB1" w:rsidRPr="00FF263C" w:rsidRDefault="00E87FB1" w:rsidP="00E87FB1">
      <w:pPr>
        <w:pStyle w:val="Default"/>
        <w:spacing w:line="276" w:lineRule="auto"/>
        <w:jc w:val="both"/>
        <w:rPr>
          <w:rFonts w:ascii="Arial" w:hAnsi="Arial" w:cs="Arial"/>
          <w:color w:val="auto"/>
        </w:rPr>
      </w:pPr>
      <w:r w:rsidRPr="00FF263C">
        <w:rPr>
          <w:rFonts w:ascii="Arial" w:hAnsi="Arial" w:cs="Arial"/>
          <w:color w:val="auto"/>
        </w:rPr>
        <w:t xml:space="preserve">Those who work with children, young people and/or adults who are vulnerable should have a commitment to: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Treat individuals with respect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Recognise and respect their abilities and potential for development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Working in ways that meet and develop the personal, spiritual, social and pastoral needs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Promote their rights to make their own decisions and choices, unless it is unsafe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Ensure their welfare and safety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The promotion of social justice, social responsibility and respect for others </w:t>
      </w:r>
    </w:p>
    <w:p w:rsidR="00E87FB1" w:rsidRPr="00FF263C" w:rsidRDefault="00E87FB1" w:rsidP="00E87FB1">
      <w:pPr>
        <w:pStyle w:val="Default"/>
        <w:numPr>
          <w:ilvl w:val="0"/>
          <w:numId w:val="7"/>
        </w:numPr>
        <w:spacing w:line="276" w:lineRule="auto"/>
        <w:jc w:val="both"/>
        <w:rPr>
          <w:rFonts w:ascii="Arial" w:hAnsi="Arial" w:cs="Arial"/>
          <w:color w:val="auto"/>
        </w:rPr>
      </w:pPr>
      <w:r w:rsidRPr="00FF263C">
        <w:rPr>
          <w:rFonts w:ascii="Arial" w:hAnsi="Arial" w:cs="Arial"/>
          <w:color w:val="auto"/>
        </w:rPr>
        <w:t xml:space="preserve">Confidentiality, never passing on personal information, except to the person you are responsible to, unless there are safeguarding issues of concern which must always be reported to the person named above or to the Police or Social Services in an emergency. </w:t>
      </w:r>
    </w:p>
    <w:p w:rsidR="00E87FB1" w:rsidRDefault="00E87FB1" w:rsidP="00657ECE">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rsidR="00924819" w:rsidRPr="002217E3" w:rsidRDefault="00E87FB1" w:rsidP="00F44F74">
            <w:pPr>
              <w:pStyle w:val="Default"/>
              <w:rPr>
                <w:rFonts w:ascii="Arial" w:hAnsi="Arial" w:cs="Arial"/>
              </w:rPr>
            </w:pPr>
            <w:r>
              <w:rPr>
                <w:rFonts w:ascii="Arial" w:hAnsi="Arial" w:cs="Arial"/>
              </w:rPr>
              <w:t>Lead Recruiter</w:t>
            </w:r>
          </w:p>
        </w:tc>
      </w:tr>
      <w:tr w:rsidR="00B10F4A" w:rsidRPr="002217E3" w:rsidTr="002217E3">
        <w:tc>
          <w:tcPr>
            <w:tcW w:w="5244" w:type="dxa"/>
            <w:shd w:val="clear" w:color="auto" w:fill="BDD6EE" w:themeFill="accent1" w:themeFillTint="66"/>
          </w:tcPr>
          <w:p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rsidR="00B10F4A" w:rsidRPr="002217E3" w:rsidRDefault="00FF263C" w:rsidP="00DC04EE">
            <w:pPr>
              <w:pStyle w:val="Default"/>
              <w:rPr>
                <w:rFonts w:ascii="Arial" w:hAnsi="Arial" w:cs="Arial"/>
              </w:rPr>
            </w:pPr>
            <w:r>
              <w:rPr>
                <w:rFonts w:ascii="Arial" w:hAnsi="Arial" w:cs="Arial"/>
              </w:rPr>
              <w:t xml:space="preserve">PSO / BSO / </w:t>
            </w:r>
            <w:r w:rsidR="00811652" w:rsidRPr="002217E3">
              <w:rPr>
                <w:rFonts w:ascii="Arial" w:hAnsi="Arial" w:cs="Arial"/>
              </w:rPr>
              <w:t xml:space="preserve">Incumbent </w:t>
            </w:r>
            <w:r w:rsidR="00DC04EE" w:rsidRPr="002217E3">
              <w:rPr>
                <w:rFonts w:ascii="Arial" w:hAnsi="Arial" w:cs="Arial"/>
              </w:rPr>
              <w:t xml:space="preserve"> </w:t>
            </w:r>
          </w:p>
        </w:tc>
      </w:tr>
      <w:tr w:rsidR="001A078D" w:rsidRPr="002217E3" w:rsidTr="002217E3">
        <w:tc>
          <w:tcPr>
            <w:tcW w:w="10206" w:type="dxa"/>
            <w:gridSpan w:val="2"/>
            <w:shd w:val="clear" w:color="auto" w:fill="BDD6EE" w:themeFill="accent1" w:themeFillTint="66"/>
          </w:tcPr>
          <w:p w:rsidR="001A078D" w:rsidRPr="002217E3" w:rsidRDefault="001A078D" w:rsidP="00B10F4A">
            <w:pPr>
              <w:pStyle w:val="Default"/>
              <w:rPr>
                <w:rFonts w:ascii="Arial" w:hAnsi="Arial" w:cs="Arial"/>
                <w:b/>
                <w:bCs/>
              </w:rPr>
            </w:pPr>
          </w:p>
          <w:p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rsidR="001A078D" w:rsidRPr="002217E3" w:rsidRDefault="001A078D" w:rsidP="00B10F4A">
            <w:pPr>
              <w:pStyle w:val="Default"/>
              <w:rPr>
                <w:rFonts w:ascii="Arial" w:hAnsi="Arial" w:cs="Arial"/>
              </w:rPr>
            </w:pPr>
          </w:p>
        </w:tc>
      </w:tr>
      <w:tr w:rsidR="00B10F4A" w:rsidRPr="002217E3" w:rsidTr="00BB5774">
        <w:trPr>
          <w:trHeight w:val="3012"/>
        </w:trPr>
        <w:tc>
          <w:tcPr>
            <w:tcW w:w="10206" w:type="dxa"/>
            <w:gridSpan w:val="2"/>
          </w:tcPr>
          <w:p w:rsidR="00FF263C"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p w:rsidR="00FF263C" w:rsidRPr="00FF263C" w:rsidRDefault="00FF263C" w:rsidP="00FF263C">
            <w:pPr>
              <w:rPr>
                <w:rFonts w:ascii="Arial" w:hAnsi="Arial" w:cs="Arial"/>
                <w:sz w:val="24"/>
                <w:szCs w:val="24"/>
              </w:rPr>
            </w:pPr>
            <w:r w:rsidRPr="00FF263C">
              <w:rPr>
                <w:rFonts w:ascii="Arial" w:hAnsi="Arial" w:cs="Arial"/>
                <w:sz w:val="24"/>
                <w:szCs w:val="24"/>
              </w:rPr>
              <w:t>Lead Recruiters need access to the Internet and should have basic computer literacy (i.e. the ability to fill in online forms and send emails with attachments).</w:t>
            </w:r>
          </w:p>
          <w:p w:rsidR="00FF263C" w:rsidRPr="002217E3" w:rsidRDefault="00FF263C" w:rsidP="00B10F4A">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FF263C" w:rsidRPr="002217E3" w:rsidTr="009264F4">
              <w:trPr>
                <w:trHeight w:val="80"/>
              </w:trPr>
              <w:tc>
                <w:tcPr>
                  <w:tcW w:w="9976" w:type="dxa"/>
                </w:tcPr>
                <w:p w:rsidR="00FF263C" w:rsidRDefault="00FF263C" w:rsidP="00FF263C">
                  <w:pPr>
                    <w:autoSpaceDE w:val="0"/>
                    <w:autoSpaceDN w:val="0"/>
                    <w:adjustRightInd w:val="0"/>
                    <w:spacing w:after="0" w:line="240" w:lineRule="auto"/>
                    <w:rPr>
                      <w:rFonts w:ascii="Arial" w:hAnsi="Arial" w:cs="Arial"/>
                      <w:i/>
                      <w:color w:val="000000"/>
                      <w:sz w:val="24"/>
                      <w:szCs w:val="24"/>
                    </w:rPr>
                  </w:pPr>
                  <w:r w:rsidRPr="00FF263C">
                    <w:rPr>
                      <w:rFonts w:ascii="Arial" w:hAnsi="Arial" w:cs="Arial"/>
                      <w:i/>
                      <w:color w:val="000000"/>
                      <w:sz w:val="24"/>
                      <w:szCs w:val="24"/>
                    </w:rPr>
                    <w:t>As a volunteer:</w:t>
                  </w:r>
                </w:p>
                <w:p w:rsidR="00FF263C" w:rsidRPr="00FF263C" w:rsidRDefault="00FF263C" w:rsidP="00FF263C">
                  <w:pPr>
                    <w:autoSpaceDE w:val="0"/>
                    <w:autoSpaceDN w:val="0"/>
                    <w:adjustRightInd w:val="0"/>
                    <w:spacing w:after="0" w:line="240" w:lineRule="auto"/>
                    <w:rPr>
                      <w:rFonts w:ascii="Arial" w:hAnsi="Arial" w:cs="Arial"/>
                      <w:color w:val="000000"/>
                      <w:sz w:val="24"/>
                      <w:szCs w:val="24"/>
                    </w:rPr>
                  </w:pPr>
                </w:p>
              </w:tc>
            </w:tr>
            <w:tr w:rsidR="00FF263C" w:rsidRPr="002217E3" w:rsidTr="00980A4E">
              <w:trPr>
                <w:trHeight w:val="110"/>
              </w:trPr>
              <w:tc>
                <w:tcPr>
                  <w:tcW w:w="9976" w:type="dxa"/>
                </w:tcPr>
                <w:p w:rsidR="00FF263C" w:rsidRP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 xml:space="preserve">Be familiar with safeguarding policies and receive information and updates from the Diocesan DBS </w:t>
                  </w:r>
                  <w:r>
                    <w:rPr>
                      <w:rFonts w:ascii="Arial" w:hAnsi="Arial" w:cs="Arial"/>
                      <w:color w:val="000000"/>
                      <w:sz w:val="24"/>
                      <w:szCs w:val="24"/>
                    </w:rPr>
                    <w:t xml:space="preserve">provider, </w:t>
                  </w:r>
                  <w:proofErr w:type="spellStart"/>
                  <w:proofErr w:type="gramStart"/>
                  <w:r>
                    <w:rPr>
                      <w:rFonts w:ascii="Arial" w:hAnsi="Arial" w:cs="Arial"/>
                      <w:color w:val="000000"/>
                      <w:sz w:val="24"/>
                      <w:szCs w:val="24"/>
                    </w:rPr>
                    <w:t>Thirtyone:eight</w:t>
                  </w:r>
                  <w:proofErr w:type="spellEnd"/>
                  <w:proofErr w:type="gramEnd"/>
                </w:p>
                <w:p w:rsidR="00FF263C" w:rsidRP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Seek to ensure that Safer Recruitment</w:t>
                  </w:r>
                  <w:r>
                    <w:rPr>
                      <w:rFonts w:ascii="Arial" w:hAnsi="Arial" w:cs="Arial"/>
                      <w:color w:val="000000"/>
                      <w:sz w:val="24"/>
                      <w:szCs w:val="24"/>
                    </w:rPr>
                    <w:t xml:space="preserve"> </w:t>
                  </w:r>
                  <w:r w:rsidRPr="00FF263C">
                    <w:rPr>
                      <w:rFonts w:ascii="Arial" w:hAnsi="Arial" w:cs="Arial"/>
                      <w:color w:val="000000"/>
                      <w:sz w:val="24"/>
                      <w:szCs w:val="24"/>
                    </w:rPr>
                    <w:t>practice is followed, with the support of the diocese</w:t>
                  </w:r>
                </w:p>
                <w:p w:rsid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Establish the true identity of the applicant for any role, through the examination of a range of documents as set out b</w:t>
                  </w:r>
                  <w:r>
                    <w:rPr>
                      <w:rFonts w:ascii="Arial" w:hAnsi="Arial" w:cs="Arial"/>
                      <w:color w:val="000000"/>
                      <w:sz w:val="24"/>
                      <w:szCs w:val="24"/>
                    </w:rPr>
                    <w:t xml:space="preserve">y </w:t>
                  </w:r>
                  <w:proofErr w:type="spellStart"/>
                  <w:proofErr w:type="gramStart"/>
                  <w:r>
                    <w:rPr>
                      <w:rFonts w:ascii="Arial" w:hAnsi="Arial" w:cs="Arial"/>
                      <w:color w:val="000000"/>
                      <w:sz w:val="24"/>
                      <w:szCs w:val="24"/>
                    </w:rPr>
                    <w:t>Thirtyone:eight</w:t>
                  </w:r>
                  <w:proofErr w:type="spellEnd"/>
                  <w:proofErr w:type="gramEnd"/>
                  <w:r>
                    <w:rPr>
                      <w:rFonts w:ascii="Arial" w:hAnsi="Arial" w:cs="Arial"/>
                      <w:color w:val="000000"/>
                      <w:sz w:val="24"/>
                      <w:szCs w:val="24"/>
                    </w:rPr>
                    <w:t xml:space="preserve">  </w:t>
                  </w:r>
                </w:p>
                <w:p w:rsidR="00FF263C" w:rsidRDefault="00FF263C" w:rsidP="00FF263C">
                  <w:pPr>
                    <w:pStyle w:val="ListParagraph"/>
                    <w:numPr>
                      <w:ilvl w:val="0"/>
                      <w:numId w:val="8"/>
                    </w:numPr>
                  </w:pPr>
                  <w:r w:rsidRPr="00FF263C">
                    <w:rPr>
                      <w:rFonts w:ascii="Arial" w:hAnsi="Arial" w:cs="Arial"/>
                      <w:sz w:val="24"/>
                      <w:szCs w:val="24"/>
                    </w:rPr>
                    <w:t>Support applicants in their completion of the online application process.</w:t>
                  </w:r>
                  <w:r>
                    <w:t xml:space="preserve"> </w:t>
                  </w:r>
                </w:p>
                <w:p w:rsidR="00FF263C" w:rsidRP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Check and validate the information provided by the applicant on the application form</w:t>
                  </w:r>
                </w:p>
                <w:p w:rsid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Ensure the application form is fully completed and the information it contains is accurate</w:t>
                  </w:r>
                </w:p>
                <w:p w:rsidR="00FF263C" w:rsidRPr="00BB5774" w:rsidRDefault="00FF263C" w:rsidP="00BB5774">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B5774">
                    <w:rPr>
                      <w:rFonts w:ascii="Arial" w:hAnsi="Arial" w:cs="Arial"/>
                      <w:color w:val="000000"/>
                      <w:sz w:val="24"/>
                      <w:szCs w:val="24"/>
                    </w:rPr>
                    <w:lastRenderedPageBreak/>
                    <w:t>Ensure that all individuals are given the opportunity to self-disclose prior to a DBS check using a Confidential Declaration form</w:t>
                  </w:r>
                </w:p>
                <w:p w:rsidR="00FF263C" w:rsidRPr="00BB5774" w:rsidRDefault="00FF263C" w:rsidP="00BB5774">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BB5774">
                    <w:rPr>
                      <w:rFonts w:ascii="Arial" w:hAnsi="Arial" w:cs="Arial"/>
                      <w:color w:val="000000"/>
                      <w:sz w:val="24"/>
                      <w:szCs w:val="24"/>
                    </w:rPr>
                    <w:t>Where any information is disclosed within the Confidential Declaration form liaise with the PSO/BSO and they should then speak with the DSA team.</w:t>
                  </w:r>
                </w:p>
                <w:p w:rsidR="00FF263C" w:rsidRP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Where e-bulk application is used, assist the applicant to complete their online application where necessary</w:t>
                  </w:r>
                </w:p>
                <w:p w:rsidR="00FF263C" w:rsidRPr="00FF263C" w:rsidRDefault="00FF263C" w:rsidP="00FF263C">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Where e-bulk application is used, verify the applicant’s identity using the online process</w:t>
                  </w:r>
                </w:p>
                <w:p w:rsidR="00FF263C" w:rsidRPr="00FF263C" w:rsidRDefault="00FF263C" w:rsidP="00BB5774">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F263C">
                    <w:rPr>
                      <w:rFonts w:ascii="Arial" w:hAnsi="Arial" w:cs="Arial"/>
                      <w:color w:val="000000"/>
                      <w:sz w:val="24"/>
                      <w:szCs w:val="24"/>
                    </w:rPr>
                    <w:t>Ensure the confidential and secure storage of all data whether in paper form or electronic (email)</w:t>
                  </w:r>
                </w:p>
              </w:tc>
            </w:tr>
          </w:tbl>
          <w:p w:rsidR="00B10F4A" w:rsidRPr="002217E3" w:rsidRDefault="00B10F4A"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rsidTr="002217E3">
              <w:trPr>
                <w:trHeight w:val="110"/>
              </w:trPr>
              <w:tc>
                <w:tcPr>
                  <w:tcW w:w="6971" w:type="dxa"/>
                </w:tcPr>
                <w:p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10102" w:type="dxa"/>
              <w:tblBorders>
                <w:top w:val="nil"/>
                <w:left w:val="nil"/>
                <w:bottom w:val="nil"/>
                <w:right w:val="nil"/>
              </w:tblBorders>
              <w:tblLayout w:type="fixed"/>
              <w:tblLook w:val="0000" w:firstRow="0" w:lastRow="0" w:firstColumn="0" w:lastColumn="0" w:noHBand="0" w:noVBand="0"/>
            </w:tblPr>
            <w:tblGrid>
              <w:gridCol w:w="6696"/>
              <w:gridCol w:w="3406"/>
            </w:tblGrid>
            <w:tr w:rsidR="001A078D" w:rsidRPr="002217E3" w:rsidTr="00FF263C">
              <w:trPr>
                <w:trHeight w:val="244"/>
              </w:trPr>
              <w:tc>
                <w:tcPr>
                  <w:tcW w:w="10102" w:type="dxa"/>
                  <w:gridSpan w:val="2"/>
                </w:tcPr>
                <w:p w:rsidR="001A078D" w:rsidRPr="002217E3" w:rsidRDefault="00FF263C" w:rsidP="00FF263C">
                  <w:pPr>
                    <w:pStyle w:val="ListParagraph"/>
                    <w:numPr>
                      <w:ilvl w:val="0"/>
                      <w:numId w:val="5"/>
                    </w:numPr>
                    <w:autoSpaceDE w:val="0"/>
                    <w:autoSpaceDN w:val="0"/>
                    <w:adjustRightInd w:val="0"/>
                    <w:spacing w:after="0" w:line="240" w:lineRule="auto"/>
                    <w:ind w:right="-1527"/>
                    <w:rPr>
                      <w:rFonts w:ascii="Arial" w:hAnsi="Arial" w:cs="Arial"/>
                      <w:color w:val="000000"/>
                      <w:sz w:val="24"/>
                      <w:szCs w:val="24"/>
                    </w:rPr>
                  </w:pPr>
                  <w:r>
                    <w:rPr>
                      <w:rFonts w:ascii="Arial" w:hAnsi="Arial" w:cs="Arial"/>
                      <w:color w:val="000000"/>
                      <w:sz w:val="24"/>
                      <w:szCs w:val="24"/>
                    </w:rPr>
                    <w:t xml:space="preserve">Complete the on-line Basic safeguarding </w:t>
                  </w:r>
                  <w:r w:rsidR="00755264" w:rsidRPr="002217E3">
                    <w:rPr>
                      <w:rFonts w:ascii="Arial" w:hAnsi="Arial" w:cs="Arial"/>
                      <w:color w:val="000000"/>
                      <w:sz w:val="24"/>
                      <w:szCs w:val="24"/>
                    </w:rPr>
                    <w:t>training</w:t>
                  </w:r>
                  <w:r w:rsidR="00DC04EE"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rsidTr="00FF263C">
              <w:trPr>
                <w:trHeight w:val="244"/>
              </w:trPr>
              <w:tc>
                <w:tcPr>
                  <w:tcW w:w="10102" w:type="dxa"/>
                  <w:gridSpan w:val="2"/>
                </w:tcPr>
                <w:p w:rsidR="00C73A51" w:rsidRPr="002217E3" w:rsidRDefault="00FF263C" w:rsidP="00FF263C">
                  <w:pPr>
                    <w:pStyle w:val="ListParagraph"/>
                    <w:numPr>
                      <w:ilvl w:val="0"/>
                      <w:numId w:val="5"/>
                    </w:numPr>
                    <w:autoSpaceDE w:val="0"/>
                    <w:autoSpaceDN w:val="0"/>
                    <w:adjustRightInd w:val="0"/>
                    <w:spacing w:after="0" w:line="240" w:lineRule="auto"/>
                    <w:ind w:right="-1527"/>
                    <w:rPr>
                      <w:rFonts w:ascii="Arial" w:hAnsi="Arial" w:cs="Arial"/>
                      <w:color w:val="000000"/>
                      <w:sz w:val="24"/>
                      <w:szCs w:val="24"/>
                    </w:rPr>
                  </w:pPr>
                  <w:r>
                    <w:rPr>
                      <w:rFonts w:ascii="Arial" w:hAnsi="Arial" w:cs="Arial"/>
                      <w:color w:val="000000"/>
                      <w:sz w:val="24"/>
                      <w:szCs w:val="24"/>
                    </w:rPr>
                    <w:t>Complete the on-line</w:t>
                  </w:r>
                  <w:r w:rsidR="00C73A51" w:rsidRPr="002217E3">
                    <w:rPr>
                      <w:rFonts w:ascii="Arial" w:hAnsi="Arial" w:cs="Arial"/>
                      <w:color w:val="000000"/>
                      <w:sz w:val="24"/>
                      <w:szCs w:val="24"/>
                    </w:rPr>
                    <w:t xml:space="preserve"> Safer Recruitment </w:t>
                  </w:r>
                  <w:r>
                    <w:rPr>
                      <w:rFonts w:ascii="Arial" w:hAnsi="Arial" w:cs="Arial"/>
                      <w:color w:val="000000"/>
                      <w:sz w:val="24"/>
                      <w:szCs w:val="24"/>
                    </w:rPr>
                    <w:t xml:space="preserve">and People Management </w:t>
                  </w:r>
                  <w:r w:rsidR="00C73A51" w:rsidRPr="002217E3">
                    <w:rPr>
                      <w:rFonts w:ascii="Arial" w:hAnsi="Arial" w:cs="Arial"/>
                      <w:color w:val="000000"/>
                      <w:sz w:val="24"/>
                      <w:szCs w:val="24"/>
                    </w:rPr>
                    <w:t>training</w:t>
                  </w:r>
                </w:p>
              </w:tc>
            </w:tr>
            <w:tr w:rsidR="002D4D6B" w:rsidRPr="002217E3" w:rsidTr="00FF263C">
              <w:trPr>
                <w:trHeight w:val="244"/>
              </w:trPr>
              <w:tc>
                <w:tcPr>
                  <w:tcW w:w="10102" w:type="dxa"/>
                  <w:gridSpan w:val="2"/>
                </w:tcPr>
                <w:p w:rsidR="002D4D6B" w:rsidRDefault="00567CC6" w:rsidP="00FF263C">
                  <w:pPr>
                    <w:pStyle w:val="ListParagraph"/>
                    <w:numPr>
                      <w:ilvl w:val="0"/>
                      <w:numId w:val="5"/>
                    </w:numPr>
                    <w:autoSpaceDE w:val="0"/>
                    <w:autoSpaceDN w:val="0"/>
                    <w:adjustRightInd w:val="0"/>
                    <w:spacing w:after="0" w:line="240" w:lineRule="auto"/>
                    <w:ind w:right="-1527"/>
                    <w:rPr>
                      <w:rFonts w:ascii="Arial" w:hAnsi="Arial" w:cs="Arial"/>
                      <w:color w:val="000000"/>
                      <w:sz w:val="24"/>
                      <w:szCs w:val="24"/>
                    </w:rPr>
                  </w:pPr>
                  <w:r w:rsidRPr="002217E3">
                    <w:rPr>
                      <w:rFonts w:ascii="Arial" w:hAnsi="Arial" w:cs="Arial"/>
                      <w:color w:val="000000"/>
                      <w:sz w:val="24"/>
                      <w:szCs w:val="24"/>
                    </w:rPr>
                    <w:t>Safeguarding training every three years</w:t>
                  </w:r>
                </w:p>
                <w:p w:rsidR="00BB5774" w:rsidRPr="002217E3" w:rsidRDefault="00BB5774" w:rsidP="00FF263C">
                  <w:pPr>
                    <w:pStyle w:val="ListParagraph"/>
                    <w:numPr>
                      <w:ilvl w:val="0"/>
                      <w:numId w:val="5"/>
                    </w:numPr>
                    <w:autoSpaceDE w:val="0"/>
                    <w:autoSpaceDN w:val="0"/>
                    <w:adjustRightInd w:val="0"/>
                    <w:spacing w:after="0" w:line="240" w:lineRule="auto"/>
                    <w:ind w:right="-1527"/>
                    <w:rPr>
                      <w:rFonts w:ascii="Arial" w:hAnsi="Arial" w:cs="Arial"/>
                      <w:color w:val="000000"/>
                      <w:sz w:val="24"/>
                      <w:szCs w:val="24"/>
                    </w:rPr>
                  </w:pPr>
                  <w:r>
                    <w:rPr>
                      <w:rFonts w:ascii="Arial" w:hAnsi="Arial" w:cs="Arial"/>
                      <w:color w:val="000000"/>
                      <w:sz w:val="24"/>
                      <w:szCs w:val="24"/>
                    </w:rPr>
                    <w:t>Share any concerns regarding the role with their leader</w:t>
                  </w:r>
                </w:p>
              </w:tc>
            </w:tr>
            <w:tr w:rsidR="002703A8" w:rsidRPr="002217E3" w:rsidTr="00FF263C">
              <w:trPr>
                <w:gridAfter w:val="1"/>
                <w:wAfter w:w="3406" w:type="dxa"/>
                <w:trHeight w:val="244"/>
              </w:trPr>
              <w:tc>
                <w:tcPr>
                  <w:tcW w:w="6696" w:type="dxa"/>
                </w:tcPr>
                <w:p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shd w:val="clear" w:color="auto" w:fill="BDD6EE" w:themeFill="accent1" w:themeFillTint="66"/>
          </w:tcPr>
          <w:p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rsidTr="00980A4E">
              <w:trPr>
                <w:trHeight w:val="248"/>
              </w:trPr>
              <w:tc>
                <w:tcPr>
                  <w:tcW w:w="9976" w:type="dxa"/>
                </w:tcPr>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1A078D" w:rsidRPr="002217E3" w:rsidTr="002217E3">
        <w:tc>
          <w:tcPr>
            <w:tcW w:w="10206" w:type="dxa"/>
            <w:gridSpan w:val="2"/>
          </w:tcPr>
          <w:p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t xml:space="preserve">CONSIDER FREQUENCY OF WORKING, SECURITY, PERSONAL SAFETY, HANDLING MONEY </w:t>
            </w:r>
          </w:p>
          <w:p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rsidTr="004516EB">
              <w:trPr>
                <w:trHeight w:val="379"/>
              </w:trPr>
              <w:tc>
                <w:tcPr>
                  <w:tcW w:w="7121" w:type="dxa"/>
                </w:tcPr>
                <w:p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w:t>
                  </w:r>
                  <w:r w:rsidR="00FF263C">
                    <w:rPr>
                      <w:rFonts w:ascii="Arial" w:hAnsi="Arial" w:cs="Arial"/>
                      <w:color w:val="000000"/>
                      <w:sz w:val="24"/>
                      <w:szCs w:val="24"/>
                    </w:rPr>
                    <w:t>PSO / BSO /Incumbent</w:t>
                  </w:r>
                </w:p>
                <w:p w:rsidR="002217E3" w:rsidRDefault="00755264" w:rsidP="00BB577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DB43A5" w:rsidRPr="002217E3">
                    <w:rPr>
                      <w:rFonts w:ascii="Arial" w:hAnsi="Arial" w:cs="Arial"/>
                      <w:color w:val="000000"/>
                      <w:sz w:val="24"/>
                      <w:szCs w:val="24"/>
                    </w:rPr>
                    <w:t>DSA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2217E3">
                    <w:rPr>
                      <w:rFonts w:ascii="Arial" w:hAnsi="Arial" w:cs="Arial"/>
                      <w:color w:val="000000"/>
                      <w:sz w:val="24"/>
                      <w:szCs w:val="24"/>
                    </w:rPr>
                    <w:t>DSA</w:t>
                  </w:r>
                </w:p>
                <w:p w:rsidR="00BB5774" w:rsidRPr="002217E3" w:rsidRDefault="00BB5774" w:rsidP="00BB5774">
                  <w:pPr>
                    <w:pStyle w:val="ListParagraph"/>
                    <w:autoSpaceDE w:val="0"/>
                    <w:autoSpaceDN w:val="0"/>
                    <w:adjustRightInd w:val="0"/>
                    <w:spacing w:after="0" w:line="240" w:lineRule="auto"/>
                    <w:rPr>
                      <w:rFonts w:ascii="Arial" w:hAnsi="Arial" w:cs="Arial"/>
                      <w:color w:val="000000"/>
                      <w:sz w:val="24"/>
                      <w:szCs w:val="24"/>
                    </w:rPr>
                  </w:pPr>
                </w:p>
              </w:tc>
            </w:tr>
          </w:tbl>
          <w:p w:rsidR="001A078D" w:rsidRPr="002217E3" w:rsidRDefault="001A078D" w:rsidP="00B10F4A">
            <w:pPr>
              <w:pStyle w:val="Default"/>
              <w:rPr>
                <w:rFonts w:ascii="Arial" w:hAnsi="Arial" w:cs="Arial"/>
              </w:rPr>
            </w:pPr>
          </w:p>
        </w:tc>
      </w:tr>
      <w:tr w:rsidR="00B10F4A" w:rsidRPr="002217E3" w:rsidTr="002217E3">
        <w:tc>
          <w:tcPr>
            <w:tcW w:w="5244" w:type="dxa"/>
            <w:shd w:val="clear" w:color="auto" w:fill="BDD6EE" w:themeFill="accent1" w:themeFillTint="66"/>
          </w:tcPr>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rsidTr="00980A4E">
              <w:trPr>
                <w:trHeight w:val="110"/>
              </w:trPr>
              <w:tc>
                <w:tcPr>
                  <w:tcW w:w="7117" w:type="dxa"/>
                </w:tcPr>
                <w:p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2217E3" w:rsidRDefault="00B10F4A" w:rsidP="00B10F4A">
            <w:pPr>
              <w:pStyle w:val="Default"/>
              <w:rPr>
                <w:rFonts w:ascii="Arial" w:hAnsi="Arial" w:cs="Arial"/>
              </w:rPr>
            </w:pPr>
          </w:p>
        </w:tc>
        <w:tc>
          <w:tcPr>
            <w:tcW w:w="4962" w:type="dxa"/>
          </w:tcPr>
          <w:p w:rsidR="00B10F4A" w:rsidRPr="002217E3" w:rsidRDefault="00B10F4A" w:rsidP="00B10F4A">
            <w:pPr>
              <w:pStyle w:val="Default"/>
              <w:rPr>
                <w:rFonts w:ascii="Arial" w:hAnsi="Arial" w:cs="Arial"/>
              </w:rPr>
            </w:pPr>
          </w:p>
          <w:p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rsidTr="002217E3">
        <w:tc>
          <w:tcPr>
            <w:tcW w:w="5244" w:type="dxa"/>
            <w:shd w:val="clear" w:color="auto" w:fill="BDD6EE" w:themeFill="accent1" w:themeFillTint="66"/>
          </w:tcPr>
          <w:p w:rsidR="00B600B8" w:rsidRPr="002217E3" w:rsidRDefault="00B600B8" w:rsidP="001A078D">
            <w:pPr>
              <w:autoSpaceDE w:val="0"/>
              <w:autoSpaceDN w:val="0"/>
              <w:adjustRightInd w:val="0"/>
              <w:rPr>
                <w:rFonts w:ascii="Arial" w:hAnsi="Arial" w:cs="Arial"/>
                <w:b/>
                <w:bCs/>
                <w:color w:val="000000"/>
                <w:sz w:val="24"/>
                <w:szCs w:val="24"/>
              </w:rPr>
            </w:pPr>
          </w:p>
          <w:p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w:t>
            </w:r>
            <w:r w:rsidR="00FF263C">
              <w:rPr>
                <w:rFonts w:ascii="Arial" w:hAnsi="Arial" w:cs="Arial"/>
                <w:b/>
                <w:bCs/>
                <w:color w:val="000000"/>
                <w:sz w:val="24"/>
                <w:szCs w:val="24"/>
              </w:rPr>
              <w:t>three</w:t>
            </w:r>
            <w:r w:rsidR="006D75DF">
              <w:rPr>
                <w:rFonts w:ascii="Arial" w:hAnsi="Arial" w:cs="Arial"/>
                <w:b/>
                <w:bCs/>
                <w:color w:val="000000"/>
                <w:sz w:val="24"/>
                <w:szCs w:val="24"/>
              </w:rPr>
              <w:t xml:space="preserve"> years</w:t>
            </w:r>
            <w:bookmarkStart w:id="0" w:name="_GoBack"/>
            <w:bookmarkEnd w:id="0"/>
            <w:r w:rsidR="00FF263C">
              <w:rPr>
                <w:rFonts w:ascii="Arial" w:hAnsi="Arial" w:cs="Arial"/>
                <w:b/>
                <w:bCs/>
                <w:color w:val="000000"/>
                <w:sz w:val="24"/>
                <w:szCs w:val="24"/>
              </w:rPr>
              <w:t xml:space="preserve">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rsidR="009264F4" w:rsidRPr="002217E3" w:rsidRDefault="009264F4" w:rsidP="00B10F4A">
            <w:pPr>
              <w:pStyle w:val="Default"/>
              <w:rPr>
                <w:rFonts w:ascii="Arial" w:hAnsi="Arial" w:cs="Arial"/>
              </w:rPr>
            </w:pPr>
          </w:p>
          <w:p w:rsidR="002D4D6B" w:rsidRPr="002217E3" w:rsidRDefault="00FF263C" w:rsidP="0082321B">
            <w:pPr>
              <w:pStyle w:val="Default"/>
              <w:rPr>
                <w:rFonts w:ascii="Arial" w:hAnsi="Arial" w:cs="Arial"/>
              </w:rPr>
            </w:pPr>
            <w:r>
              <w:rPr>
                <w:rFonts w:ascii="Arial" w:hAnsi="Arial" w:cs="Arial"/>
              </w:rPr>
              <w:t>No.  Could consider a Basic DBS check</w:t>
            </w:r>
          </w:p>
        </w:tc>
      </w:tr>
      <w:tr w:rsidR="00980A4E" w:rsidRPr="002217E3" w:rsidTr="002217E3">
        <w:tc>
          <w:tcPr>
            <w:tcW w:w="5244" w:type="dxa"/>
            <w:shd w:val="clear" w:color="auto" w:fill="BDD6EE" w:themeFill="accent1" w:themeFillTint="66"/>
          </w:tcPr>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rsidR="00980A4E" w:rsidRPr="002217E3" w:rsidRDefault="00980A4E" w:rsidP="00B10F4A">
            <w:pPr>
              <w:pStyle w:val="Default"/>
              <w:rPr>
                <w:rFonts w:ascii="Arial" w:hAnsi="Arial" w:cs="Arial"/>
              </w:rPr>
            </w:pPr>
          </w:p>
          <w:p w:rsidR="002D4D6B" w:rsidRPr="002217E3" w:rsidRDefault="00FF263C" w:rsidP="004516EB">
            <w:pPr>
              <w:pStyle w:val="Default"/>
              <w:rPr>
                <w:rFonts w:ascii="Arial" w:hAnsi="Arial" w:cs="Arial"/>
              </w:rPr>
            </w:pPr>
            <w:r>
              <w:rPr>
                <w:rFonts w:ascii="Arial" w:hAnsi="Arial" w:cs="Arial"/>
              </w:rPr>
              <w:t>N/A</w:t>
            </w:r>
          </w:p>
          <w:p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rsidTr="002217E3">
        <w:tc>
          <w:tcPr>
            <w:tcW w:w="5244" w:type="dxa"/>
            <w:shd w:val="clear" w:color="auto" w:fill="BDD6EE" w:themeFill="accent1" w:themeFillTint="66"/>
          </w:tcPr>
          <w:p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rsidR="002217E3" w:rsidRDefault="002217E3" w:rsidP="00B10F4A">
            <w:pPr>
              <w:pStyle w:val="Default"/>
              <w:rPr>
                <w:rFonts w:ascii="Arial" w:hAnsi="Arial" w:cs="Arial"/>
              </w:rPr>
            </w:pPr>
          </w:p>
          <w:p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rsidR="00E87FB1" w:rsidRDefault="00E87FB1"/>
    <w:sectPr w:rsidR="00E87FB1"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51" w:rsidRDefault="00C73A51" w:rsidP="00C73A51">
      <w:pPr>
        <w:spacing w:after="0" w:line="240" w:lineRule="auto"/>
      </w:pPr>
      <w:r>
        <w:separator/>
      </w:r>
    </w:p>
  </w:endnote>
  <w:endnote w:type="continuationSeparator" w:id="0">
    <w:p w:rsidR="00C73A51" w:rsidRDefault="00C73A51"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51" w:rsidRDefault="00C73A51" w:rsidP="00C73A51">
      <w:pPr>
        <w:spacing w:after="0" w:line="240" w:lineRule="auto"/>
      </w:pPr>
      <w:r>
        <w:separator/>
      </w:r>
    </w:p>
  </w:footnote>
  <w:footnote w:type="continuationSeparator" w:id="0">
    <w:p w:rsidR="00C73A51" w:rsidRDefault="00C73A51"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B7" w:rsidRPr="00E70B49" w:rsidRDefault="00755264" w:rsidP="00B814B7">
    <w:pPr>
      <w:pStyle w:val="Header"/>
      <w:rPr>
        <w:color w:val="FF0000"/>
        <w:sz w:val="32"/>
        <w:szCs w:val="32"/>
      </w:rPr>
    </w:pPr>
    <w:r>
      <w:rPr>
        <w:noProof/>
        <w:lang w:eastAsia="en-GB"/>
      </w:rPr>
      <w:drawing>
        <wp:inline distT="0" distB="0" distL="0" distR="0" wp14:anchorId="7A0CA71A" wp14:editId="33846474">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rsidR="00B814B7" w:rsidRDefault="00B81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1D3EA1"/>
    <w:multiLevelType w:val="hybridMultilevel"/>
    <w:tmpl w:val="596C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D5B5E"/>
    <w:multiLevelType w:val="hybridMultilevel"/>
    <w:tmpl w:val="C2BC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03C6E"/>
    <w:rsid w:val="0001751C"/>
    <w:rsid w:val="000241C9"/>
    <w:rsid w:val="000656ED"/>
    <w:rsid w:val="000F008B"/>
    <w:rsid w:val="00103C47"/>
    <w:rsid w:val="0012279A"/>
    <w:rsid w:val="001505CE"/>
    <w:rsid w:val="00171CC6"/>
    <w:rsid w:val="001A078D"/>
    <w:rsid w:val="001C4A02"/>
    <w:rsid w:val="00200C10"/>
    <w:rsid w:val="002217E3"/>
    <w:rsid w:val="00252AC8"/>
    <w:rsid w:val="002703A8"/>
    <w:rsid w:val="002921F2"/>
    <w:rsid w:val="002D4D6B"/>
    <w:rsid w:val="002E05CA"/>
    <w:rsid w:val="003B7EE7"/>
    <w:rsid w:val="003F23DC"/>
    <w:rsid w:val="0042127F"/>
    <w:rsid w:val="004516EB"/>
    <w:rsid w:val="004E1071"/>
    <w:rsid w:val="00567CC6"/>
    <w:rsid w:val="005A241C"/>
    <w:rsid w:val="005E31EC"/>
    <w:rsid w:val="0063457B"/>
    <w:rsid w:val="00642D80"/>
    <w:rsid w:val="00657ECE"/>
    <w:rsid w:val="00663D2D"/>
    <w:rsid w:val="00666FD2"/>
    <w:rsid w:val="006936E4"/>
    <w:rsid w:val="006A27E3"/>
    <w:rsid w:val="006D75DF"/>
    <w:rsid w:val="00706BB5"/>
    <w:rsid w:val="00743226"/>
    <w:rsid w:val="00755264"/>
    <w:rsid w:val="00770C39"/>
    <w:rsid w:val="007D0769"/>
    <w:rsid w:val="00811652"/>
    <w:rsid w:val="0082321B"/>
    <w:rsid w:val="00874EC2"/>
    <w:rsid w:val="008E7561"/>
    <w:rsid w:val="00924819"/>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B5774"/>
    <w:rsid w:val="00BC6552"/>
    <w:rsid w:val="00BE45B0"/>
    <w:rsid w:val="00C73A51"/>
    <w:rsid w:val="00DB43A5"/>
    <w:rsid w:val="00DC04EE"/>
    <w:rsid w:val="00E0635C"/>
    <w:rsid w:val="00E34001"/>
    <w:rsid w:val="00E46AF2"/>
    <w:rsid w:val="00E87FB1"/>
    <w:rsid w:val="00F017D7"/>
    <w:rsid w:val="00F44F74"/>
    <w:rsid w:val="00FE001D"/>
    <w:rsid w:val="00FF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135B"/>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52E6-D15E-4133-A24C-4AF24FE3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Luke Smith</cp:lastModifiedBy>
  <cp:revision>3</cp:revision>
  <cp:lastPrinted>2017-11-13T12:58:00Z</cp:lastPrinted>
  <dcterms:created xsi:type="dcterms:W3CDTF">2022-01-13T11:43:00Z</dcterms:created>
  <dcterms:modified xsi:type="dcterms:W3CDTF">2022-02-17T14:05:00Z</dcterms:modified>
</cp:coreProperties>
</file>