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6A9E" w14:textId="1B4D0802" w:rsidR="006157A4" w:rsidRPr="00F933CB" w:rsidRDefault="006157A4" w:rsidP="006157A4">
      <w:pPr>
        <w:jc w:val="center"/>
        <w:rPr>
          <w:rFonts w:ascii="ZapfHumnst BT" w:hAnsi="ZapfHumnst BT" w:cs="Arial"/>
          <w:b/>
          <w:sz w:val="28"/>
          <w:szCs w:val="28"/>
        </w:rPr>
      </w:pPr>
      <w:r w:rsidRPr="00334281">
        <w:rPr>
          <w:rFonts w:ascii="ZapfHumnst BT" w:hAnsi="ZapfHumnst BT" w:cs="Arial"/>
          <w:b/>
          <w:noProof/>
          <w:szCs w:val="24"/>
        </w:rPr>
        <w:drawing>
          <wp:inline distT="0" distB="0" distL="0" distR="0" wp14:anchorId="7701C8E9" wp14:editId="751AAC33">
            <wp:extent cx="1962150" cy="50482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504825"/>
                    </a:xfrm>
                    <a:prstGeom prst="rect">
                      <a:avLst/>
                    </a:prstGeom>
                    <a:noFill/>
                    <a:ln>
                      <a:noFill/>
                    </a:ln>
                  </pic:spPr>
                </pic:pic>
              </a:graphicData>
            </a:graphic>
          </wp:inline>
        </w:drawing>
      </w:r>
    </w:p>
    <w:p w14:paraId="1EF9F1F0" w14:textId="77777777" w:rsidR="006157A4" w:rsidRPr="002A7C2F" w:rsidRDefault="006157A4" w:rsidP="006157A4">
      <w:pPr>
        <w:pBdr>
          <w:bottom w:val="single" w:sz="4" w:space="1" w:color="auto"/>
        </w:pBdr>
        <w:jc w:val="center"/>
        <w:rPr>
          <w:rFonts w:cs="Arial"/>
          <w:szCs w:val="24"/>
        </w:rPr>
      </w:pPr>
    </w:p>
    <w:p w14:paraId="75C3430D" w14:textId="7E3D2119" w:rsidR="006157A4" w:rsidRDefault="006157A4" w:rsidP="004C706B">
      <w:pPr>
        <w:pBdr>
          <w:bottom w:val="single" w:sz="4" w:space="1" w:color="auto"/>
        </w:pBdr>
        <w:jc w:val="center"/>
        <w:rPr>
          <w:rFonts w:cs="Arial"/>
          <w:b/>
          <w:bCs/>
          <w:szCs w:val="24"/>
        </w:rPr>
      </w:pPr>
      <w:r w:rsidRPr="002569A6">
        <w:rPr>
          <w:rFonts w:cs="Arial"/>
          <w:b/>
          <w:bCs/>
          <w:szCs w:val="24"/>
        </w:rPr>
        <w:t>Admission Appeal</w:t>
      </w:r>
      <w:r>
        <w:rPr>
          <w:rFonts w:cs="Arial"/>
          <w:b/>
          <w:bCs/>
          <w:szCs w:val="24"/>
        </w:rPr>
        <w:t xml:space="preserve"> </w:t>
      </w:r>
      <w:r w:rsidR="004C706B">
        <w:rPr>
          <w:rFonts w:cs="Arial"/>
          <w:b/>
          <w:bCs/>
          <w:szCs w:val="24"/>
        </w:rPr>
        <w:t xml:space="preserve">- </w:t>
      </w:r>
      <w:r w:rsidRPr="002569A6">
        <w:rPr>
          <w:rFonts w:cs="Arial"/>
          <w:b/>
          <w:bCs/>
          <w:szCs w:val="24"/>
        </w:rPr>
        <w:t xml:space="preserve">Guidance Notes for </w:t>
      </w:r>
      <w:r w:rsidR="008D1C5D">
        <w:rPr>
          <w:rFonts w:cs="Arial"/>
          <w:b/>
          <w:bCs/>
          <w:szCs w:val="24"/>
        </w:rPr>
        <w:t xml:space="preserve">Students and </w:t>
      </w:r>
      <w:r w:rsidRPr="002569A6">
        <w:rPr>
          <w:rFonts w:cs="Arial"/>
          <w:b/>
          <w:bCs/>
          <w:szCs w:val="24"/>
        </w:rPr>
        <w:t>Parents</w:t>
      </w:r>
    </w:p>
    <w:p w14:paraId="3E78A97C" w14:textId="360AC3DA" w:rsidR="004C706B" w:rsidRPr="002569A6" w:rsidRDefault="004C706B" w:rsidP="004C706B">
      <w:pPr>
        <w:pBdr>
          <w:bottom w:val="single" w:sz="4" w:space="1" w:color="auto"/>
        </w:pBdr>
        <w:jc w:val="center"/>
        <w:rPr>
          <w:rFonts w:cs="Arial"/>
          <w:b/>
          <w:bCs/>
          <w:szCs w:val="24"/>
        </w:rPr>
      </w:pPr>
      <w:r>
        <w:rPr>
          <w:rFonts w:cs="Arial"/>
          <w:b/>
          <w:bCs/>
          <w:szCs w:val="24"/>
        </w:rPr>
        <w:t>(Sixth Form Appeal where required Grades have not been obtained)</w:t>
      </w:r>
    </w:p>
    <w:p w14:paraId="5EF032C5" w14:textId="77777777" w:rsidR="006157A4" w:rsidRPr="00334281" w:rsidRDefault="006157A4" w:rsidP="006157A4">
      <w:pPr>
        <w:pBdr>
          <w:bottom w:val="single" w:sz="4" w:space="1" w:color="auto"/>
        </w:pBdr>
        <w:jc w:val="both"/>
        <w:rPr>
          <w:rFonts w:cs="Arial"/>
          <w:szCs w:val="24"/>
        </w:rPr>
      </w:pPr>
    </w:p>
    <w:p w14:paraId="3FD8A2E2" w14:textId="77777777" w:rsidR="006157A4" w:rsidRPr="00334281" w:rsidRDefault="006157A4" w:rsidP="006157A4">
      <w:pPr>
        <w:jc w:val="both"/>
        <w:rPr>
          <w:rFonts w:cs="Arial"/>
          <w:b/>
          <w:szCs w:val="24"/>
        </w:rPr>
      </w:pPr>
    </w:p>
    <w:p w14:paraId="74ED807B" w14:textId="77777777" w:rsidR="006157A4" w:rsidRPr="00334281" w:rsidRDefault="006157A4" w:rsidP="006157A4">
      <w:pPr>
        <w:jc w:val="center"/>
        <w:rPr>
          <w:rFonts w:cs="Arial"/>
          <w:b/>
          <w:szCs w:val="24"/>
        </w:rPr>
      </w:pPr>
      <w:r w:rsidRPr="00334281">
        <w:rPr>
          <w:rFonts w:cs="Arial"/>
          <w:b/>
          <w:szCs w:val="24"/>
        </w:rPr>
        <w:t>APPEALS IN 2023 WILL BE HELD VIA ZOOM</w:t>
      </w:r>
    </w:p>
    <w:p w14:paraId="5666DA5B" w14:textId="77777777" w:rsidR="006157A4" w:rsidRPr="00334281" w:rsidRDefault="006157A4" w:rsidP="006157A4">
      <w:pPr>
        <w:jc w:val="center"/>
        <w:rPr>
          <w:rFonts w:cs="Arial"/>
          <w:b/>
          <w:szCs w:val="24"/>
        </w:rPr>
      </w:pPr>
    </w:p>
    <w:p w14:paraId="42D3AFA6" w14:textId="77777777" w:rsidR="006157A4" w:rsidRPr="00334281" w:rsidRDefault="006157A4" w:rsidP="006157A4">
      <w:pPr>
        <w:jc w:val="center"/>
        <w:rPr>
          <w:rFonts w:cs="Arial"/>
          <w:b/>
          <w:szCs w:val="24"/>
          <w:u w:val="single"/>
        </w:rPr>
      </w:pPr>
      <w:r w:rsidRPr="00334281">
        <w:rPr>
          <w:rFonts w:cs="Arial"/>
          <w:b/>
          <w:szCs w:val="24"/>
          <w:u w:val="single"/>
        </w:rPr>
        <w:t>Please read these notes before completing the Notice of Appeal Form</w:t>
      </w:r>
    </w:p>
    <w:p w14:paraId="4E063DEF" w14:textId="77777777" w:rsidR="006157A4" w:rsidRPr="00334281" w:rsidRDefault="006157A4" w:rsidP="006157A4">
      <w:pPr>
        <w:jc w:val="both"/>
        <w:rPr>
          <w:rFonts w:cs="Arial"/>
          <w:szCs w:val="24"/>
          <w:u w:val="single"/>
        </w:rPr>
      </w:pPr>
    </w:p>
    <w:p w14:paraId="1580781F" w14:textId="77777777" w:rsidR="006157A4" w:rsidRPr="00334281" w:rsidRDefault="006157A4" w:rsidP="006157A4">
      <w:pPr>
        <w:jc w:val="both"/>
        <w:rPr>
          <w:rFonts w:cs="Arial"/>
          <w:b/>
          <w:szCs w:val="24"/>
        </w:rPr>
      </w:pPr>
      <w:r w:rsidRPr="00334281">
        <w:rPr>
          <w:rFonts w:cs="Arial"/>
          <w:b/>
          <w:szCs w:val="24"/>
        </w:rPr>
        <w:t>Some Background</w:t>
      </w:r>
    </w:p>
    <w:p w14:paraId="7C8D0C28" w14:textId="77777777" w:rsidR="006157A4" w:rsidRPr="00334281" w:rsidRDefault="006157A4" w:rsidP="006157A4">
      <w:pPr>
        <w:jc w:val="both"/>
        <w:rPr>
          <w:rFonts w:cs="Arial"/>
          <w:szCs w:val="24"/>
        </w:rPr>
      </w:pPr>
    </w:p>
    <w:p w14:paraId="07BA87DB" w14:textId="1178C07E" w:rsidR="007B02C1" w:rsidRDefault="007B02C1" w:rsidP="007B02C1">
      <w:pPr>
        <w:jc w:val="both"/>
        <w:rPr>
          <w:rFonts w:cs="Arial"/>
          <w:szCs w:val="24"/>
        </w:rPr>
      </w:pPr>
      <w:r>
        <w:rPr>
          <w:rFonts w:cs="Arial"/>
          <w:szCs w:val="24"/>
        </w:rPr>
        <w:t>T</w:t>
      </w:r>
      <w:r w:rsidRPr="0099220D">
        <w:rPr>
          <w:rFonts w:cs="Arial"/>
          <w:szCs w:val="24"/>
        </w:rPr>
        <w:t xml:space="preserve">he Academy Trust </w:t>
      </w:r>
      <w:r>
        <w:rPr>
          <w:rFonts w:cs="Arial"/>
          <w:szCs w:val="24"/>
        </w:rPr>
        <w:t xml:space="preserve">or </w:t>
      </w:r>
      <w:r w:rsidRPr="0099220D">
        <w:rPr>
          <w:rFonts w:cs="Arial"/>
          <w:szCs w:val="24"/>
        </w:rPr>
        <w:t>Governing Body</w:t>
      </w:r>
      <w:r>
        <w:rPr>
          <w:rFonts w:cs="Arial"/>
          <w:szCs w:val="24"/>
        </w:rPr>
        <w:t xml:space="preserve"> </w:t>
      </w:r>
      <w:r w:rsidRPr="0099220D">
        <w:rPr>
          <w:rFonts w:cs="Arial"/>
          <w:szCs w:val="24"/>
        </w:rPr>
        <w:t xml:space="preserve">is </w:t>
      </w:r>
      <w:r>
        <w:rPr>
          <w:rFonts w:cs="Arial"/>
          <w:szCs w:val="24"/>
        </w:rPr>
        <w:t>the</w:t>
      </w:r>
      <w:r w:rsidRPr="0099220D">
        <w:rPr>
          <w:rFonts w:cs="Arial"/>
          <w:szCs w:val="24"/>
        </w:rPr>
        <w:t xml:space="preserve"> admission authority</w:t>
      </w:r>
      <w:r>
        <w:rPr>
          <w:rFonts w:cs="Arial"/>
          <w:szCs w:val="24"/>
        </w:rPr>
        <w:t xml:space="preserve"> for Academies, Foundation Schools and Voluntary Aided Schools</w:t>
      </w:r>
      <w:r w:rsidRPr="0099220D">
        <w:rPr>
          <w:rFonts w:cs="Arial"/>
          <w:szCs w:val="24"/>
        </w:rPr>
        <w:t xml:space="preserve">. </w:t>
      </w:r>
      <w:r>
        <w:rPr>
          <w:rFonts w:cs="Arial"/>
          <w:szCs w:val="24"/>
        </w:rPr>
        <w:t xml:space="preserve">They </w:t>
      </w:r>
      <w:r w:rsidRPr="0099220D">
        <w:rPr>
          <w:rFonts w:cs="Arial"/>
          <w:szCs w:val="24"/>
        </w:rPr>
        <w:t>make</w:t>
      </w:r>
      <w:r>
        <w:rPr>
          <w:rFonts w:cs="Arial"/>
          <w:szCs w:val="24"/>
        </w:rPr>
        <w:t xml:space="preserve"> the</w:t>
      </w:r>
      <w:r w:rsidRPr="0099220D">
        <w:rPr>
          <w:rFonts w:cs="Arial"/>
          <w:szCs w:val="24"/>
        </w:rPr>
        <w:t xml:space="preserve"> decision about the admission of students</w:t>
      </w:r>
      <w:r>
        <w:rPr>
          <w:rFonts w:cs="Arial"/>
          <w:szCs w:val="24"/>
        </w:rPr>
        <w:t xml:space="preserve"> (not the Local Authority or the Diocese)</w:t>
      </w:r>
      <w:r w:rsidRPr="0099220D">
        <w:rPr>
          <w:rFonts w:cs="Arial"/>
          <w:szCs w:val="24"/>
        </w:rPr>
        <w:t xml:space="preserve">. </w:t>
      </w:r>
    </w:p>
    <w:p w14:paraId="19FA8E50" w14:textId="77777777" w:rsidR="007B02C1" w:rsidRDefault="007B02C1" w:rsidP="007B02C1">
      <w:pPr>
        <w:jc w:val="both"/>
        <w:rPr>
          <w:rFonts w:cs="Arial"/>
          <w:szCs w:val="24"/>
        </w:rPr>
      </w:pPr>
    </w:p>
    <w:p w14:paraId="3C325DEB" w14:textId="37A1FC95" w:rsidR="007B02C1" w:rsidRDefault="00631228" w:rsidP="007B02C1">
      <w:pPr>
        <w:jc w:val="both"/>
        <w:rPr>
          <w:rFonts w:cs="Arial"/>
          <w:szCs w:val="24"/>
        </w:rPr>
      </w:pPr>
      <w:r>
        <w:rPr>
          <w:rFonts w:cs="Arial"/>
          <w:szCs w:val="24"/>
        </w:rPr>
        <w:t>Students, p</w:t>
      </w:r>
      <w:r w:rsidR="007B02C1" w:rsidRPr="0099220D">
        <w:rPr>
          <w:rFonts w:cs="Arial"/>
          <w:szCs w:val="24"/>
        </w:rPr>
        <w:t xml:space="preserve">arents and legal guardians have the right to appeal against the decision not to </w:t>
      </w:r>
      <w:r w:rsidR="007B02C1">
        <w:rPr>
          <w:rFonts w:cs="Arial"/>
          <w:szCs w:val="24"/>
        </w:rPr>
        <w:t>offer</w:t>
      </w:r>
      <w:r w:rsidR="007B02C1" w:rsidRPr="0099220D">
        <w:rPr>
          <w:rFonts w:cs="Arial"/>
          <w:szCs w:val="24"/>
        </w:rPr>
        <w:t xml:space="preserve"> a place </w:t>
      </w:r>
      <w:r w:rsidR="00F15538">
        <w:rPr>
          <w:rFonts w:cs="Arial"/>
          <w:szCs w:val="24"/>
        </w:rPr>
        <w:t xml:space="preserve">in Year 12 </w:t>
      </w:r>
      <w:r w:rsidR="007B02C1" w:rsidRPr="0099220D">
        <w:rPr>
          <w:rFonts w:cs="Arial"/>
          <w:szCs w:val="24"/>
        </w:rPr>
        <w:t>at the school.</w:t>
      </w:r>
      <w:r w:rsidR="007B02C1">
        <w:rPr>
          <w:rFonts w:cs="Arial"/>
          <w:szCs w:val="24"/>
        </w:rPr>
        <w:t xml:space="preserve"> </w:t>
      </w:r>
    </w:p>
    <w:p w14:paraId="7349C574" w14:textId="77777777" w:rsidR="007B02C1" w:rsidRDefault="007B02C1" w:rsidP="007B02C1">
      <w:pPr>
        <w:jc w:val="both"/>
        <w:rPr>
          <w:rFonts w:cs="Arial"/>
          <w:szCs w:val="24"/>
        </w:rPr>
      </w:pPr>
    </w:p>
    <w:p w14:paraId="7028DF1C" w14:textId="77777777" w:rsidR="007B02C1" w:rsidRPr="0099220D" w:rsidRDefault="007B02C1" w:rsidP="007B02C1">
      <w:pPr>
        <w:jc w:val="both"/>
        <w:rPr>
          <w:rFonts w:cs="Arial"/>
          <w:szCs w:val="24"/>
        </w:rPr>
      </w:pPr>
      <w:r w:rsidRPr="0099220D">
        <w:rPr>
          <w:rFonts w:cs="Arial"/>
          <w:szCs w:val="24"/>
        </w:rPr>
        <w:t>The clerk, who works in conjunction with the Diocesan Board of Education, sets up an Independent Appeal Panel to hear your appeal.</w:t>
      </w:r>
    </w:p>
    <w:p w14:paraId="6B042BA2" w14:textId="77777777" w:rsidR="007B02C1" w:rsidRPr="0099220D" w:rsidRDefault="007B02C1" w:rsidP="007B02C1">
      <w:pPr>
        <w:jc w:val="both"/>
        <w:rPr>
          <w:rFonts w:cs="Arial"/>
          <w:szCs w:val="24"/>
        </w:rPr>
      </w:pPr>
    </w:p>
    <w:p w14:paraId="1A0AC670" w14:textId="19B293AF" w:rsidR="007B02C1" w:rsidRPr="0099220D" w:rsidRDefault="007B02C1" w:rsidP="007B02C1">
      <w:pPr>
        <w:jc w:val="both"/>
        <w:rPr>
          <w:rFonts w:cs="Arial"/>
          <w:szCs w:val="24"/>
        </w:rPr>
      </w:pPr>
      <w:r w:rsidRPr="0099220D">
        <w:rPr>
          <w:rFonts w:cs="Arial"/>
          <w:szCs w:val="24"/>
        </w:rPr>
        <w:t>The most uptodate school admission appeal law can be found in the School Admissions Code 2021 and the School Admission Appeals Code 2022, produced by the Department for Education.</w:t>
      </w:r>
    </w:p>
    <w:p w14:paraId="2C54CD0D" w14:textId="77777777" w:rsidR="006157A4" w:rsidRPr="00334281" w:rsidRDefault="006157A4" w:rsidP="006157A4">
      <w:pPr>
        <w:jc w:val="both"/>
        <w:rPr>
          <w:rFonts w:cs="Arial"/>
          <w:szCs w:val="24"/>
        </w:rPr>
      </w:pPr>
    </w:p>
    <w:p w14:paraId="7F0BD33B" w14:textId="067C4FE9" w:rsidR="006157A4" w:rsidRPr="00334281" w:rsidRDefault="00814BAB" w:rsidP="006157A4">
      <w:pPr>
        <w:jc w:val="both"/>
        <w:rPr>
          <w:rFonts w:cs="Arial"/>
          <w:b/>
          <w:szCs w:val="24"/>
        </w:rPr>
      </w:pPr>
      <w:r>
        <w:rPr>
          <w:rFonts w:cs="Arial"/>
          <w:b/>
          <w:szCs w:val="24"/>
        </w:rPr>
        <w:t>Student/</w:t>
      </w:r>
      <w:r w:rsidR="006157A4" w:rsidRPr="00334281">
        <w:rPr>
          <w:rFonts w:cs="Arial"/>
          <w:b/>
          <w:szCs w:val="24"/>
        </w:rPr>
        <w:t>Parental Preference</w:t>
      </w:r>
    </w:p>
    <w:p w14:paraId="03B379C5" w14:textId="77777777" w:rsidR="006157A4" w:rsidRPr="00334281" w:rsidRDefault="006157A4" w:rsidP="006157A4">
      <w:pPr>
        <w:jc w:val="both"/>
        <w:rPr>
          <w:rFonts w:cs="Arial"/>
          <w:szCs w:val="24"/>
        </w:rPr>
      </w:pPr>
    </w:p>
    <w:p w14:paraId="17532D72" w14:textId="20B3B47C" w:rsidR="006157A4" w:rsidRPr="00334281" w:rsidRDefault="005A76D8" w:rsidP="006157A4">
      <w:pPr>
        <w:jc w:val="both"/>
        <w:rPr>
          <w:rFonts w:cs="Arial"/>
          <w:szCs w:val="24"/>
        </w:rPr>
      </w:pPr>
      <w:r>
        <w:rPr>
          <w:rFonts w:cs="Arial"/>
          <w:szCs w:val="24"/>
        </w:rPr>
        <w:t>Y</w:t>
      </w:r>
      <w:r w:rsidR="00D97DDC">
        <w:rPr>
          <w:rFonts w:cs="Arial"/>
          <w:szCs w:val="24"/>
        </w:rPr>
        <w:t xml:space="preserve">our application will have been refused because the </w:t>
      </w:r>
      <w:r>
        <w:rPr>
          <w:rFonts w:cs="Arial"/>
          <w:szCs w:val="24"/>
        </w:rPr>
        <w:t>requir</w:t>
      </w:r>
      <w:r w:rsidR="00D97DDC">
        <w:rPr>
          <w:rFonts w:cs="Arial"/>
          <w:szCs w:val="24"/>
        </w:rPr>
        <w:t xml:space="preserve">ed Grades to </w:t>
      </w:r>
      <w:r w:rsidR="00500777">
        <w:rPr>
          <w:rFonts w:cs="Arial"/>
          <w:szCs w:val="24"/>
        </w:rPr>
        <w:t xml:space="preserve">confirm </w:t>
      </w:r>
      <w:r>
        <w:rPr>
          <w:rFonts w:cs="Arial"/>
          <w:szCs w:val="24"/>
        </w:rPr>
        <w:t>the</w:t>
      </w:r>
      <w:r w:rsidR="00500777">
        <w:rPr>
          <w:rFonts w:cs="Arial"/>
          <w:szCs w:val="24"/>
        </w:rPr>
        <w:t xml:space="preserve"> provisional offer of a place in the Sixth Form </w:t>
      </w:r>
      <w:r w:rsidR="00614743">
        <w:rPr>
          <w:rFonts w:cs="Arial"/>
          <w:szCs w:val="24"/>
        </w:rPr>
        <w:t>were not obtained</w:t>
      </w:r>
      <w:r w:rsidR="006157A4" w:rsidRPr="00334281">
        <w:rPr>
          <w:rFonts w:cs="Arial"/>
          <w:szCs w:val="24"/>
        </w:rPr>
        <w:t xml:space="preserve">. </w:t>
      </w:r>
    </w:p>
    <w:p w14:paraId="6D032EB3" w14:textId="77777777" w:rsidR="006157A4" w:rsidRPr="00334281" w:rsidRDefault="006157A4" w:rsidP="006157A4">
      <w:pPr>
        <w:jc w:val="both"/>
        <w:rPr>
          <w:rFonts w:cs="Arial"/>
          <w:szCs w:val="24"/>
        </w:rPr>
      </w:pPr>
    </w:p>
    <w:p w14:paraId="23743845" w14:textId="240A328D" w:rsidR="006157A4" w:rsidRPr="00334281" w:rsidRDefault="006157A4" w:rsidP="006157A4">
      <w:pPr>
        <w:jc w:val="both"/>
        <w:rPr>
          <w:rFonts w:cs="Arial"/>
          <w:b/>
          <w:szCs w:val="24"/>
        </w:rPr>
      </w:pPr>
      <w:r w:rsidRPr="00334281">
        <w:rPr>
          <w:rFonts w:cs="Arial"/>
          <w:b/>
          <w:szCs w:val="24"/>
        </w:rPr>
        <w:t>Your Right to Appeal</w:t>
      </w:r>
      <w:r w:rsidR="004C323F">
        <w:rPr>
          <w:rFonts w:cs="Arial"/>
          <w:b/>
          <w:szCs w:val="24"/>
        </w:rPr>
        <w:t xml:space="preserve"> and the law that applies to this type of </w:t>
      </w:r>
      <w:r w:rsidR="009A3928">
        <w:rPr>
          <w:rFonts w:cs="Arial"/>
          <w:b/>
          <w:szCs w:val="24"/>
        </w:rPr>
        <w:t>A</w:t>
      </w:r>
      <w:r w:rsidR="004C323F">
        <w:rPr>
          <w:rFonts w:cs="Arial"/>
          <w:b/>
          <w:szCs w:val="24"/>
        </w:rPr>
        <w:t>ppeal</w:t>
      </w:r>
    </w:p>
    <w:p w14:paraId="3C9F7799" w14:textId="77777777" w:rsidR="006157A4" w:rsidRPr="00334281" w:rsidRDefault="006157A4" w:rsidP="006157A4">
      <w:pPr>
        <w:jc w:val="both"/>
        <w:rPr>
          <w:rFonts w:cs="Arial"/>
          <w:szCs w:val="24"/>
        </w:rPr>
      </w:pPr>
    </w:p>
    <w:p w14:paraId="507D11CF" w14:textId="7D78F7B1" w:rsidR="00B51D2D" w:rsidRDefault="00DB46DD" w:rsidP="00B51D2D">
      <w:pPr>
        <w:jc w:val="both"/>
        <w:rPr>
          <w:rFonts w:cs="Arial"/>
        </w:rPr>
      </w:pPr>
      <w:r>
        <w:rPr>
          <w:rFonts w:cs="Arial"/>
          <w:szCs w:val="24"/>
        </w:rPr>
        <w:t>Y</w:t>
      </w:r>
      <w:r w:rsidR="006157A4" w:rsidRPr="00334281">
        <w:rPr>
          <w:rFonts w:cs="Arial"/>
          <w:szCs w:val="24"/>
        </w:rPr>
        <w:t>ou have the right to appeal</w:t>
      </w:r>
      <w:r>
        <w:rPr>
          <w:rFonts w:cs="Arial"/>
          <w:szCs w:val="24"/>
        </w:rPr>
        <w:t xml:space="preserve"> </w:t>
      </w:r>
      <w:r w:rsidR="004C323F">
        <w:rPr>
          <w:rFonts w:cs="Arial"/>
          <w:szCs w:val="24"/>
        </w:rPr>
        <w:t xml:space="preserve">the refusal </w:t>
      </w:r>
      <w:r w:rsidR="006157A4" w:rsidRPr="00334281">
        <w:rPr>
          <w:rFonts w:cs="Arial"/>
          <w:szCs w:val="24"/>
        </w:rPr>
        <w:t>to an Independent Appeal Panel</w:t>
      </w:r>
      <w:r>
        <w:rPr>
          <w:rFonts w:cs="Arial"/>
          <w:szCs w:val="24"/>
        </w:rPr>
        <w:t xml:space="preserve"> although in this type of case </w:t>
      </w:r>
      <w:r w:rsidR="009140D1">
        <w:rPr>
          <w:rFonts w:cs="Arial"/>
          <w:szCs w:val="24"/>
        </w:rPr>
        <w:t xml:space="preserve">the Panel is only allowed to </w:t>
      </w:r>
      <w:r w:rsidR="00B51D2D">
        <w:rPr>
          <w:rFonts w:cs="Arial"/>
        </w:rPr>
        <w:t>consider the law that is contained within the School Admission Appeals Code – paragraph 3.17 namely;</w:t>
      </w:r>
    </w:p>
    <w:p w14:paraId="69211FF8" w14:textId="77777777" w:rsidR="00B51D2D" w:rsidRDefault="00B51D2D" w:rsidP="00B51D2D">
      <w:pPr>
        <w:jc w:val="both"/>
        <w:rPr>
          <w:rFonts w:cs="Arial"/>
        </w:rPr>
      </w:pPr>
    </w:p>
    <w:p w14:paraId="36D44AE8" w14:textId="77777777" w:rsidR="00B51D2D" w:rsidRPr="006718E1" w:rsidRDefault="00B51D2D" w:rsidP="00B51D2D">
      <w:pPr>
        <w:jc w:val="both"/>
        <w:rPr>
          <w:rFonts w:cs="Arial"/>
          <w:i/>
          <w:iCs/>
        </w:rPr>
      </w:pPr>
      <w:r w:rsidRPr="006718E1">
        <w:rPr>
          <w:i/>
          <w:iCs/>
        </w:rPr>
        <w:t>In the case of an appeal where the child did not reach the specified entry requirements, the panel must not make its own assessment of a child’s ability, but must decide whether the admission authority’s decision that the child was not of the required standard was reasonable in light of the information available to it. In doing so, it must consider whether any process in place to consider such cases (for example, where a pupil had not been studying in England and therefore did not have GCSEs) was carried out in a consistent and objective way.</w:t>
      </w:r>
    </w:p>
    <w:p w14:paraId="094A69A5" w14:textId="77777777" w:rsidR="00B51D2D" w:rsidRDefault="00B51D2D" w:rsidP="00B51D2D">
      <w:pPr>
        <w:jc w:val="both"/>
        <w:rPr>
          <w:rFonts w:cs="Arial"/>
          <w:b/>
          <w:szCs w:val="24"/>
        </w:rPr>
      </w:pPr>
    </w:p>
    <w:p w14:paraId="4CBBFBD4" w14:textId="0CC31B19" w:rsidR="006157A4" w:rsidRPr="00334281" w:rsidRDefault="006157A4" w:rsidP="006157A4">
      <w:pPr>
        <w:jc w:val="both"/>
        <w:rPr>
          <w:rFonts w:cs="Arial"/>
          <w:szCs w:val="24"/>
        </w:rPr>
      </w:pPr>
      <w:r w:rsidRPr="00334281">
        <w:rPr>
          <w:rFonts w:cs="Arial"/>
          <w:szCs w:val="24"/>
        </w:rPr>
        <w:t xml:space="preserve">The appeal panel consists of members appointed by the Diocesan Board of Education and is completely independent of the school. </w:t>
      </w:r>
      <w:r w:rsidR="00AC5038" w:rsidRPr="0099220D">
        <w:rPr>
          <w:rFonts w:cs="Arial"/>
          <w:szCs w:val="24"/>
        </w:rPr>
        <w:t>There are three members on each panel</w:t>
      </w:r>
      <w:r w:rsidR="00AC5038">
        <w:rPr>
          <w:rFonts w:cs="Arial"/>
          <w:szCs w:val="24"/>
        </w:rPr>
        <w:t>;</w:t>
      </w:r>
      <w:r w:rsidR="00AC5038" w:rsidRPr="0099220D">
        <w:rPr>
          <w:rFonts w:cs="Arial"/>
          <w:szCs w:val="24"/>
        </w:rPr>
        <w:t xml:space="preserve"> </w:t>
      </w:r>
      <w:r w:rsidR="00AC5038">
        <w:rPr>
          <w:rFonts w:cs="Arial"/>
          <w:szCs w:val="24"/>
        </w:rPr>
        <w:t xml:space="preserve">at least </w:t>
      </w:r>
      <w:r w:rsidR="00AC5038" w:rsidRPr="0099220D">
        <w:rPr>
          <w:rFonts w:cs="Arial"/>
          <w:szCs w:val="24"/>
        </w:rPr>
        <w:t xml:space="preserve">one must be a </w:t>
      </w:r>
      <w:r w:rsidR="00AC5038" w:rsidRPr="0099220D">
        <w:rPr>
          <w:rFonts w:cs="Arial"/>
          <w:i/>
          <w:szCs w:val="24"/>
        </w:rPr>
        <w:t>lay member</w:t>
      </w:r>
      <w:r w:rsidR="00AC5038" w:rsidRPr="0099220D">
        <w:rPr>
          <w:rFonts w:cs="Arial"/>
          <w:szCs w:val="24"/>
        </w:rPr>
        <w:t xml:space="preserve">, that is someone without personal experience in the management or provision of education and </w:t>
      </w:r>
      <w:r w:rsidR="00AC5038">
        <w:rPr>
          <w:rFonts w:cs="Arial"/>
          <w:szCs w:val="24"/>
        </w:rPr>
        <w:t xml:space="preserve">at least </w:t>
      </w:r>
      <w:r w:rsidR="00AC5038" w:rsidRPr="0099220D">
        <w:rPr>
          <w:rFonts w:cs="Arial"/>
          <w:szCs w:val="24"/>
        </w:rPr>
        <w:t xml:space="preserve">one must be a </w:t>
      </w:r>
      <w:r w:rsidR="00AC5038" w:rsidRPr="0099220D">
        <w:rPr>
          <w:rFonts w:cs="Arial"/>
          <w:i/>
          <w:szCs w:val="24"/>
        </w:rPr>
        <w:t>non-lay member</w:t>
      </w:r>
      <w:r w:rsidR="00803213">
        <w:rPr>
          <w:rFonts w:cs="Arial"/>
          <w:szCs w:val="24"/>
        </w:rPr>
        <w:t xml:space="preserve"> (</w:t>
      </w:r>
      <w:r w:rsidR="00AC5038" w:rsidRPr="0099220D">
        <w:rPr>
          <w:rFonts w:cs="Arial"/>
          <w:szCs w:val="24"/>
        </w:rPr>
        <w:t>someone with experience in education</w:t>
      </w:r>
      <w:r w:rsidR="00803213">
        <w:rPr>
          <w:rFonts w:cs="Arial"/>
          <w:szCs w:val="24"/>
        </w:rPr>
        <w:t>)</w:t>
      </w:r>
      <w:r w:rsidR="00AC5038" w:rsidRPr="0099220D">
        <w:rPr>
          <w:rFonts w:cs="Arial"/>
          <w:szCs w:val="24"/>
        </w:rPr>
        <w:t>.</w:t>
      </w:r>
    </w:p>
    <w:p w14:paraId="62B8C649" w14:textId="77777777" w:rsidR="006157A4" w:rsidRPr="00334281" w:rsidRDefault="006157A4" w:rsidP="006157A4">
      <w:pPr>
        <w:jc w:val="both"/>
        <w:rPr>
          <w:rFonts w:cs="Arial"/>
          <w:szCs w:val="24"/>
        </w:rPr>
      </w:pPr>
    </w:p>
    <w:p w14:paraId="659BC94A" w14:textId="44472C7E" w:rsidR="006157A4" w:rsidRPr="00334281" w:rsidRDefault="006157A4" w:rsidP="006157A4">
      <w:pPr>
        <w:jc w:val="both"/>
        <w:rPr>
          <w:rFonts w:cs="Arial"/>
          <w:szCs w:val="24"/>
        </w:rPr>
      </w:pPr>
      <w:r w:rsidRPr="00334281">
        <w:rPr>
          <w:rFonts w:cs="Arial"/>
          <w:szCs w:val="24"/>
        </w:rPr>
        <w:t xml:space="preserve">The decision that the panel makes is binding on the school and the </w:t>
      </w:r>
      <w:r w:rsidR="00045971">
        <w:rPr>
          <w:rFonts w:cs="Arial"/>
          <w:szCs w:val="24"/>
        </w:rPr>
        <w:t>appellant</w:t>
      </w:r>
      <w:r w:rsidRPr="00334281">
        <w:rPr>
          <w:rFonts w:cs="Arial"/>
          <w:szCs w:val="24"/>
        </w:rPr>
        <w:t xml:space="preserve"> and is the final action available </w:t>
      </w:r>
      <w:r w:rsidR="00B44184">
        <w:rPr>
          <w:rFonts w:cs="Arial"/>
          <w:szCs w:val="24"/>
        </w:rPr>
        <w:t>(unless there is a complaint about the appeal process)</w:t>
      </w:r>
      <w:r w:rsidRPr="00334281">
        <w:rPr>
          <w:rFonts w:cs="Arial"/>
          <w:szCs w:val="24"/>
        </w:rPr>
        <w:t>.</w:t>
      </w:r>
    </w:p>
    <w:p w14:paraId="248615DE" w14:textId="77777777" w:rsidR="006157A4" w:rsidRPr="00334281" w:rsidRDefault="006157A4" w:rsidP="006157A4">
      <w:pPr>
        <w:jc w:val="both"/>
        <w:rPr>
          <w:rFonts w:cs="Arial"/>
          <w:szCs w:val="24"/>
        </w:rPr>
      </w:pPr>
    </w:p>
    <w:p w14:paraId="27728339" w14:textId="77777777" w:rsidR="006157A4" w:rsidRDefault="006157A4" w:rsidP="006157A4">
      <w:pPr>
        <w:jc w:val="both"/>
        <w:rPr>
          <w:rFonts w:cs="Arial"/>
          <w:b/>
          <w:szCs w:val="24"/>
        </w:rPr>
      </w:pPr>
    </w:p>
    <w:p w14:paraId="21D62FEF" w14:textId="77777777" w:rsidR="00485168" w:rsidRDefault="00485168" w:rsidP="006157A4">
      <w:pPr>
        <w:jc w:val="both"/>
        <w:rPr>
          <w:rFonts w:cs="Arial"/>
          <w:b/>
          <w:szCs w:val="24"/>
        </w:rPr>
      </w:pPr>
    </w:p>
    <w:p w14:paraId="5DF06C23" w14:textId="0FED68B2" w:rsidR="006157A4" w:rsidRPr="00334281" w:rsidRDefault="006157A4" w:rsidP="006157A4">
      <w:pPr>
        <w:jc w:val="both"/>
        <w:rPr>
          <w:rFonts w:cs="Arial"/>
          <w:b/>
          <w:szCs w:val="24"/>
        </w:rPr>
      </w:pPr>
      <w:r w:rsidRPr="00334281">
        <w:rPr>
          <w:rFonts w:cs="Arial"/>
          <w:b/>
          <w:szCs w:val="24"/>
        </w:rPr>
        <w:t>Notice of Appeal Form</w:t>
      </w:r>
    </w:p>
    <w:p w14:paraId="6B715992" w14:textId="77777777" w:rsidR="006157A4" w:rsidRPr="00334281" w:rsidRDefault="006157A4" w:rsidP="006157A4">
      <w:pPr>
        <w:jc w:val="both"/>
        <w:rPr>
          <w:rFonts w:cs="Arial"/>
          <w:szCs w:val="24"/>
        </w:rPr>
      </w:pPr>
    </w:p>
    <w:p w14:paraId="76863497" w14:textId="2DCF5EA6" w:rsidR="006157A4" w:rsidRPr="00334281" w:rsidRDefault="006157A4" w:rsidP="006157A4">
      <w:pPr>
        <w:jc w:val="both"/>
        <w:rPr>
          <w:rFonts w:cs="Arial"/>
          <w:szCs w:val="24"/>
        </w:rPr>
      </w:pPr>
      <w:r w:rsidRPr="00334281">
        <w:rPr>
          <w:rFonts w:cs="Arial"/>
          <w:szCs w:val="24"/>
        </w:rPr>
        <w:t xml:space="preserve">If you would like to appeal </w:t>
      </w:r>
      <w:r w:rsidR="00687DEF">
        <w:rPr>
          <w:rFonts w:cs="Arial"/>
          <w:szCs w:val="24"/>
        </w:rPr>
        <w:t>the refusal</w:t>
      </w:r>
      <w:r w:rsidRPr="00334281">
        <w:rPr>
          <w:rFonts w:cs="Arial"/>
          <w:szCs w:val="24"/>
        </w:rPr>
        <w:t xml:space="preserve">, you will need to complete a Notice of Appeal Form. On the form, you should explain </w:t>
      </w:r>
      <w:r w:rsidR="00BC1CE0">
        <w:rPr>
          <w:rFonts w:cs="Arial"/>
          <w:szCs w:val="24"/>
        </w:rPr>
        <w:t>your case with particular reference to the above criteria</w:t>
      </w:r>
      <w:r w:rsidRPr="00334281">
        <w:rPr>
          <w:rFonts w:cs="Arial"/>
          <w:szCs w:val="24"/>
        </w:rPr>
        <w:t xml:space="preserve">. Please give your reasons in as much detail as you are able. You may also wish to include supporting evidence, where this is directly relevant to the points you are making. </w:t>
      </w:r>
    </w:p>
    <w:p w14:paraId="1E7AB2BA" w14:textId="77777777" w:rsidR="006157A4" w:rsidRPr="00334281" w:rsidRDefault="006157A4" w:rsidP="006157A4">
      <w:pPr>
        <w:jc w:val="both"/>
        <w:rPr>
          <w:rFonts w:cs="Arial"/>
          <w:szCs w:val="24"/>
        </w:rPr>
      </w:pPr>
    </w:p>
    <w:p w14:paraId="6427419D" w14:textId="3835F5D3" w:rsidR="006157A4" w:rsidRPr="0023691E" w:rsidRDefault="006157A4" w:rsidP="006157A4">
      <w:pPr>
        <w:jc w:val="both"/>
        <w:rPr>
          <w:rFonts w:cs="Arial"/>
          <w:szCs w:val="24"/>
          <w:u w:val="single"/>
        </w:rPr>
      </w:pPr>
      <w:r w:rsidRPr="0023691E">
        <w:rPr>
          <w:rFonts w:cs="Arial"/>
          <w:szCs w:val="24"/>
          <w:u w:val="single"/>
        </w:rPr>
        <w:t xml:space="preserve">Please refer to the school </w:t>
      </w:r>
      <w:r w:rsidR="00591BD3">
        <w:rPr>
          <w:rFonts w:cs="Arial"/>
          <w:szCs w:val="24"/>
          <w:u w:val="single"/>
        </w:rPr>
        <w:t xml:space="preserve">and/or Diocese </w:t>
      </w:r>
      <w:r w:rsidRPr="0023691E">
        <w:rPr>
          <w:rFonts w:cs="Arial"/>
          <w:szCs w:val="24"/>
          <w:u w:val="single"/>
        </w:rPr>
        <w:t>website and guidance information for the timeframe and place where to submit your Notice of Appeal.</w:t>
      </w:r>
    </w:p>
    <w:p w14:paraId="510D1F24" w14:textId="77777777" w:rsidR="006157A4" w:rsidRPr="00334281" w:rsidRDefault="006157A4" w:rsidP="006157A4">
      <w:pPr>
        <w:jc w:val="both"/>
        <w:rPr>
          <w:rFonts w:cs="Arial"/>
          <w:szCs w:val="24"/>
        </w:rPr>
      </w:pPr>
    </w:p>
    <w:p w14:paraId="7F70929F" w14:textId="77777777" w:rsidR="006157A4" w:rsidRPr="00334281" w:rsidRDefault="006157A4" w:rsidP="006157A4">
      <w:pPr>
        <w:jc w:val="both"/>
        <w:rPr>
          <w:rFonts w:cs="Arial"/>
          <w:bCs/>
          <w:szCs w:val="24"/>
        </w:rPr>
      </w:pPr>
      <w:r w:rsidRPr="00334281">
        <w:rPr>
          <w:rFonts w:cs="Arial"/>
          <w:bCs/>
          <w:szCs w:val="24"/>
        </w:rPr>
        <w:t xml:space="preserve">NB. If you </w:t>
      </w:r>
      <w:r w:rsidRPr="001C1922">
        <w:rPr>
          <w:rFonts w:cs="Arial"/>
          <w:bCs/>
          <w:szCs w:val="24"/>
        </w:rPr>
        <w:t>do not</w:t>
      </w:r>
      <w:r w:rsidRPr="00334281">
        <w:rPr>
          <w:rFonts w:cs="Arial"/>
          <w:bCs/>
          <w:szCs w:val="24"/>
        </w:rPr>
        <w:t xml:space="preserve"> attend the appeal hearing in person, it will be heard in your absence. In these circumstances, it is extremely important to write down as much as possible regarding your case, as the panel will make a decision based on the written evidence you supply.</w:t>
      </w:r>
    </w:p>
    <w:p w14:paraId="1CB5E935" w14:textId="77777777" w:rsidR="006157A4" w:rsidRPr="00334281" w:rsidRDefault="006157A4" w:rsidP="006157A4">
      <w:pPr>
        <w:jc w:val="both"/>
        <w:rPr>
          <w:rFonts w:cs="Arial"/>
          <w:szCs w:val="24"/>
        </w:rPr>
      </w:pPr>
    </w:p>
    <w:p w14:paraId="310D1A47" w14:textId="77777777" w:rsidR="006157A4" w:rsidRPr="00334281" w:rsidRDefault="006157A4" w:rsidP="006157A4">
      <w:pPr>
        <w:jc w:val="both"/>
        <w:rPr>
          <w:rFonts w:cs="Arial"/>
          <w:b/>
          <w:szCs w:val="24"/>
        </w:rPr>
      </w:pPr>
      <w:r w:rsidRPr="00334281">
        <w:rPr>
          <w:rFonts w:cs="Arial"/>
          <w:b/>
          <w:szCs w:val="24"/>
        </w:rPr>
        <w:t>The Appeal Hearing</w:t>
      </w:r>
    </w:p>
    <w:p w14:paraId="5EB5F1BA" w14:textId="77777777" w:rsidR="006157A4" w:rsidRPr="00334281" w:rsidRDefault="006157A4" w:rsidP="006157A4">
      <w:pPr>
        <w:jc w:val="both"/>
        <w:rPr>
          <w:rFonts w:cs="Arial"/>
          <w:szCs w:val="24"/>
        </w:rPr>
      </w:pPr>
    </w:p>
    <w:p w14:paraId="050767E8" w14:textId="77777777" w:rsidR="006157A4" w:rsidRPr="00334281" w:rsidRDefault="006157A4" w:rsidP="006157A4">
      <w:pPr>
        <w:jc w:val="both"/>
        <w:rPr>
          <w:rFonts w:cs="Arial"/>
          <w:szCs w:val="24"/>
        </w:rPr>
      </w:pPr>
      <w:r w:rsidRPr="00334281">
        <w:rPr>
          <w:rFonts w:cs="Arial"/>
          <w:szCs w:val="24"/>
        </w:rPr>
        <w:t xml:space="preserve">On receipt of your Notice of Appeal Form, you will be </w:t>
      </w:r>
      <w:r>
        <w:rPr>
          <w:rFonts w:cs="Arial"/>
          <w:szCs w:val="24"/>
        </w:rPr>
        <w:t>provided</w:t>
      </w:r>
      <w:r w:rsidRPr="00334281">
        <w:rPr>
          <w:rFonts w:cs="Arial"/>
          <w:szCs w:val="24"/>
        </w:rPr>
        <w:t xml:space="preserve"> with details of the date and time of the appeal hearing. The appeal process will take place remotely and the appeal clerk will provide more detail to you about this in the acknowledgement of your notice of appeal. </w:t>
      </w:r>
    </w:p>
    <w:p w14:paraId="0829E203" w14:textId="77777777" w:rsidR="006157A4" w:rsidRPr="00334281" w:rsidRDefault="006157A4" w:rsidP="006157A4">
      <w:pPr>
        <w:jc w:val="both"/>
        <w:rPr>
          <w:rFonts w:cs="Arial"/>
          <w:szCs w:val="24"/>
        </w:rPr>
      </w:pPr>
    </w:p>
    <w:p w14:paraId="49D03F71" w14:textId="77777777" w:rsidR="006157A4" w:rsidRPr="00334281" w:rsidRDefault="006157A4" w:rsidP="006157A4">
      <w:pPr>
        <w:jc w:val="both"/>
        <w:rPr>
          <w:rFonts w:cs="Arial"/>
          <w:szCs w:val="24"/>
        </w:rPr>
      </w:pPr>
      <w:r w:rsidRPr="00334281">
        <w:rPr>
          <w:rFonts w:cs="Arial"/>
          <w:szCs w:val="24"/>
        </w:rPr>
        <w:t xml:space="preserve">You will be sent a copy of the school “Statement of Case” and details of the procedure that will be followed at the appeal hearing. However, it may be helpful for you to know, in outline, what will happen on the day of the appeal. </w:t>
      </w:r>
    </w:p>
    <w:p w14:paraId="551EAE49" w14:textId="77777777" w:rsidR="006157A4" w:rsidRPr="00334281" w:rsidRDefault="006157A4" w:rsidP="006157A4">
      <w:pPr>
        <w:jc w:val="both"/>
        <w:rPr>
          <w:rFonts w:cs="Arial"/>
          <w:szCs w:val="24"/>
        </w:rPr>
      </w:pPr>
    </w:p>
    <w:p w14:paraId="7AA10A53" w14:textId="1A26A860" w:rsidR="00B72E50" w:rsidRPr="00334281" w:rsidRDefault="00B72E50" w:rsidP="00B72E50">
      <w:pPr>
        <w:jc w:val="both"/>
        <w:rPr>
          <w:rFonts w:cs="Arial"/>
          <w:szCs w:val="24"/>
        </w:rPr>
      </w:pPr>
      <w:r w:rsidRPr="00334281">
        <w:rPr>
          <w:rFonts w:cs="Arial"/>
          <w:szCs w:val="24"/>
        </w:rPr>
        <w:t xml:space="preserve">The Appeals Administrator will ensure that the members of the panel receive all of the </w:t>
      </w:r>
      <w:r>
        <w:rPr>
          <w:rFonts w:cs="Arial"/>
          <w:szCs w:val="24"/>
        </w:rPr>
        <w:t xml:space="preserve">relevant </w:t>
      </w:r>
      <w:r w:rsidRPr="00334281">
        <w:rPr>
          <w:rFonts w:cs="Arial"/>
          <w:szCs w:val="24"/>
        </w:rPr>
        <w:t xml:space="preserve">papers at least seven </w:t>
      </w:r>
      <w:r w:rsidR="00DA20CA">
        <w:rPr>
          <w:rFonts w:cs="Arial"/>
          <w:szCs w:val="24"/>
        </w:rPr>
        <w:t>school</w:t>
      </w:r>
      <w:r w:rsidRPr="00334281">
        <w:rPr>
          <w:rFonts w:cs="Arial"/>
          <w:szCs w:val="24"/>
        </w:rPr>
        <w:t xml:space="preserve"> days before the date of the hearing. </w:t>
      </w:r>
    </w:p>
    <w:p w14:paraId="4BBA1364" w14:textId="77777777" w:rsidR="006157A4" w:rsidRPr="00334281" w:rsidRDefault="006157A4" w:rsidP="006157A4">
      <w:pPr>
        <w:jc w:val="both"/>
        <w:rPr>
          <w:rFonts w:cs="Arial"/>
          <w:szCs w:val="24"/>
        </w:rPr>
      </w:pPr>
    </w:p>
    <w:p w14:paraId="3C86BD8B" w14:textId="5D1A2498" w:rsidR="006157A4" w:rsidRPr="00334281" w:rsidRDefault="006157A4" w:rsidP="006157A4">
      <w:pPr>
        <w:jc w:val="both"/>
        <w:rPr>
          <w:rFonts w:cs="Arial"/>
          <w:szCs w:val="24"/>
        </w:rPr>
      </w:pPr>
      <w:r w:rsidRPr="00334281">
        <w:rPr>
          <w:rFonts w:cs="Arial"/>
          <w:szCs w:val="24"/>
        </w:rPr>
        <w:t xml:space="preserve">The appeal hearing will be in two parts. The process begins with someone from the school (known as the “Presenting Officer”) addressing the panel </w:t>
      </w:r>
      <w:r w:rsidR="00143417">
        <w:rPr>
          <w:rFonts w:cs="Arial"/>
          <w:szCs w:val="24"/>
        </w:rPr>
        <w:t>with the specific circumstances</w:t>
      </w:r>
      <w:r w:rsidRPr="00334281">
        <w:rPr>
          <w:rFonts w:cs="Arial"/>
          <w:szCs w:val="24"/>
        </w:rPr>
        <w:t xml:space="preserve"> </w:t>
      </w:r>
      <w:r w:rsidR="00143417">
        <w:rPr>
          <w:rFonts w:cs="Arial"/>
          <w:szCs w:val="24"/>
        </w:rPr>
        <w:t>surrounding</w:t>
      </w:r>
      <w:r w:rsidRPr="00334281">
        <w:rPr>
          <w:rFonts w:cs="Arial"/>
          <w:szCs w:val="24"/>
        </w:rPr>
        <w:t xml:space="preserve"> why your application was refused. They will refer to the </w:t>
      </w:r>
      <w:r w:rsidR="00FE42CD">
        <w:rPr>
          <w:rFonts w:cs="Arial"/>
          <w:szCs w:val="24"/>
        </w:rPr>
        <w:t xml:space="preserve">information contained within the </w:t>
      </w:r>
      <w:r w:rsidRPr="00334281">
        <w:rPr>
          <w:rFonts w:cs="Arial"/>
          <w:szCs w:val="24"/>
        </w:rPr>
        <w:t>school’s Statement of Case</w:t>
      </w:r>
      <w:r w:rsidR="00FE42CD">
        <w:rPr>
          <w:rFonts w:cs="Arial"/>
          <w:szCs w:val="24"/>
        </w:rPr>
        <w:t>.</w:t>
      </w:r>
      <w:r w:rsidRPr="00334281">
        <w:rPr>
          <w:rFonts w:cs="Arial"/>
          <w:szCs w:val="24"/>
        </w:rPr>
        <w:t xml:space="preserve"> </w:t>
      </w:r>
      <w:r w:rsidR="00DD5D5F" w:rsidRPr="0099220D">
        <w:rPr>
          <w:rFonts w:cs="Arial"/>
          <w:szCs w:val="24"/>
        </w:rPr>
        <w:t xml:space="preserve">The Presenting Officer may be a governor, </w:t>
      </w:r>
      <w:r w:rsidR="00DD5D5F">
        <w:rPr>
          <w:rFonts w:cs="Arial"/>
          <w:szCs w:val="24"/>
        </w:rPr>
        <w:t>teacher or a staff member who deals with admissions</w:t>
      </w:r>
      <w:r w:rsidRPr="00334281">
        <w:rPr>
          <w:rFonts w:cs="Arial"/>
          <w:szCs w:val="24"/>
        </w:rPr>
        <w:t xml:space="preserve">. </w:t>
      </w:r>
      <w:r w:rsidR="00B3711C">
        <w:rPr>
          <w:rFonts w:cs="Arial"/>
          <w:szCs w:val="24"/>
        </w:rPr>
        <w:t>Y</w:t>
      </w:r>
      <w:r w:rsidR="00B3711C" w:rsidRPr="00334281">
        <w:rPr>
          <w:rFonts w:cs="Arial"/>
          <w:szCs w:val="24"/>
        </w:rPr>
        <w:t xml:space="preserve">ou and the Panel will have an opportunity to ask questions </w:t>
      </w:r>
      <w:r w:rsidR="00B3711C">
        <w:rPr>
          <w:rFonts w:cs="Arial"/>
          <w:szCs w:val="24"/>
        </w:rPr>
        <w:t>a</w:t>
      </w:r>
      <w:r w:rsidRPr="00334281">
        <w:rPr>
          <w:rFonts w:cs="Arial"/>
          <w:szCs w:val="24"/>
        </w:rPr>
        <w:t>fter the presenting officer has presented the school case.</w:t>
      </w:r>
    </w:p>
    <w:p w14:paraId="18224BA6" w14:textId="77777777" w:rsidR="006157A4" w:rsidRPr="00334281" w:rsidRDefault="006157A4" w:rsidP="006157A4">
      <w:pPr>
        <w:jc w:val="both"/>
        <w:rPr>
          <w:rFonts w:cs="Arial"/>
          <w:szCs w:val="24"/>
        </w:rPr>
      </w:pPr>
    </w:p>
    <w:p w14:paraId="5878A7C0" w14:textId="3D50BCDA" w:rsidR="006157A4" w:rsidRDefault="006157A4" w:rsidP="00B87690">
      <w:pPr>
        <w:jc w:val="both"/>
        <w:rPr>
          <w:rFonts w:cs="Arial"/>
          <w:szCs w:val="24"/>
        </w:rPr>
      </w:pPr>
      <w:r w:rsidRPr="00334281">
        <w:rPr>
          <w:rFonts w:cs="Arial"/>
          <w:szCs w:val="24"/>
        </w:rPr>
        <w:t>The second part of the hearing</w:t>
      </w:r>
      <w:r w:rsidR="00B87690">
        <w:rPr>
          <w:rFonts w:cs="Arial"/>
          <w:szCs w:val="24"/>
        </w:rPr>
        <w:t xml:space="preserve"> is when you get your opportunity </w:t>
      </w:r>
      <w:r w:rsidRPr="00334281">
        <w:rPr>
          <w:rFonts w:cs="Arial"/>
          <w:szCs w:val="24"/>
        </w:rPr>
        <w:t xml:space="preserve">to explain why you believe </w:t>
      </w:r>
      <w:r w:rsidR="009B1A98">
        <w:rPr>
          <w:rFonts w:cs="Arial"/>
          <w:szCs w:val="24"/>
        </w:rPr>
        <w:t>you/</w:t>
      </w:r>
      <w:r w:rsidRPr="00334281">
        <w:rPr>
          <w:rFonts w:cs="Arial"/>
          <w:szCs w:val="24"/>
        </w:rPr>
        <w:t>your child should be allocated a place at the school</w:t>
      </w:r>
      <w:r w:rsidR="00A21E5E">
        <w:rPr>
          <w:rFonts w:cs="Arial"/>
          <w:szCs w:val="24"/>
        </w:rPr>
        <w:t xml:space="preserve"> </w:t>
      </w:r>
      <w:r w:rsidR="00806724">
        <w:rPr>
          <w:rFonts w:cs="Arial"/>
          <w:szCs w:val="24"/>
        </w:rPr>
        <w:t xml:space="preserve">- </w:t>
      </w:r>
      <w:r w:rsidR="004A5F4A">
        <w:rPr>
          <w:rFonts w:cs="Arial"/>
          <w:szCs w:val="24"/>
        </w:rPr>
        <w:t>with specific reference to the above criteria</w:t>
      </w:r>
      <w:r w:rsidRPr="00334281">
        <w:rPr>
          <w:rFonts w:cs="Arial"/>
          <w:szCs w:val="24"/>
        </w:rPr>
        <w:t xml:space="preserve">. </w:t>
      </w:r>
    </w:p>
    <w:p w14:paraId="7554FF88" w14:textId="77777777" w:rsidR="00B87690" w:rsidRDefault="00B87690" w:rsidP="00B87690">
      <w:pPr>
        <w:jc w:val="both"/>
        <w:rPr>
          <w:rFonts w:cs="Arial"/>
          <w:szCs w:val="24"/>
        </w:rPr>
      </w:pPr>
    </w:p>
    <w:p w14:paraId="0ACE70C4" w14:textId="029EC52E" w:rsidR="00B87690" w:rsidRPr="00334281" w:rsidRDefault="00B87690" w:rsidP="00B87690">
      <w:pPr>
        <w:jc w:val="both"/>
        <w:rPr>
          <w:rFonts w:cs="Arial"/>
          <w:bCs/>
          <w:szCs w:val="24"/>
        </w:rPr>
      </w:pPr>
      <w:r>
        <w:rPr>
          <w:rFonts w:cs="Arial"/>
          <w:szCs w:val="24"/>
        </w:rPr>
        <w:t xml:space="preserve">After hearing your case the Panel will make </w:t>
      </w:r>
      <w:r w:rsidR="00FF3371">
        <w:rPr>
          <w:rFonts w:cs="Arial"/>
          <w:szCs w:val="24"/>
        </w:rPr>
        <w:t>a decision having regard to the law set out above.</w:t>
      </w:r>
    </w:p>
    <w:p w14:paraId="27C858FA" w14:textId="77777777" w:rsidR="006157A4" w:rsidRPr="00334281" w:rsidRDefault="006157A4" w:rsidP="006157A4">
      <w:pPr>
        <w:jc w:val="both"/>
        <w:rPr>
          <w:rFonts w:cs="Arial"/>
          <w:szCs w:val="24"/>
        </w:rPr>
      </w:pPr>
    </w:p>
    <w:p w14:paraId="3FA10371" w14:textId="281B7830" w:rsidR="006157A4" w:rsidRPr="00334281" w:rsidRDefault="006157A4" w:rsidP="006157A4">
      <w:pPr>
        <w:jc w:val="both"/>
        <w:rPr>
          <w:rFonts w:cs="Arial"/>
          <w:b/>
          <w:szCs w:val="24"/>
        </w:rPr>
      </w:pPr>
      <w:r w:rsidRPr="00334281">
        <w:rPr>
          <w:rFonts w:cs="Arial"/>
          <w:b/>
          <w:szCs w:val="24"/>
        </w:rPr>
        <w:t xml:space="preserve">Should </w:t>
      </w:r>
      <w:r w:rsidR="00D870AC">
        <w:rPr>
          <w:rFonts w:cs="Arial"/>
          <w:b/>
          <w:szCs w:val="24"/>
        </w:rPr>
        <w:t>the student/</w:t>
      </w:r>
      <w:r w:rsidRPr="00334281">
        <w:rPr>
          <w:rFonts w:cs="Arial"/>
          <w:b/>
          <w:szCs w:val="24"/>
        </w:rPr>
        <w:t>parent</w:t>
      </w:r>
      <w:r w:rsidR="00D870AC">
        <w:rPr>
          <w:rFonts w:cs="Arial"/>
          <w:b/>
          <w:szCs w:val="24"/>
        </w:rPr>
        <w:t>(</w:t>
      </w:r>
      <w:r w:rsidRPr="00334281">
        <w:rPr>
          <w:rFonts w:cs="Arial"/>
          <w:b/>
          <w:szCs w:val="24"/>
        </w:rPr>
        <w:t>s</w:t>
      </w:r>
      <w:r w:rsidR="00D870AC">
        <w:rPr>
          <w:rFonts w:cs="Arial"/>
          <w:b/>
          <w:szCs w:val="24"/>
        </w:rPr>
        <w:t>)</w:t>
      </w:r>
      <w:r w:rsidRPr="00334281">
        <w:rPr>
          <w:rFonts w:cs="Arial"/>
          <w:b/>
          <w:szCs w:val="24"/>
        </w:rPr>
        <w:t xml:space="preserve"> attend the hearing?</w:t>
      </w:r>
    </w:p>
    <w:p w14:paraId="1F0DCF7C" w14:textId="77777777" w:rsidR="006157A4" w:rsidRPr="00334281" w:rsidRDefault="006157A4" w:rsidP="006157A4">
      <w:pPr>
        <w:jc w:val="both"/>
        <w:rPr>
          <w:rFonts w:cs="Arial"/>
          <w:b/>
          <w:szCs w:val="24"/>
        </w:rPr>
      </w:pPr>
    </w:p>
    <w:p w14:paraId="6FDD7BD2" w14:textId="51A4D15D" w:rsidR="006157A4" w:rsidRPr="00334281" w:rsidRDefault="006157A4" w:rsidP="006157A4">
      <w:pPr>
        <w:jc w:val="both"/>
        <w:rPr>
          <w:rFonts w:cs="Arial"/>
          <w:szCs w:val="24"/>
        </w:rPr>
      </w:pPr>
      <w:r w:rsidRPr="00334281">
        <w:rPr>
          <w:rFonts w:cs="Arial"/>
          <w:szCs w:val="24"/>
        </w:rPr>
        <w:t>Yes if at all possible</w:t>
      </w:r>
      <w:r w:rsidR="00F40F83">
        <w:rPr>
          <w:rFonts w:cs="Arial"/>
          <w:szCs w:val="24"/>
        </w:rPr>
        <w:t xml:space="preserve"> and students are encouraged to attend. </w:t>
      </w:r>
    </w:p>
    <w:p w14:paraId="1EE414D6" w14:textId="77777777" w:rsidR="006157A4" w:rsidRPr="00334281" w:rsidRDefault="006157A4" w:rsidP="006157A4">
      <w:pPr>
        <w:jc w:val="both"/>
        <w:rPr>
          <w:rFonts w:cs="Arial"/>
          <w:szCs w:val="24"/>
        </w:rPr>
      </w:pPr>
    </w:p>
    <w:p w14:paraId="2F001ECC" w14:textId="12E3856E" w:rsidR="006157A4" w:rsidRPr="00334281" w:rsidRDefault="00F86366" w:rsidP="006157A4">
      <w:pPr>
        <w:jc w:val="both"/>
        <w:rPr>
          <w:rFonts w:cs="Arial"/>
          <w:szCs w:val="24"/>
        </w:rPr>
      </w:pPr>
      <w:r>
        <w:rPr>
          <w:rFonts w:cs="Arial"/>
          <w:szCs w:val="24"/>
        </w:rPr>
        <w:t>You are</w:t>
      </w:r>
      <w:r w:rsidR="006157A4" w:rsidRPr="00334281">
        <w:rPr>
          <w:rFonts w:cs="Arial"/>
          <w:szCs w:val="24"/>
        </w:rPr>
        <w:t xml:space="preserve"> likely to be the best person to </w:t>
      </w:r>
      <w:r>
        <w:rPr>
          <w:rFonts w:cs="Arial"/>
          <w:szCs w:val="24"/>
        </w:rPr>
        <w:t>explain the circumstances and so</w:t>
      </w:r>
      <w:r w:rsidR="006157A4" w:rsidRPr="00334281">
        <w:rPr>
          <w:rFonts w:cs="Arial"/>
          <w:szCs w:val="24"/>
        </w:rPr>
        <w:t xml:space="preserve"> provide the panel with information to help them to make an informed decision.</w:t>
      </w:r>
    </w:p>
    <w:p w14:paraId="32AA55C5" w14:textId="77777777" w:rsidR="006157A4" w:rsidRPr="00334281" w:rsidRDefault="006157A4" w:rsidP="006157A4">
      <w:pPr>
        <w:jc w:val="both"/>
        <w:rPr>
          <w:rFonts w:cs="Arial"/>
          <w:szCs w:val="24"/>
        </w:rPr>
      </w:pPr>
    </w:p>
    <w:p w14:paraId="4BA9425A" w14:textId="08AD3C48" w:rsidR="006157A4" w:rsidRPr="00334281" w:rsidRDefault="006157A4" w:rsidP="006157A4">
      <w:pPr>
        <w:jc w:val="both"/>
        <w:rPr>
          <w:rFonts w:cs="Arial"/>
          <w:szCs w:val="24"/>
        </w:rPr>
      </w:pPr>
      <w:r w:rsidRPr="00334281">
        <w:rPr>
          <w:rFonts w:cs="Arial"/>
          <w:szCs w:val="24"/>
        </w:rPr>
        <w:t xml:space="preserve">You are entitled to bring </w:t>
      </w:r>
      <w:r w:rsidR="00CD66C4">
        <w:rPr>
          <w:rFonts w:cs="Arial"/>
          <w:szCs w:val="24"/>
        </w:rPr>
        <w:t xml:space="preserve">someone to </w:t>
      </w:r>
      <w:r w:rsidR="00E553D3">
        <w:rPr>
          <w:rFonts w:cs="Arial"/>
          <w:szCs w:val="24"/>
        </w:rPr>
        <w:t xml:space="preserve">the appeal to </w:t>
      </w:r>
      <w:r w:rsidR="00CD66C4">
        <w:rPr>
          <w:rFonts w:cs="Arial"/>
          <w:szCs w:val="24"/>
        </w:rPr>
        <w:t>sup</w:t>
      </w:r>
      <w:r w:rsidR="00E553D3">
        <w:rPr>
          <w:rFonts w:cs="Arial"/>
          <w:szCs w:val="24"/>
        </w:rPr>
        <w:t>port you such as</w:t>
      </w:r>
      <w:r w:rsidRPr="00334281">
        <w:rPr>
          <w:rFonts w:cs="Arial"/>
          <w:szCs w:val="24"/>
        </w:rPr>
        <w:t xml:space="preserve"> a member of your family, a friend or adviser and if you want to, they may help you present your case. It should not normally be necessary for you to bring a solicitor or lawyer as this is not a court of law and we aim to keep the hearing as informal as possible.</w:t>
      </w:r>
    </w:p>
    <w:p w14:paraId="5644E2E7" w14:textId="77777777" w:rsidR="006157A4" w:rsidRDefault="006157A4" w:rsidP="006157A4">
      <w:pPr>
        <w:jc w:val="both"/>
        <w:rPr>
          <w:rFonts w:cs="Arial"/>
          <w:szCs w:val="24"/>
        </w:rPr>
      </w:pPr>
    </w:p>
    <w:p w14:paraId="4443F845" w14:textId="77777777" w:rsidR="00FD1CA6" w:rsidRDefault="00FD1CA6" w:rsidP="006157A4">
      <w:pPr>
        <w:jc w:val="both"/>
        <w:rPr>
          <w:rFonts w:cs="Arial"/>
          <w:szCs w:val="24"/>
        </w:rPr>
      </w:pPr>
    </w:p>
    <w:p w14:paraId="33FDD4C6" w14:textId="77777777" w:rsidR="00FD1CA6" w:rsidRDefault="00FD1CA6" w:rsidP="006157A4">
      <w:pPr>
        <w:jc w:val="both"/>
        <w:rPr>
          <w:rFonts w:cs="Arial"/>
          <w:szCs w:val="24"/>
        </w:rPr>
      </w:pPr>
    </w:p>
    <w:p w14:paraId="29810666" w14:textId="77777777" w:rsidR="00FD1CA6" w:rsidRPr="00334281" w:rsidRDefault="00FD1CA6" w:rsidP="006157A4">
      <w:pPr>
        <w:jc w:val="both"/>
        <w:rPr>
          <w:rFonts w:cs="Arial"/>
          <w:szCs w:val="24"/>
        </w:rPr>
      </w:pPr>
    </w:p>
    <w:p w14:paraId="2BC19B59" w14:textId="77777777" w:rsidR="006157A4" w:rsidRDefault="006157A4" w:rsidP="006157A4">
      <w:pPr>
        <w:jc w:val="both"/>
        <w:rPr>
          <w:rFonts w:cs="Arial"/>
          <w:b/>
          <w:szCs w:val="24"/>
        </w:rPr>
      </w:pPr>
    </w:p>
    <w:p w14:paraId="3D718098" w14:textId="77777777" w:rsidR="006157A4" w:rsidRPr="00334281" w:rsidRDefault="006157A4" w:rsidP="006157A4">
      <w:pPr>
        <w:jc w:val="both"/>
        <w:rPr>
          <w:rFonts w:cs="Arial"/>
          <w:b/>
          <w:szCs w:val="24"/>
        </w:rPr>
      </w:pPr>
      <w:r w:rsidRPr="00334281">
        <w:rPr>
          <w:rFonts w:cs="Arial"/>
          <w:b/>
          <w:szCs w:val="24"/>
        </w:rPr>
        <w:t>Help Preparing your Appeal</w:t>
      </w:r>
    </w:p>
    <w:p w14:paraId="465F2A33" w14:textId="77777777" w:rsidR="006157A4" w:rsidRPr="00334281" w:rsidRDefault="006157A4" w:rsidP="006157A4">
      <w:pPr>
        <w:jc w:val="both"/>
        <w:rPr>
          <w:rFonts w:cs="Arial"/>
          <w:b/>
          <w:szCs w:val="24"/>
        </w:rPr>
      </w:pPr>
    </w:p>
    <w:p w14:paraId="4BE2BE58" w14:textId="77777777" w:rsidR="006157A4" w:rsidRPr="00334281" w:rsidRDefault="006157A4" w:rsidP="006157A4">
      <w:pPr>
        <w:jc w:val="both"/>
        <w:rPr>
          <w:rFonts w:cs="Arial"/>
          <w:szCs w:val="24"/>
        </w:rPr>
      </w:pPr>
      <w:r w:rsidRPr="00334281">
        <w:rPr>
          <w:rFonts w:cs="Arial"/>
          <w:szCs w:val="24"/>
        </w:rPr>
        <w:t>These guidance notes should provide some useful information when preparing your appeal but you will have the opportunity to clarify or raise any issues with the appeal clerk right up to the time of your appeal.</w:t>
      </w:r>
    </w:p>
    <w:p w14:paraId="54AD0B50" w14:textId="77777777" w:rsidR="006157A4" w:rsidRPr="00334281" w:rsidRDefault="006157A4" w:rsidP="006157A4">
      <w:pPr>
        <w:jc w:val="both"/>
        <w:rPr>
          <w:rFonts w:cs="Arial"/>
          <w:szCs w:val="24"/>
        </w:rPr>
      </w:pPr>
    </w:p>
    <w:p w14:paraId="0D97D1A2" w14:textId="77777777" w:rsidR="006157A4" w:rsidRDefault="006157A4" w:rsidP="006157A4">
      <w:pPr>
        <w:jc w:val="both"/>
        <w:rPr>
          <w:rFonts w:cs="Arial"/>
          <w:b/>
          <w:szCs w:val="24"/>
        </w:rPr>
      </w:pPr>
    </w:p>
    <w:p w14:paraId="1451F7F7" w14:textId="77777777" w:rsidR="006157A4" w:rsidRPr="00334281" w:rsidRDefault="006157A4" w:rsidP="006157A4">
      <w:pPr>
        <w:jc w:val="both"/>
        <w:rPr>
          <w:rFonts w:cs="Arial"/>
          <w:b/>
          <w:szCs w:val="24"/>
        </w:rPr>
      </w:pPr>
      <w:r w:rsidRPr="00334281">
        <w:rPr>
          <w:rFonts w:cs="Arial"/>
          <w:b/>
          <w:szCs w:val="24"/>
        </w:rPr>
        <w:t>After the Appeal</w:t>
      </w:r>
    </w:p>
    <w:p w14:paraId="27A2767B" w14:textId="77777777" w:rsidR="006157A4" w:rsidRPr="00334281" w:rsidRDefault="006157A4" w:rsidP="006157A4">
      <w:pPr>
        <w:jc w:val="both"/>
        <w:rPr>
          <w:rFonts w:cs="Arial"/>
          <w:b/>
          <w:szCs w:val="24"/>
        </w:rPr>
      </w:pPr>
    </w:p>
    <w:p w14:paraId="1EA8058E" w14:textId="54859D7A" w:rsidR="006157A4" w:rsidRPr="00334281" w:rsidRDefault="006157A4" w:rsidP="006157A4">
      <w:pPr>
        <w:jc w:val="both"/>
        <w:rPr>
          <w:rFonts w:cs="Arial"/>
          <w:szCs w:val="24"/>
        </w:rPr>
      </w:pPr>
      <w:r w:rsidRPr="00334281">
        <w:rPr>
          <w:rFonts w:cs="Arial"/>
          <w:szCs w:val="24"/>
        </w:rPr>
        <w:t xml:space="preserve">After the appeal, the clerk will write to you to inform you of the panel’s decision. This will normally be within 5 </w:t>
      </w:r>
      <w:r w:rsidR="0024047B">
        <w:rPr>
          <w:rFonts w:cs="Arial"/>
          <w:szCs w:val="24"/>
        </w:rPr>
        <w:t>school</w:t>
      </w:r>
      <w:r w:rsidRPr="00334281">
        <w:rPr>
          <w:rFonts w:cs="Arial"/>
          <w:szCs w:val="24"/>
        </w:rPr>
        <w:t xml:space="preserve"> days of the appeal</w:t>
      </w:r>
      <w:r w:rsidR="000D54E4">
        <w:rPr>
          <w:rFonts w:cs="Arial"/>
          <w:szCs w:val="24"/>
        </w:rPr>
        <w:t>.</w:t>
      </w:r>
      <w:r w:rsidRPr="00334281">
        <w:rPr>
          <w:rFonts w:cs="Arial"/>
          <w:szCs w:val="24"/>
        </w:rPr>
        <w:tab/>
      </w:r>
    </w:p>
    <w:p w14:paraId="4AD26903" w14:textId="77777777" w:rsidR="00126A19" w:rsidRDefault="00126A19"/>
    <w:sectPr w:rsidR="00126A19" w:rsidSect="00F933CB">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3340" w14:textId="77777777" w:rsidR="00CE29EC" w:rsidRDefault="00CE29EC">
      <w:r>
        <w:separator/>
      </w:r>
    </w:p>
  </w:endnote>
  <w:endnote w:type="continuationSeparator" w:id="0">
    <w:p w14:paraId="3A05A993" w14:textId="77777777" w:rsidR="00CE29EC" w:rsidRDefault="00CE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Microsoft YaHei Ligh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ED42" w14:textId="77777777" w:rsidR="0085105C" w:rsidRPr="007C708A" w:rsidRDefault="009A3928">
    <w:pPr>
      <w:pStyle w:val="Footer"/>
      <w:rPr>
        <w:sz w:val="20"/>
      </w:rPr>
    </w:pPr>
    <w:r>
      <w:rPr>
        <w:sz w:val="20"/>
      </w:rPr>
      <w:t>Admission Appeal (In-Year) – Guidance Document</w:t>
    </w:r>
    <w:r>
      <w:rPr>
        <w:sz w:val="20"/>
      </w:rPr>
      <w:tab/>
      <w:t>Updated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5290" w14:textId="77777777" w:rsidR="00CE29EC" w:rsidRDefault="00CE29EC">
      <w:r>
        <w:separator/>
      </w:r>
    </w:p>
  </w:footnote>
  <w:footnote w:type="continuationSeparator" w:id="0">
    <w:p w14:paraId="7AB4ACB8" w14:textId="77777777" w:rsidR="00CE29EC" w:rsidRDefault="00CE2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444F5"/>
    <w:multiLevelType w:val="hybridMultilevel"/>
    <w:tmpl w:val="750E01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1867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A4"/>
    <w:rsid w:val="00045971"/>
    <w:rsid w:val="000D54E4"/>
    <w:rsid w:val="000D7BAE"/>
    <w:rsid w:val="00126A19"/>
    <w:rsid w:val="00143417"/>
    <w:rsid w:val="00172AB3"/>
    <w:rsid w:val="001C1922"/>
    <w:rsid w:val="0024047B"/>
    <w:rsid w:val="0025756D"/>
    <w:rsid w:val="002A7C2F"/>
    <w:rsid w:val="002E6883"/>
    <w:rsid w:val="00377C68"/>
    <w:rsid w:val="00485168"/>
    <w:rsid w:val="004A5F4A"/>
    <w:rsid w:val="004C323F"/>
    <w:rsid w:val="004C706B"/>
    <w:rsid w:val="004D34B4"/>
    <w:rsid w:val="00500777"/>
    <w:rsid w:val="00587F8F"/>
    <w:rsid w:val="00591BD3"/>
    <w:rsid w:val="005A76D8"/>
    <w:rsid w:val="00614743"/>
    <w:rsid w:val="006157A4"/>
    <w:rsid w:val="00631228"/>
    <w:rsid w:val="00687DEF"/>
    <w:rsid w:val="007B02C1"/>
    <w:rsid w:val="00803213"/>
    <w:rsid w:val="00806724"/>
    <w:rsid w:val="00814BAB"/>
    <w:rsid w:val="008664B6"/>
    <w:rsid w:val="008D1C5D"/>
    <w:rsid w:val="009140D1"/>
    <w:rsid w:val="009A3928"/>
    <w:rsid w:val="009B1A98"/>
    <w:rsid w:val="009F2D9B"/>
    <w:rsid w:val="009F3DAD"/>
    <w:rsid w:val="00A21E5E"/>
    <w:rsid w:val="00AC5038"/>
    <w:rsid w:val="00B16CE8"/>
    <w:rsid w:val="00B3711C"/>
    <w:rsid w:val="00B44184"/>
    <w:rsid w:val="00B51D2D"/>
    <w:rsid w:val="00B72E50"/>
    <w:rsid w:val="00B87690"/>
    <w:rsid w:val="00BC1CE0"/>
    <w:rsid w:val="00CC3BAA"/>
    <w:rsid w:val="00CD66C4"/>
    <w:rsid w:val="00CE29EC"/>
    <w:rsid w:val="00D870AC"/>
    <w:rsid w:val="00D97DDC"/>
    <w:rsid w:val="00DA20CA"/>
    <w:rsid w:val="00DB46DD"/>
    <w:rsid w:val="00DD5D5F"/>
    <w:rsid w:val="00E553D3"/>
    <w:rsid w:val="00F15538"/>
    <w:rsid w:val="00F40F83"/>
    <w:rsid w:val="00F86366"/>
    <w:rsid w:val="00FD1CA6"/>
    <w:rsid w:val="00FE42CD"/>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C11D"/>
  <w15:chartTrackingRefBased/>
  <w15:docId w15:val="{17DA4F2E-5FDD-45D3-A1BB-DAE75468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A4"/>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57A4"/>
    <w:pPr>
      <w:tabs>
        <w:tab w:val="center" w:pos="4153"/>
        <w:tab w:val="right" w:pos="8306"/>
      </w:tabs>
    </w:pPr>
  </w:style>
  <w:style w:type="character" w:customStyle="1" w:styleId="FooterChar">
    <w:name w:val="Footer Char"/>
    <w:basedOn w:val="DefaultParagraphFont"/>
    <w:link w:val="Footer"/>
    <w:rsid w:val="006157A4"/>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Hartgroves</dc:creator>
  <cp:keywords/>
  <dc:description/>
  <cp:lastModifiedBy>Robert Hartgroves</cp:lastModifiedBy>
  <cp:revision>59</cp:revision>
  <cp:lastPrinted>2023-03-29T12:42:00Z</cp:lastPrinted>
  <dcterms:created xsi:type="dcterms:W3CDTF">2023-03-29T10:53:00Z</dcterms:created>
  <dcterms:modified xsi:type="dcterms:W3CDTF">2023-03-30T09:25:00Z</dcterms:modified>
</cp:coreProperties>
</file>