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EEDA" w14:textId="77777777" w:rsidR="007E2A3A" w:rsidRDefault="007E2A3A" w:rsidP="007E2A3A">
      <w:pPr>
        <w:jc w:val="center"/>
        <w:rPr>
          <w:rFonts w:ascii="Arial" w:eastAsia="Arial" w:hAnsi="Arial" w:cs="Arial"/>
          <w:b/>
          <w:bCs/>
          <w:sz w:val="2"/>
          <w:szCs w:val="2"/>
        </w:rPr>
      </w:pPr>
      <w:bookmarkStart w:id="0" w:name="_Hlk179883921"/>
    </w:p>
    <w:p w14:paraId="668321A9" w14:textId="77777777" w:rsidR="00042B1C" w:rsidRPr="007E2A3A" w:rsidRDefault="00042B1C" w:rsidP="007E2A3A">
      <w:pPr>
        <w:jc w:val="center"/>
        <w:rPr>
          <w:rFonts w:ascii="Arial" w:eastAsia="Arial" w:hAnsi="Arial" w:cs="Arial"/>
          <w:b/>
          <w:bCs/>
          <w:sz w:val="2"/>
          <w:szCs w:val="2"/>
        </w:rPr>
      </w:pPr>
    </w:p>
    <w:p w14:paraId="24D0D30B" w14:textId="77777777" w:rsidR="00620867" w:rsidRDefault="00620867" w:rsidP="007E2A3A">
      <w:pPr>
        <w:jc w:val="center"/>
        <w:rPr>
          <w:rFonts w:ascii="Arial" w:eastAsia="Arial" w:hAnsi="Arial" w:cs="Arial"/>
          <w:b/>
          <w:bCs/>
        </w:rPr>
      </w:pPr>
    </w:p>
    <w:p w14:paraId="414E42CA" w14:textId="77777777" w:rsidR="003522C5" w:rsidRDefault="003522C5" w:rsidP="006E7403">
      <w:pPr>
        <w:spacing w:after="0"/>
        <w:jc w:val="center"/>
        <w:rPr>
          <w:rFonts w:ascii="Arial" w:eastAsia="Arial" w:hAnsi="Arial" w:cs="Arial"/>
          <w:b/>
          <w:bCs/>
        </w:rPr>
      </w:pPr>
    </w:p>
    <w:p w14:paraId="296629D3" w14:textId="77777777" w:rsidR="003522C5" w:rsidRDefault="003522C5" w:rsidP="006E7403">
      <w:pPr>
        <w:spacing w:after="0"/>
        <w:jc w:val="center"/>
        <w:rPr>
          <w:rFonts w:ascii="Arial" w:eastAsia="Arial" w:hAnsi="Arial" w:cs="Arial"/>
          <w:b/>
          <w:bCs/>
        </w:rPr>
      </w:pPr>
    </w:p>
    <w:p w14:paraId="0725B9D5" w14:textId="40D5BD0F" w:rsidR="006E7403" w:rsidRDefault="00D3504C" w:rsidP="006E7403">
      <w:pPr>
        <w:spacing w:after="0"/>
        <w:jc w:val="center"/>
        <w:rPr>
          <w:rFonts w:ascii="Arial" w:eastAsia="Arial" w:hAnsi="Arial" w:cs="Arial"/>
          <w:b/>
          <w:bCs/>
        </w:rPr>
      </w:pPr>
      <w:r w:rsidRPr="00D3504C">
        <w:rPr>
          <w:rFonts w:ascii="Arial" w:eastAsia="Arial" w:hAnsi="Arial" w:cs="Arial"/>
          <w:b/>
          <w:bCs/>
        </w:rPr>
        <w:t>Start where you are</w:t>
      </w:r>
    </w:p>
    <w:p w14:paraId="06AA175A" w14:textId="77777777" w:rsidR="00D3504C" w:rsidRPr="007E2A3A" w:rsidRDefault="00D3504C" w:rsidP="006E7403">
      <w:pPr>
        <w:spacing w:after="0"/>
        <w:jc w:val="center"/>
        <w:rPr>
          <w:rFonts w:ascii="Arial" w:eastAsia="Arial" w:hAnsi="Arial" w:cs="Arial"/>
          <w:b/>
          <w:bCs/>
        </w:rPr>
      </w:pPr>
    </w:p>
    <w:p w14:paraId="043B34FC" w14:textId="77777777" w:rsidR="00D3504C" w:rsidRDefault="00D3504C" w:rsidP="00D3504C">
      <w:pPr>
        <w:spacing w:after="0" w:line="240" w:lineRule="auto"/>
        <w:rPr>
          <w:rFonts w:ascii="Arial" w:eastAsia="Arial" w:hAnsi="Arial" w:cs="Arial"/>
          <w:sz w:val="20"/>
          <w:szCs w:val="20"/>
          <w:lang w:val="en-GB"/>
        </w:rPr>
      </w:pPr>
      <w:r>
        <w:rPr>
          <w:rFonts w:ascii="Arial" w:eastAsia="Arial" w:hAnsi="Arial" w:cs="Arial"/>
          <w:sz w:val="20"/>
          <w:szCs w:val="20"/>
        </w:rPr>
        <w:t>N</w:t>
      </w:r>
      <w:r w:rsidRPr="00D3504C">
        <w:rPr>
          <w:rFonts w:ascii="Arial" w:eastAsia="Arial" w:hAnsi="Arial" w:cs="Arial"/>
          <w:sz w:val="20"/>
          <w:szCs w:val="20"/>
        </w:rPr>
        <w:t>othing seems to have caused more upset over recent months</w:t>
      </w:r>
      <w:r>
        <w:rPr>
          <w:rFonts w:ascii="Arial" w:eastAsia="Arial" w:hAnsi="Arial" w:cs="Arial"/>
          <w:sz w:val="20"/>
          <w:szCs w:val="20"/>
        </w:rPr>
        <w:t xml:space="preserve"> </w:t>
      </w:r>
      <w:r w:rsidRPr="00D3504C">
        <w:rPr>
          <w:rFonts w:ascii="Arial" w:eastAsia="Arial" w:hAnsi="Arial" w:cs="Arial"/>
          <w:sz w:val="20"/>
          <w:szCs w:val="20"/>
          <w:lang w:val="en-GB"/>
        </w:rPr>
        <w:t xml:space="preserve">than the meeting in the Oval Office between the President of the United States (and his entourage) and the President of Ukraine. Personally, I found it very painful to watch, but what can I do? Perhaps we are too often left in total frustration or helpless anger as world-shaping news seeps into the security of our living rooms. Here’s the good news: Just because you can’t change everything doesn’t mean you can’t change anything. </w:t>
      </w:r>
    </w:p>
    <w:p w14:paraId="586AC9E1" w14:textId="77777777" w:rsidR="00D3504C" w:rsidRPr="00D3504C" w:rsidRDefault="00D3504C" w:rsidP="00D3504C">
      <w:pPr>
        <w:spacing w:after="0"/>
        <w:rPr>
          <w:rFonts w:ascii="Arial" w:eastAsia="Arial" w:hAnsi="Arial" w:cs="Arial"/>
          <w:sz w:val="8"/>
          <w:szCs w:val="8"/>
          <w:lang w:val="en-GB"/>
        </w:rPr>
      </w:pPr>
    </w:p>
    <w:p w14:paraId="6E6C5301" w14:textId="77777777" w:rsidR="00D3504C" w:rsidRDefault="00D3504C" w:rsidP="00D3504C">
      <w:pPr>
        <w:spacing w:after="0" w:line="240" w:lineRule="auto"/>
        <w:rPr>
          <w:rFonts w:ascii="Arial" w:eastAsia="Arial" w:hAnsi="Arial" w:cs="Arial"/>
          <w:sz w:val="20"/>
          <w:szCs w:val="20"/>
          <w:lang w:val="en-GB"/>
        </w:rPr>
      </w:pPr>
      <w:r w:rsidRPr="00D3504C">
        <w:rPr>
          <w:rFonts w:ascii="Arial" w:eastAsia="Arial" w:hAnsi="Arial" w:cs="Arial"/>
          <w:sz w:val="20"/>
          <w:szCs w:val="20"/>
          <w:lang w:val="en-GB"/>
        </w:rPr>
        <w:t xml:space="preserve">When I was a curate in Bristol Diocese, the former Archbishop of York, Stuart Blanch, visited the curates and asked how many of us were working in large parishes. Many of us dutifully raised our hands. He said, “Just because you can’t visit everybody doesn’t mean that you can’t visit anybody.” That principle is true in </w:t>
      </w:r>
      <w:proofErr w:type="gramStart"/>
      <w:r w:rsidRPr="00D3504C">
        <w:rPr>
          <w:rFonts w:ascii="Arial" w:eastAsia="Arial" w:hAnsi="Arial" w:cs="Arial"/>
          <w:sz w:val="20"/>
          <w:szCs w:val="20"/>
          <w:lang w:val="en-GB"/>
        </w:rPr>
        <w:t>a number of</w:t>
      </w:r>
      <w:proofErr w:type="gramEnd"/>
      <w:r w:rsidRPr="00D3504C">
        <w:rPr>
          <w:rFonts w:ascii="Arial" w:eastAsia="Arial" w:hAnsi="Arial" w:cs="Arial"/>
          <w:sz w:val="20"/>
          <w:szCs w:val="20"/>
          <w:lang w:val="en-GB"/>
        </w:rPr>
        <w:t xml:space="preserve"> areas of life. Just because you cannot bring peace to the Middle East or to Ukraine, does not mean that you cannot work for peace in your family, or amongst your work colleagues, or in your community, or even in your church. Start where you are. </w:t>
      </w:r>
    </w:p>
    <w:p w14:paraId="20FDF8D7" w14:textId="77777777" w:rsidR="00D3504C" w:rsidRPr="00D3504C" w:rsidRDefault="00D3504C" w:rsidP="00D3504C">
      <w:pPr>
        <w:spacing w:after="0"/>
        <w:rPr>
          <w:rFonts w:ascii="Arial" w:eastAsia="Arial" w:hAnsi="Arial" w:cs="Arial"/>
          <w:sz w:val="8"/>
          <w:szCs w:val="8"/>
          <w:lang w:val="en-GB"/>
        </w:rPr>
      </w:pPr>
    </w:p>
    <w:p w14:paraId="42FFB1FF" w14:textId="77777777" w:rsidR="00D3504C" w:rsidRDefault="00D3504C" w:rsidP="00D3504C">
      <w:pPr>
        <w:spacing w:after="0" w:line="240" w:lineRule="auto"/>
        <w:rPr>
          <w:rFonts w:ascii="Arial" w:eastAsia="Arial" w:hAnsi="Arial" w:cs="Arial"/>
          <w:sz w:val="20"/>
          <w:szCs w:val="20"/>
          <w:lang w:val="en-GB"/>
        </w:rPr>
      </w:pPr>
      <w:r w:rsidRPr="00D3504C">
        <w:rPr>
          <w:rFonts w:ascii="Arial" w:eastAsia="Arial" w:hAnsi="Arial" w:cs="Arial"/>
          <w:sz w:val="20"/>
          <w:szCs w:val="20"/>
          <w:lang w:val="en-GB"/>
        </w:rPr>
        <w:t xml:space="preserve">When Jesus left his disciples, he told them to begin changing the world where they were (in Jerusalem) and then move on from there, to the ends of the earth. That’s great advice. Start where you are. In the 6th Century BC, the Chinese philosopher, Lao Tzu, said, “A journey of a thousand miles begins with a single step.” Take that single step. However helpless we feel when watching the news and however appalled we are at the conduct of leaders, we can start to make a difference where we are. </w:t>
      </w:r>
    </w:p>
    <w:p w14:paraId="65D05EE5" w14:textId="77777777" w:rsidR="00D3504C" w:rsidRPr="00D3504C" w:rsidRDefault="00D3504C" w:rsidP="00D3504C">
      <w:pPr>
        <w:spacing w:after="0"/>
        <w:rPr>
          <w:rFonts w:ascii="Arial" w:eastAsia="Arial" w:hAnsi="Arial" w:cs="Arial"/>
          <w:sz w:val="8"/>
          <w:szCs w:val="8"/>
          <w:lang w:val="en-GB"/>
        </w:rPr>
      </w:pPr>
    </w:p>
    <w:p w14:paraId="665C5C81" w14:textId="77777777" w:rsidR="00D3504C" w:rsidRPr="00D3504C" w:rsidRDefault="00D3504C" w:rsidP="00D3504C">
      <w:pPr>
        <w:spacing w:after="0" w:line="240" w:lineRule="auto"/>
        <w:rPr>
          <w:rFonts w:ascii="Arial" w:eastAsia="Arial" w:hAnsi="Arial" w:cs="Arial"/>
          <w:sz w:val="20"/>
          <w:szCs w:val="20"/>
          <w:lang w:val="en-GB"/>
        </w:rPr>
      </w:pPr>
      <w:r w:rsidRPr="00D3504C">
        <w:rPr>
          <w:rFonts w:ascii="Arial" w:eastAsia="Arial" w:hAnsi="Arial" w:cs="Arial"/>
          <w:sz w:val="20"/>
          <w:szCs w:val="20"/>
          <w:lang w:val="en-GB"/>
        </w:rPr>
        <w:t>Jesus said, “If you give even a cup of cold water to one of the least of my followers, you will surely be rewarded.” Most of us can manage a cup of cold water. Start where you are and, in this year of prayer, surround your action in prayer. Like the young boy at the ‘Feeding of the Five Thousand’, put your offering into Jesus’s hands and watch him do extraordinary things.</w:t>
      </w:r>
    </w:p>
    <w:p w14:paraId="4CB934B0" w14:textId="00559BAE" w:rsidR="00D3504C" w:rsidRPr="00D3504C" w:rsidRDefault="00D3504C" w:rsidP="00D3504C">
      <w:pPr>
        <w:spacing w:after="0"/>
        <w:rPr>
          <w:rFonts w:ascii="Arial" w:eastAsia="Arial" w:hAnsi="Arial" w:cs="Arial"/>
          <w:sz w:val="20"/>
          <w:szCs w:val="20"/>
          <w:lang w:val="en-GB"/>
        </w:rPr>
      </w:pPr>
    </w:p>
    <w:p w14:paraId="7ADE893B" w14:textId="629A3B6A" w:rsidR="003A54F1" w:rsidRDefault="00D3504C" w:rsidP="00175C20">
      <w:pPr>
        <w:spacing w:after="0"/>
        <w:rPr>
          <w:rFonts w:ascii="Arial" w:eastAsia="Arial" w:hAnsi="Arial" w:cs="Arial"/>
          <w:sz w:val="20"/>
          <w:szCs w:val="20"/>
        </w:rPr>
      </w:pPr>
      <w:r>
        <w:rPr>
          <w:rFonts w:ascii="Arial" w:eastAsia="Arial" w:hAnsi="Arial" w:cs="Arial"/>
          <w:noProof/>
          <w:sz w:val="20"/>
          <w:szCs w:val="20"/>
          <w14:ligatures w14:val="standardContextual"/>
        </w:rPr>
        <w:drawing>
          <wp:inline distT="0" distB="0" distL="0" distR="0" wp14:anchorId="36CF589A" wp14:editId="51E64F76">
            <wp:extent cx="1022350" cy="708247"/>
            <wp:effectExtent l="0" t="0" r="6350" b="0"/>
            <wp:docPr id="1689041707"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41707" name="Picture 1" descr="A close-up of a signatu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4263" cy="716500"/>
                    </a:xfrm>
                    <a:prstGeom prst="rect">
                      <a:avLst/>
                    </a:prstGeom>
                  </pic:spPr>
                </pic:pic>
              </a:graphicData>
            </a:graphic>
          </wp:inline>
        </w:drawing>
      </w:r>
    </w:p>
    <w:p w14:paraId="1D94444E" w14:textId="2C73C857" w:rsidR="003A54F1" w:rsidRPr="003A54F1" w:rsidRDefault="003A54F1" w:rsidP="00175C20">
      <w:pPr>
        <w:spacing w:after="0"/>
        <w:rPr>
          <w:rFonts w:ascii="Arial" w:eastAsia="Arial" w:hAnsi="Arial" w:cs="Arial"/>
          <w:sz w:val="19"/>
          <w:szCs w:val="19"/>
        </w:rPr>
      </w:pPr>
      <w:r w:rsidRPr="003A54F1">
        <w:rPr>
          <w:rFonts w:ascii="Arial" w:eastAsia="Arial" w:hAnsi="Arial" w:cs="Arial"/>
          <w:sz w:val="19"/>
          <w:szCs w:val="19"/>
        </w:rPr>
        <w:t xml:space="preserve">The </w:t>
      </w:r>
      <w:r w:rsidR="00D3504C">
        <w:rPr>
          <w:rFonts w:ascii="Arial" w:eastAsia="Arial" w:hAnsi="Arial" w:cs="Arial"/>
          <w:sz w:val="19"/>
          <w:szCs w:val="19"/>
        </w:rPr>
        <w:t>Venerable Richard Ormston</w:t>
      </w:r>
    </w:p>
    <w:p w14:paraId="609E3152" w14:textId="47654C71" w:rsidR="003A54F1" w:rsidRPr="003A54F1" w:rsidRDefault="00D3504C" w:rsidP="00175C20">
      <w:pPr>
        <w:spacing w:after="0"/>
        <w:rPr>
          <w:rFonts w:ascii="Arial" w:eastAsia="Arial" w:hAnsi="Arial" w:cs="Arial"/>
          <w:sz w:val="19"/>
          <w:szCs w:val="19"/>
        </w:rPr>
      </w:pPr>
      <w:r>
        <w:rPr>
          <w:rFonts w:ascii="Arial" w:eastAsia="Arial" w:hAnsi="Arial" w:cs="Arial"/>
          <w:sz w:val="19"/>
          <w:szCs w:val="19"/>
        </w:rPr>
        <w:t>Archdeacon of Northampton</w:t>
      </w:r>
    </w:p>
    <w:bookmarkEnd w:id="0"/>
    <w:p w14:paraId="3C88A252" w14:textId="77777777" w:rsidR="003A54F1" w:rsidRDefault="003A54F1" w:rsidP="007E2A3A">
      <w:pPr>
        <w:spacing w:after="0"/>
        <w:jc w:val="center"/>
        <w:rPr>
          <w:rFonts w:ascii="Arial" w:hAnsi="Arial" w:cs="Arial"/>
          <w:b/>
          <w:bCs/>
          <w:sz w:val="18"/>
          <w:szCs w:val="18"/>
          <w:lang w:val="en-GB"/>
        </w:rPr>
      </w:pPr>
    </w:p>
    <w:p w14:paraId="40FCF669" w14:textId="32400936" w:rsidR="007E2A3A" w:rsidRPr="007E2A3A" w:rsidRDefault="007E2A3A" w:rsidP="007E2A3A">
      <w:pPr>
        <w:spacing w:after="0"/>
        <w:jc w:val="center"/>
        <w:rPr>
          <w:rFonts w:ascii="Arial" w:hAnsi="Arial" w:cs="Arial"/>
          <w:sz w:val="18"/>
          <w:szCs w:val="18"/>
          <w:lang w:val="en-GB"/>
        </w:rPr>
      </w:pPr>
      <w:r w:rsidRPr="007E2A3A">
        <w:rPr>
          <w:rFonts w:ascii="Arial" w:hAnsi="Arial" w:cs="Arial"/>
          <w:b/>
          <w:bCs/>
          <w:sz w:val="18"/>
          <w:szCs w:val="18"/>
          <w:lang w:val="en-GB"/>
        </w:rPr>
        <w:t xml:space="preserve">Diocese of Peterborough - </w:t>
      </w:r>
      <w:r w:rsidRPr="007E2A3A">
        <w:rPr>
          <w:rFonts w:ascii="Arial" w:hAnsi="Arial" w:cs="Arial"/>
          <w:b/>
          <w:bCs/>
          <w:i/>
          <w:iCs/>
          <w:sz w:val="18"/>
          <w:szCs w:val="18"/>
          <w:lang w:val="en-GB"/>
        </w:rPr>
        <w:t>Magazine Resource</w:t>
      </w:r>
      <w:r w:rsidRPr="007E2A3A">
        <w:rPr>
          <w:rFonts w:ascii="Arial" w:hAnsi="Arial" w:cs="Arial"/>
          <w:b/>
          <w:bCs/>
          <w:sz w:val="18"/>
          <w:szCs w:val="18"/>
          <w:lang w:val="en-GB"/>
        </w:rPr>
        <w:t xml:space="preserve"> </w:t>
      </w:r>
      <w:r w:rsidR="003A54F1">
        <w:rPr>
          <w:rFonts w:ascii="Arial" w:hAnsi="Arial" w:cs="Arial"/>
          <w:b/>
          <w:bCs/>
          <w:sz w:val="18"/>
          <w:szCs w:val="18"/>
          <w:lang w:val="en-GB"/>
        </w:rPr>
        <w:t>–</w:t>
      </w:r>
      <w:r w:rsidRPr="007E2A3A">
        <w:rPr>
          <w:rFonts w:ascii="Arial" w:hAnsi="Arial" w:cs="Arial"/>
          <w:b/>
          <w:bCs/>
          <w:sz w:val="18"/>
          <w:szCs w:val="18"/>
          <w:lang w:val="en-GB"/>
        </w:rPr>
        <w:t xml:space="preserve"> </w:t>
      </w:r>
      <w:r w:rsidR="00D3504C">
        <w:rPr>
          <w:rFonts w:ascii="Arial" w:hAnsi="Arial" w:cs="Arial"/>
          <w:b/>
          <w:bCs/>
          <w:sz w:val="18"/>
          <w:szCs w:val="18"/>
          <w:lang w:val="en-GB"/>
        </w:rPr>
        <w:t>April</w:t>
      </w:r>
      <w:r w:rsidR="003A54F1">
        <w:rPr>
          <w:rFonts w:ascii="Arial" w:hAnsi="Arial" w:cs="Arial"/>
          <w:b/>
          <w:bCs/>
          <w:sz w:val="18"/>
          <w:szCs w:val="18"/>
          <w:lang w:val="en-GB"/>
        </w:rPr>
        <w:t xml:space="preserve"> 2025</w:t>
      </w:r>
    </w:p>
    <w:p w14:paraId="4385F4F5" w14:textId="0AFE656E" w:rsidR="007E2A3A" w:rsidRPr="007E2A3A" w:rsidRDefault="007E2A3A" w:rsidP="007E2A3A">
      <w:pPr>
        <w:spacing w:after="0"/>
        <w:jc w:val="center"/>
        <w:rPr>
          <w:rFonts w:ascii="Arial" w:hAnsi="Arial" w:cs="Arial"/>
          <w:sz w:val="18"/>
          <w:szCs w:val="18"/>
          <w:lang w:val="en-GB"/>
        </w:rPr>
      </w:pPr>
      <w:r w:rsidRPr="007E2A3A">
        <w:rPr>
          <w:rFonts w:ascii="Arial" w:hAnsi="Arial" w:cs="Arial"/>
          <w:sz w:val="18"/>
          <w:szCs w:val="18"/>
          <w:lang w:val="en-GB"/>
        </w:rPr>
        <w:t>Produced by the Diocesan Office, The Palace, Peterborough, PE1 1YB</w:t>
      </w:r>
    </w:p>
    <w:p w14:paraId="05133A8B" w14:textId="5C85E71B" w:rsidR="007E2A3A" w:rsidRPr="007E2A3A" w:rsidRDefault="007E2A3A" w:rsidP="007E2A3A">
      <w:pPr>
        <w:spacing w:after="0"/>
        <w:jc w:val="center"/>
        <w:rPr>
          <w:rFonts w:ascii="Arial" w:hAnsi="Arial" w:cs="Arial"/>
          <w:sz w:val="18"/>
          <w:szCs w:val="18"/>
          <w:lang w:val="en-GB"/>
        </w:rPr>
      </w:pPr>
      <w:r w:rsidRPr="007E2A3A">
        <w:rPr>
          <w:rFonts w:ascii="Arial" w:hAnsi="Arial" w:cs="Arial"/>
          <w:sz w:val="18"/>
          <w:szCs w:val="18"/>
          <w:lang w:val="en-GB"/>
        </w:rPr>
        <w:t xml:space="preserve">Tel: 01733 887000 Email: </w:t>
      </w:r>
      <w:hyperlink r:id="rId8" w:tgtFrame="_blank" w:history="1">
        <w:r w:rsidRPr="007E2A3A">
          <w:rPr>
            <w:rStyle w:val="Hyperlink"/>
            <w:rFonts w:ascii="Arial" w:hAnsi="Arial" w:cs="Arial"/>
            <w:sz w:val="18"/>
            <w:szCs w:val="18"/>
            <w:lang w:val="en-GB"/>
          </w:rPr>
          <w:t>communications@peterborough-diocese.org.uk</w:t>
        </w:r>
      </w:hyperlink>
    </w:p>
    <w:p w14:paraId="0465D22E" w14:textId="59EE0E84" w:rsidR="007E2A3A" w:rsidRPr="007E2A3A" w:rsidRDefault="007E2A3A" w:rsidP="007E2A3A">
      <w:pPr>
        <w:spacing w:after="0"/>
        <w:jc w:val="center"/>
        <w:rPr>
          <w:rFonts w:ascii="Arial" w:hAnsi="Arial" w:cs="Arial"/>
          <w:sz w:val="18"/>
          <w:szCs w:val="18"/>
        </w:rPr>
      </w:pPr>
      <w:hyperlink r:id="rId9" w:tgtFrame="_blank" w:history="1">
        <w:r w:rsidRPr="007E2A3A">
          <w:rPr>
            <w:rStyle w:val="Hyperlink"/>
            <w:rFonts w:ascii="Arial" w:hAnsi="Arial" w:cs="Arial"/>
            <w:sz w:val="18"/>
            <w:szCs w:val="18"/>
            <w:lang w:val="en-GB"/>
          </w:rPr>
          <w:t>www.peterborough-diocese.org.uk</w:t>
        </w:r>
      </w:hyperlink>
    </w:p>
    <w:sectPr w:rsidR="007E2A3A" w:rsidRPr="007E2A3A" w:rsidSect="00577F21">
      <w:pgSz w:w="11906" w:h="16838" w:code="9"/>
      <w:pgMar w:top="1440" w:right="2608" w:bottom="1440" w:left="26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3A"/>
    <w:rsid w:val="00042B1C"/>
    <w:rsid w:val="000D52B1"/>
    <w:rsid w:val="00175C20"/>
    <w:rsid w:val="002F5AA8"/>
    <w:rsid w:val="003522C5"/>
    <w:rsid w:val="003A54F1"/>
    <w:rsid w:val="00577F21"/>
    <w:rsid w:val="00620867"/>
    <w:rsid w:val="00656750"/>
    <w:rsid w:val="006E7403"/>
    <w:rsid w:val="00703904"/>
    <w:rsid w:val="00710F32"/>
    <w:rsid w:val="007319CD"/>
    <w:rsid w:val="007E2A3A"/>
    <w:rsid w:val="008A38A5"/>
    <w:rsid w:val="008D3260"/>
    <w:rsid w:val="00960EEA"/>
    <w:rsid w:val="00A77EF6"/>
    <w:rsid w:val="00AB17B3"/>
    <w:rsid w:val="00B34960"/>
    <w:rsid w:val="00B50788"/>
    <w:rsid w:val="00B76F9E"/>
    <w:rsid w:val="00BA760E"/>
    <w:rsid w:val="00C44B07"/>
    <w:rsid w:val="00CE016B"/>
    <w:rsid w:val="00D3504C"/>
    <w:rsid w:val="00F0330F"/>
    <w:rsid w:val="00FC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B289"/>
  <w15:chartTrackingRefBased/>
  <w15:docId w15:val="{60195AAA-C191-44AC-ADEB-B5ECE9AA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3A"/>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7E2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E2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E2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E2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E2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E2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E2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E2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E2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E2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E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3A"/>
    <w:rPr>
      <w:rFonts w:eastAsiaTheme="majorEastAsia" w:cstheme="majorBidi"/>
      <w:color w:val="272727" w:themeColor="text1" w:themeTint="D8"/>
    </w:rPr>
  </w:style>
  <w:style w:type="paragraph" w:styleId="Title">
    <w:name w:val="Title"/>
    <w:basedOn w:val="Normal"/>
    <w:next w:val="Normal"/>
    <w:link w:val="TitleChar"/>
    <w:uiPriority w:val="10"/>
    <w:qFormat/>
    <w:rsid w:val="007E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3A"/>
    <w:pPr>
      <w:spacing w:before="160"/>
      <w:jc w:val="center"/>
    </w:pPr>
    <w:rPr>
      <w:i/>
      <w:iCs/>
      <w:color w:val="404040" w:themeColor="text1" w:themeTint="BF"/>
    </w:rPr>
  </w:style>
  <w:style w:type="character" w:customStyle="1" w:styleId="QuoteChar">
    <w:name w:val="Quote Char"/>
    <w:basedOn w:val="DefaultParagraphFont"/>
    <w:link w:val="Quote"/>
    <w:uiPriority w:val="29"/>
    <w:rsid w:val="007E2A3A"/>
    <w:rPr>
      <w:i/>
      <w:iCs/>
      <w:color w:val="404040" w:themeColor="text1" w:themeTint="BF"/>
    </w:rPr>
  </w:style>
  <w:style w:type="paragraph" w:styleId="ListParagraph">
    <w:name w:val="List Paragraph"/>
    <w:basedOn w:val="Normal"/>
    <w:uiPriority w:val="34"/>
    <w:qFormat/>
    <w:rsid w:val="007E2A3A"/>
    <w:pPr>
      <w:ind w:left="720"/>
      <w:contextualSpacing/>
    </w:pPr>
  </w:style>
  <w:style w:type="character" w:styleId="IntenseEmphasis">
    <w:name w:val="Intense Emphasis"/>
    <w:basedOn w:val="DefaultParagraphFont"/>
    <w:uiPriority w:val="21"/>
    <w:qFormat/>
    <w:rsid w:val="007E2A3A"/>
    <w:rPr>
      <w:i/>
      <w:iCs/>
      <w:color w:val="2E74B5" w:themeColor="accent1" w:themeShade="BF"/>
    </w:rPr>
  </w:style>
  <w:style w:type="paragraph" w:styleId="IntenseQuote">
    <w:name w:val="Intense Quote"/>
    <w:basedOn w:val="Normal"/>
    <w:next w:val="Normal"/>
    <w:link w:val="IntenseQuoteChar"/>
    <w:uiPriority w:val="30"/>
    <w:qFormat/>
    <w:rsid w:val="007E2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E2A3A"/>
    <w:rPr>
      <w:i/>
      <w:iCs/>
      <w:color w:val="2E74B5" w:themeColor="accent1" w:themeShade="BF"/>
    </w:rPr>
  </w:style>
  <w:style w:type="character" w:styleId="IntenseReference">
    <w:name w:val="Intense Reference"/>
    <w:basedOn w:val="DefaultParagraphFont"/>
    <w:uiPriority w:val="32"/>
    <w:qFormat/>
    <w:rsid w:val="007E2A3A"/>
    <w:rPr>
      <w:b/>
      <w:bCs/>
      <w:smallCaps/>
      <w:color w:val="2E74B5" w:themeColor="accent1" w:themeShade="BF"/>
      <w:spacing w:val="5"/>
    </w:rPr>
  </w:style>
  <w:style w:type="character" w:styleId="Hyperlink">
    <w:name w:val="Hyperlink"/>
    <w:basedOn w:val="DefaultParagraphFont"/>
    <w:uiPriority w:val="99"/>
    <w:unhideWhenUsed/>
    <w:rsid w:val="007E2A3A"/>
    <w:rPr>
      <w:color w:val="0563C1" w:themeColor="hyperlink"/>
      <w:u w:val="single"/>
    </w:rPr>
  </w:style>
  <w:style w:type="character" w:styleId="UnresolvedMention">
    <w:name w:val="Unresolved Mention"/>
    <w:basedOn w:val="DefaultParagraphFont"/>
    <w:uiPriority w:val="99"/>
    <w:semiHidden/>
    <w:unhideWhenUsed/>
    <w:rsid w:val="007E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8125">
      <w:bodyDiv w:val="1"/>
      <w:marLeft w:val="0"/>
      <w:marRight w:val="0"/>
      <w:marTop w:val="0"/>
      <w:marBottom w:val="0"/>
      <w:divBdr>
        <w:top w:val="none" w:sz="0" w:space="0" w:color="auto"/>
        <w:left w:val="none" w:sz="0" w:space="0" w:color="auto"/>
        <w:bottom w:val="none" w:sz="0" w:space="0" w:color="auto"/>
        <w:right w:val="none" w:sz="0" w:space="0" w:color="auto"/>
      </w:divBdr>
    </w:div>
    <w:div w:id="267396798">
      <w:bodyDiv w:val="1"/>
      <w:marLeft w:val="0"/>
      <w:marRight w:val="0"/>
      <w:marTop w:val="0"/>
      <w:marBottom w:val="0"/>
      <w:divBdr>
        <w:top w:val="none" w:sz="0" w:space="0" w:color="auto"/>
        <w:left w:val="none" w:sz="0" w:space="0" w:color="auto"/>
        <w:bottom w:val="none" w:sz="0" w:space="0" w:color="auto"/>
        <w:right w:val="none" w:sz="0" w:space="0" w:color="auto"/>
      </w:divBdr>
    </w:div>
    <w:div w:id="582032579">
      <w:bodyDiv w:val="1"/>
      <w:marLeft w:val="0"/>
      <w:marRight w:val="0"/>
      <w:marTop w:val="0"/>
      <w:marBottom w:val="0"/>
      <w:divBdr>
        <w:top w:val="none" w:sz="0" w:space="0" w:color="auto"/>
        <w:left w:val="none" w:sz="0" w:space="0" w:color="auto"/>
        <w:bottom w:val="none" w:sz="0" w:space="0" w:color="auto"/>
        <w:right w:val="none" w:sz="0" w:space="0" w:color="auto"/>
      </w:divBdr>
    </w:div>
    <w:div w:id="746613436">
      <w:bodyDiv w:val="1"/>
      <w:marLeft w:val="0"/>
      <w:marRight w:val="0"/>
      <w:marTop w:val="0"/>
      <w:marBottom w:val="0"/>
      <w:divBdr>
        <w:top w:val="none" w:sz="0" w:space="0" w:color="auto"/>
        <w:left w:val="none" w:sz="0" w:space="0" w:color="auto"/>
        <w:bottom w:val="none" w:sz="0" w:space="0" w:color="auto"/>
        <w:right w:val="none" w:sz="0" w:space="0" w:color="auto"/>
      </w:divBdr>
    </w:div>
    <w:div w:id="963852444">
      <w:bodyDiv w:val="1"/>
      <w:marLeft w:val="0"/>
      <w:marRight w:val="0"/>
      <w:marTop w:val="0"/>
      <w:marBottom w:val="0"/>
      <w:divBdr>
        <w:top w:val="none" w:sz="0" w:space="0" w:color="auto"/>
        <w:left w:val="none" w:sz="0" w:space="0" w:color="auto"/>
        <w:bottom w:val="none" w:sz="0" w:space="0" w:color="auto"/>
        <w:right w:val="none" w:sz="0" w:space="0" w:color="auto"/>
      </w:divBdr>
    </w:div>
    <w:div w:id="981010007">
      <w:bodyDiv w:val="1"/>
      <w:marLeft w:val="0"/>
      <w:marRight w:val="0"/>
      <w:marTop w:val="0"/>
      <w:marBottom w:val="0"/>
      <w:divBdr>
        <w:top w:val="none" w:sz="0" w:space="0" w:color="auto"/>
        <w:left w:val="none" w:sz="0" w:space="0" w:color="auto"/>
        <w:bottom w:val="none" w:sz="0" w:space="0" w:color="auto"/>
        <w:right w:val="none" w:sz="0" w:space="0" w:color="auto"/>
      </w:divBdr>
      <w:divsChild>
        <w:div w:id="225147775">
          <w:marLeft w:val="0"/>
          <w:marRight w:val="0"/>
          <w:marTop w:val="0"/>
          <w:marBottom w:val="0"/>
          <w:divBdr>
            <w:top w:val="none" w:sz="0" w:space="0" w:color="auto"/>
            <w:left w:val="none" w:sz="0" w:space="0" w:color="auto"/>
            <w:bottom w:val="none" w:sz="0" w:space="0" w:color="auto"/>
            <w:right w:val="none" w:sz="0" w:space="0" w:color="auto"/>
          </w:divBdr>
        </w:div>
        <w:div w:id="1849520892">
          <w:marLeft w:val="0"/>
          <w:marRight w:val="0"/>
          <w:marTop w:val="0"/>
          <w:marBottom w:val="0"/>
          <w:divBdr>
            <w:top w:val="none" w:sz="0" w:space="0" w:color="auto"/>
            <w:left w:val="none" w:sz="0" w:space="0" w:color="auto"/>
            <w:bottom w:val="none" w:sz="0" w:space="0" w:color="auto"/>
            <w:right w:val="none" w:sz="0" w:space="0" w:color="auto"/>
          </w:divBdr>
        </w:div>
        <w:div w:id="1354041472">
          <w:marLeft w:val="0"/>
          <w:marRight w:val="0"/>
          <w:marTop w:val="0"/>
          <w:marBottom w:val="0"/>
          <w:divBdr>
            <w:top w:val="none" w:sz="0" w:space="0" w:color="auto"/>
            <w:left w:val="none" w:sz="0" w:space="0" w:color="auto"/>
            <w:bottom w:val="none" w:sz="0" w:space="0" w:color="auto"/>
            <w:right w:val="none" w:sz="0" w:space="0" w:color="auto"/>
          </w:divBdr>
        </w:div>
        <w:div w:id="458838847">
          <w:marLeft w:val="0"/>
          <w:marRight w:val="0"/>
          <w:marTop w:val="0"/>
          <w:marBottom w:val="0"/>
          <w:divBdr>
            <w:top w:val="none" w:sz="0" w:space="0" w:color="auto"/>
            <w:left w:val="none" w:sz="0" w:space="0" w:color="auto"/>
            <w:bottom w:val="none" w:sz="0" w:space="0" w:color="auto"/>
            <w:right w:val="none" w:sz="0" w:space="0" w:color="auto"/>
          </w:divBdr>
        </w:div>
      </w:divsChild>
    </w:div>
    <w:div w:id="1194997774">
      <w:bodyDiv w:val="1"/>
      <w:marLeft w:val="0"/>
      <w:marRight w:val="0"/>
      <w:marTop w:val="0"/>
      <w:marBottom w:val="0"/>
      <w:divBdr>
        <w:top w:val="none" w:sz="0" w:space="0" w:color="auto"/>
        <w:left w:val="none" w:sz="0" w:space="0" w:color="auto"/>
        <w:bottom w:val="none" w:sz="0" w:space="0" w:color="auto"/>
        <w:right w:val="none" w:sz="0" w:space="0" w:color="auto"/>
      </w:divBdr>
    </w:div>
    <w:div w:id="1940481000">
      <w:bodyDiv w:val="1"/>
      <w:marLeft w:val="0"/>
      <w:marRight w:val="0"/>
      <w:marTop w:val="0"/>
      <w:marBottom w:val="0"/>
      <w:divBdr>
        <w:top w:val="none" w:sz="0" w:space="0" w:color="auto"/>
        <w:left w:val="none" w:sz="0" w:space="0" w:color="auto"/>
        <w:bottom w:val="none" w:sz="0" w:space="0" w:color="auto"/>
        <w:right w:val="none" w:sz="0" w:space="0" w:color="auto"/>
      </w:divBdr>
      <w:divsChild>
        <w:div w:id="171340754">
          <w:marLeft w:val="0"/>
          <w:marRight w:val="0"/>
          <w:marTop w:val="0"/>
          <w:marBottom w:val="0"/>
          <w:divBdr>
            <w:top w:val="none" w:sz="0" w:space="0" w:color="auto"/>
            <w:left w:val="none" w:sz="0" w:space="0" w:color="auto"/>
            <w:bottom w:val="none" w:sz="0" w:space="0" w:color="auto"/>
            <w:right w:val="none" w:sz="0" w:space="0" w:color="auto"/>
          </w:divBdr>
        </w:div>
        <w:div w:id="1683781074">
          <w:marLeft w:val="0"/>
          <w:marRight w:val="0"/>
          <w:marTop w:val="0"/>
          <w:marBottom w:val="0"/>
          <w:divBdr>
            <w:top w:val="none" w:sz="0" w:space="0" w:color="auto"/>
            <w:left w:val="none" w:sz="0" w:space="0" w:color="auto"/>
            <w:bottom w:val="none" w:sz="0" w:space="0" w:color="auto"/>
            <w:right w:val="none" w:sz="0" w:space="0" w:color="auto"/>
          </w:divBdr>
        </w:div>
        <w:div w:id="695040119">
          <w:marLeft w:val="0"/>
          <w:marRight w:val="0"/>
          <w:marTop w:val="0"/>
          <w:marBottom w:val="0"/>
          <w:divBdr>
            <w:top w:val="none" w:sz="0" w:space="0" w:color="auto"/>
            <w:left w:val="none" w:sz="0" w:space="0" w:color="auto"/>
            <w:bottom w:val="none" w:sz="0" w:space="0" w:color="auto"/>
            <w:right w:val="none" w:sz="0" w:space="0" w:color="auto"/>
          </w:divBdr>
        </w:div>
        <w:div w:id="62111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peterborough-diocese.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eterboroughdiocese-my.sharepoint.com/personal/luke_smith_peterborough-diocese_org_uk/Documents/Documents/One%20off%20Documents/www.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5856C8-50E2-4FFD-8E0F-696D2681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1F03B-9C7D-499A-AAAE-039A8AE448D7}">
  <ds:schemaRefs>
    <ds:schemaRef ds:uri="http://schemas.microsoft.com/sharepoint/v3/contenttype/forms"/>
  </ds:schemaRefs>
</ds:datastoreItem>
</file>

<file path=customXml/itemProps3.xml><?xml version="1.0" encoding="utf-8"?>
<ds:datastoreItem xmlns:ds="http://schemas.openxmlformats.org/officeDocument/2006/customXml" ds:itemID="{3AF067FD-FEA1-4B5C-928D-EE69A30A394F}">
  <ds:schemaRefs>
    <ds:schemaRef ds:uri="http://purl.org/dc/elements/1.1/"/>
    <ds:schemaRef ds:uri="http://purl.org/dc/terms/"/>
    <ds:schemaRef ds:uri="http://www.w3.org/XML/1998/namespace"/>
    <ds:schemaRef ds:uri="http://schemas.openxmlformats.org/package/2006/metadata/core-properties"/>
    <ds:schemaRef ds:uri="bc22b396-ed3a-48a0-be2f-89a0c4d35be8"/>
    <ds:schemaRef ds:uri="http://schemas.microsoft.com/office/2006/documentManagement/types"/>
    <ds:schemaRef ds:uri="http://purl.org/dc/dcmitype/"/>
    <ds:schemaRef ds:uri="http://schemas.microsoft.com/office/infopath/2007/PartnerControls"/>
    <ds:schemaRef ds:uri="944b204e-f24b-4b68-8e7a-5d03e2c3f42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2069</Characters>
  <Application>Microsoft Office Word</Application>
  <DocSecurity>0</DocSecurity>
  <Lines>31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2</cp:revision>
  <cp:lastPrinted>2024-11-12T10:42:00Z</cp:lastPrinted>
  <dcterms:created xsi:type="dcterms:W3CDTF">2025-03-11T13:56:00Z</dcterms:created>
  <dcterms:modified xsi:type="dcterms:W3CDTF">2025-03-11T13:56:00Z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