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5C60DD39" w:rsidR="00820EE4" w:rsidRDefault="0082164C" w:rsidP="00820EE4">
      <w:pPr>
        <w:rPr>
          <w:b/>
          <w:sz w:val="32"/>
          <w:szCs w:val="32"/>
          <w:u w:val="single"/>
        </w:rPr>
      </w:pPr>
      <w:r>
        <w:rPr>
          <w:b/>
          <w:sz w:val="32"/>
          <w:szCs w:val="32"/>
          <w:u w:val="single"/>
        </w:rPr>
        <w:t>30</w:t>
      </w:r>
      <w:r w:rsidR="000A408C">
        <w:rPr>
          <w:b/>
          <w:sz w:val="32"/>
          <w:szCs w:val="32"/>
          <w:u w:val="single"/>
        </w:rPr>
        <w:t>7</w:t>
      </w:r>
      <w:r w:rsidR="009B465C">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77304F">
        <w:rPr>
          <w:b/>
          <w:sz w:val="32"/>
          <w:szCs w:val="32"/>
          <w:u w:val="single"/>
        </w:rPr>
        <w:t xml:space="preserve">Feb </w:t>
      </w:r>
      <w:r w:rsidR="000A408C">
        <w:rPr>
          <w:b/>
          <w:sz w:val="32"/>
          <w:szCs w:val="32"/>
          <w:u w:val="single"/>
        </w:rPr>
        <w:t>15-22</w:t>
      </w:r>
      <w:r>
        <w:rPr>
          <w:b/>
          <w:sz w:val="32"/>
          <w:szCs w:val="32"/>
          <w:u w:val="single"/>
        </w:rPr>
        <w:t xml:space="preserve"> 2025</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r>
        <w:rPr>
          <w:b/>
          <w:i/>
        </w:rPr>
        <w:t xml:space="preserve"> </w:t>
      </w:r>
      <w:hyperlink r:id="rId9" w:history="1">
        <w:r>
          <w:rPr>
            <w:rStyle w:val="Hyperlink"/>
            <w:b/>
          </w:rPr>
          <w:t>http://tonystephens.org.uk</w:t>
        </w:r>
      </w:hyperlink>
    </w:p>
    <w:p w14:paraId="21ED1322" w14:textId="424493A5" w:rsidR="001E5951" w:rsidRDefault="001E5951" w:rsidP="004A62EE">
      <w:pPr>
        <w:ind w:left="0"/>
        <w:rPr>
          <w:b/>
          <w:bCs/>
          <w:color w:val="00B0F0"/>
        </w:rPr>
      </w:pPr>
      <w:r w:rsidRPr="001E5951">
        <w:rPr>
          <w:b/>
          <w:bCs/>
          <w:color w:val="00B0F0"/>
        </w:rPr>
        <w:t>Early years and primary</w:t>
      </w:r>
    </w:p>
    <w:p w14:paraId="52EAECF7" w14:textId="77777777" w:rsidR="00D100A4" w:rsidRDefault="00D100A4" w:rsidP="00D100A4">
      <w:pPr>
        <w:pStyle w:val="ListParagraph"/>
        <w:numPr>
          <w:ilvl w:val="0"/>
          <w:numId w:val="81"/>
        </w:numPr>
        <w:spacing w:after="160" w:afterAutospacing="0" w:line="259" w:lineRule="auto"/>
      </w:pPr>
      <w:r w:rsidRPr="00260C22">
        <w:rPr>
          <w:b/>
          <w:bCs/>
        </w:rPr>
        <w:t>A coroner is concerned that primary schools are not fulfilling their statutory duty to offer swimming lessons</w:t>
      </w:r>
      <w:r w:rsidRPr="004473EB">
        <w:t xml:space="preserve"> following the drowning of a teenage boy</w:t>
      </w:r>
      <w:r>
        <w:t xml:space="preserve">. The national curriculum says all primary schools “must provide swimming instruction either in key stage 1 or key stage 2”. Pupils must be taught to swim “competently, confidently and proficiently” over a distance of at least 25 metres. They should be able to “use a range of strokes effectively” and to “perform safe self-rescue in different water-based situations”. But a survey of more than 3,000 primary school teachers last August found 22 per cent said that swimming was not offered by their school. Figures from Sport England’s Active Lives Children and Young People Survey show that, in 2023, 71 per cent of year 7s were able to swim 25m unaided. This was down from 77 per cent five years earlier. The number of child drowning deaths in England has doubled in four years to 41 in 2023, Royal Life Saving Society (RLSS) figures show. See </w:t>
      </w:r>
      <w:hyperlink r:id="rId10" w:history="1">
        <w:r w:rsidRPr="00A44D5C">
          <w:rPr>
            <w:rStyle w:val="Hyperlink"/>
          </w:rPr>
          <w:t>https://schoolsweek.co.uk/coroner-concern-over-school-swimming-lessons-after-boys-death/</w:t>
        </w:r>
      </w:hyperlink>
    </w:p>
    <w:p w14:paraId="2D052094" w14:textId="77777777" w:rsidR="001E5951" w:rsidRDefault="001E5951" w:rsidP="00820EE4">
      <w:pPr>
        <w:rPr>
          <w:b/>
          <w:bCs/>
          <w:color w:val="00B0F0"/>
        </w:rPr>
      </w:pPr>
    </w:p>
    <w:p w14:paraId="42451C72" w14:textId="77777777" w:rsidR="004834A9" w:rsidRDefault="004834A9" w:rsidP="004834A9">
      <w:pPr>
        <w:pStyle w:val="ListParagraph"/>
        <w:numPr>
          <w:ilvl w:val="0"/>
          <w:numId w:val="81"/>
        </w:numPr>
        <w:spacing w:after="160" w:afterAutospacing="0" w:line="259" w:lineRule="auto"/>
      </w:pPr>
      <w:r>
        <w:t>DfE has issued a l</w:t>
      </w:r>
      <w:r w:rsidRPr="0015068D">
        <w:t xml:space="preserve">ist of </w:t>
      </w:r>
      <w:r w:rsidRPr="00260C22">
        <w:rPr>
          <w:b/>
          <w:bCs/>
        </w:rPr>
        <w:t>early years initial teacher training (ITT) providers</w:t>
      </w:r>
      <w:r w:rsidRPr="0015068D">
        <w:t>.</w:t>
      </w:r>
      <w:r>
        <w:t xml:space="preserve"> See </w:t>
      </w:r>
      <w:hyperlink r:id="rId11" w:history="1">
        <w:r w:rsidRPr="00C116E9">
          <w:rPr>
            <w:rStyle w:val="Hyperlink"/>
          </w:rPr>
          <w:t>https://www.gov.uk/government/publications/early-years-initial-teacher-training-itt-providers-and-school-direct-early-years-lead-organisations</w:t>
        </w:r>
      </w:hyperlink>
    </w:p>
    <w:p w14:paraId="75A23CE6" w14:textId="77777777" w:rsidR="008A74E7" w:rsidRDefault="008A74E7" w:rsidP="008A74E7">
      <w:pPr>
        <w:pStyle w:val="ListParagraph"/>
      </w:pPr>
    </w:p>
    <w:p w14:paraId="03C193AC" w14:textId="77777777" w:rsidR="008A74E7" w:rsidRDefault="008A74E7" w:rsidP="008A74E7">
      <w:pPr>
        <w:pStyle w:val="ListParagraph"/>
        <w:numPr>
          <w:ilvl w:val="0"/>
          <w:numId w:val="81"/>
        </w:numPr>
        <w:spacing w:after="160" w:afterAutospacing="0" w:line="259" w:lineRule="auto"/>
      </w:pPr>
      <w:r>
        <w:t>For an article “</w:t>
      </w:r>
      <w:r w:rsidRPr="00B52916">
        <w:rPr>
          <w:b/>
          <w:bCs/>
        </w:rPr>
        <w:t>Children are starting school unable to sit up or hold a pencil – and I know the culprit</w:t>
      </w:r>
      <w:r>
        <w:t xml:space="preserve">”, see </w:t>
      </w:r>
      <w:hyperlink r:id="rId12" w:history="1">
        <w:r w:rsidRPr="00C116E9">
          <w:rPr>
            <w:rStyle w:val="Hyperlink"/>
          </w:rPr>
          <w:t>https://www.theguardian.com/commentisfree/2025/feb/18/children-school-screen-time-early-years-specialist-smartphones-physical-activity</w:t>
        </w:r>
      </w:hyperlink>
    </w:p>
    <w:p w14:paraId="5D3FDA30" w14:textId="77777777" w:rsidR="008A74E7" w:rsidRDefault="008A74E7" w:rsidP="008A74E7">
      <w:pPr>
        <w:spacing w:after="160" w:afterAutospacing="0" w:line="259" w:lineRule="auto"/>
        <w:ind w:left="0"/>
      </w:pPr>
    </w:p>
    <w:p w14:paraId="5665750C" w14:textId="77777777" w:rsidR="004834A9" w:rsidRDefault="004834A9" w:rsidP="008A74E7">
      <w:pPr>
        <w:pStyle w:val="ListParagraph"/>
        <w:numPr>
          <w:ilvl w:val="0"/>
          <w:numId w:val="81"/>
        </w:numPr>
        <w:spacing w:after="160" w:afterAutospacing="0" w:line="259" w:lineRule="auto"/>
      </w:pPr>
      <w:r>
        <w:t>DfE has updated “</w:t>
      </w:r>
      <w:r w:rsidRPr="00752F24">
        <w:t xml:space="preserve">Guidance explaining </w:t>
      </w:r>
      <w:r w:rsidRPr="008A74E7">
        <w:rPr>
          <w:b/>
          <w:bCs/>
        </w:rPr>
        <w:t>the role of schools taking part in the breakfast clubs early adopter programme</w:t>
      </w:r>
      <w:r>
        <w:t xml:space="preserve">”. See </w:t>
      </w:r>
      <w:hyperlink r:id="rId13" w:history="1">
        <w:r w:rsidRPr="00C116E9">
          <w:rPr>
            <w:rStyle w:val="Hyperlink"/>
          </w:rPr>
          <w:t>https://www.gov.uk/government/publications/breakfast-clubs-early-adopter-guidance-for-schools-and-trusts-in-england</w:t>
        </w:r>
      </w:hyperlink>
    </w:p>
    <w:p w14:paraId="24534542" w14:textId="77777777" w:rsidR="003D15D4" w:rsidRDefault="003D15D4" w:rsidP="003D15D4">
      <w:pPr>
        <w:pStyle w:val="ListParagraph"/>
      </w:pPr>
    </w:p>
    <w:p w14:paraId="2E969878" w14:textId="77777777" w:rsidR="003D15D4" w:rsidRDefault="003D15D4" w:rsidP="003D15D4">
      <w:pPr>
        <w:pStyle w:val="ListParagraph"/>
        <w:numPr>
          <w:ilvl w:val="0"/>
          <w:numId w:val="81"/>
        </w:numPr>
        <w:spacing w:after="160" w:afterAutospacing="0" w:line="259" w:lineRule="auto"/>
      </w:pPr>
      <w:r>
        <w:t>DfE has updated “</w:t>
      </w:r>
      <w:r w:rsidRPr="00D24706">
        <w:t xml:space="preserve">Information for eligible schools about </w:t>
      </w:r>
      <w:r w:rsidRPr="00C943FD">
        <w:rPr>
          <w:b/>
          <w:bCs/>
        </w:rPr>
        <w:t>the School-Based Nursery Capital Grant 2024 to 2025</w:t>
      </w:r>
      <w:r>
        <w:t xml:space="preserve">”. See </w:t>
      </w:r>
      <w:hyperlink r:id="rId14" w:history="1">
        <w:r w:rsidRPr="00B064E3">
          <w:rPr>
            <w:rStyle w:val="Hyperlink"/>
          </w:rPr>
          <w:t>https://www.gov.uk/guidance/school-based-nursery-capital-grant</w:t>
        </w:r>
      </w:hyperlink>
    </w:p>
    <w:p w14:paraId="62640916" w14:textId="77777777" w:rsidR="003D15D4" w:rsidRDefault="003D15D4" w:rsidP="003D15D4">
      <w:pPr>
        <w:pStyle w:val="ListParagraph"/>
      </w:pPr>
    </w:p>
    <w:p w14:paraId="32BD7480" w14:textId="77777777" w:rsidR="003D15D4" w:rsidRDefault="003D15D4" w:rsidP="003D15D4">
      <w:pPr>
        <w:pStyle w:val="ListParagraph"/>
        <w:numPr>
          <w:ilvl w:val="0"/>
          <w:numId w:val="81"/>
        </w:numPr>
        <w:spacing w:after="160" w:afterAutospacing="0" w:line="259" w:lineRule="auto"/>
      </w:pPr>
      <w:r>
        <w:t xml:space="preserve">DfE has issued “Free early years provision and childcare: </w:t>
      </w:r>
      <w:r w:rsidRPr="00C943FD">
        <w:rPr>
          <w:b/>
          <w:bCs/>
        </w:rPr>
        <w:t>model agreement. Information local authorities should include in their agreements with early years providers to deliver free entitlements</w:t>
      </w:r>
      <w:r>
        <w:t xml:space="preserve">”. See </w:t>
      </w:r>
      <w:hyperlink r:id="rId15" w:history="1">
        <w:r w:rsidRPr="00A8276A">
          <w:rPr>
            <w:rStyle w:val="Hyperlink"/>
          </w:rPr>
          <w:t>https://www.gov.uk/government/publications/free-early-years-provision-and-childcare-model-agreement</w:t>
        </w:r>
      </w:hyperlink>
      <w:r>
        <w:t xml:space="preserve"> </w:t>
      </w:r>
    </w:p>
    <w:p w14:paraId="292B0E5F" w14:textId="77777777" w:rsidR="003D15D4" w:rsidRDefault="003D15D4" w:rsidP="003D15D4">
      <w:pPr>
        <w:pStyle w:val="ListParagraph"/>
      </w:pPr>
    </w:p>
    <w:p w14:paraId="73D30B01" w14:textId="77777777" w:rsidR="003D15D4" w:rsidRDefault="003D15D4" w:rsidP="003D15D4">
      <w:pPr>
        <w:pStyle w:val="ListParagraph"/>
        <w:numPr>
          <w:ilvl w:val="0"/>
          <w:numId w:val="81"/>
        </w:numPr>
        <w:spacing w:after="160" w:afterAutospacing="0" w:line="259" w:lineRule="auto"/>
      </w:pPr>
      <w:r>
        <w:t>DfE has issued “</w:t>
      </w:r>
      <w:r w:rsidRPr="00C943FD">
        <w:rPr>
          <w:b/>
          <w:bCs/>
        </w:rPr>
        <w:t>Statutory guidance for local authorities on the provision of early education and childcare</w:t>
      </w:r>
      <w:r>
        <w:t xml:space="preserve">”. See </w:t>
      </w:r>
      <w:hyperlink r:id="rId16" w:history="1">
        <w:r w:rsidRPr="00A8276A">
          <w:rPr>
            <w:rStyle w:val="Hyperlink"/>
          </w:rPr>
          <w:t>https://www.gov.uk/government/publications/early-education-and-childcare--2</w:t>
        </w:r>
      </w:hyperlink>
    </w:p>
    <w:p w14:paraId="025A23EC" w14:textId="77777777" w:rsidR="003D15D4" w:rsidRDefault="003D15D4" w:rsidP="003D15D4">
      <w:pPr>
        <w:pStyle w:val="ListParagraph"/>
      </w:pPr>
    </w:p>
    <w:p w14:paraId="5720C044" w14:textId="77777777" w:rsidR="003D15D4" w:rsidRDefault="003D15D4" w:rsidP="003D15D4">
      <w:pPr>
        <w:pStyle w:val="ListParagraph"/>
        <w:numPr>
          <w:ilvl w:val="0"/>
          <w:numId w:val="81"/>
        </w:numPr>
        <w:spacing w:after="160" w:afterAutospacing="0" w:line="259" w:lineRule="auto"/>
      </w:pPr>
      <w:r>
        <w:t xml:space="preserve">DfE has issued “30 hours free childcare: local authority and early years provider guide. </w:t>
      </w:r>
      <w:r w:rsidRPr="00C943FD">
        <w:rPr>
          <w:b/>
          <w:bCs/>
        </w:rPr>
        <w:t>How local authorities and early years settings should provide the entitlement for 2, 3 and 4-year-olds</w:t>
      </w:r>
      <w:r>
        <w:t xml:space="preserve">”. See </w:t>
      </w:r>
      <w:hyperlink r:id="rId17" w:history="1">
        <w:r w:rsidRPr="00A8276A">
          <w:rPr>
            <w:rStyle w:val="Hyperlink"/>
          </w:rPr>
          <w:t>https://www.gov.uk/government/publications/30-hours-free-childcare-la-and-early-years-provider-guide</w:t>
        </w:r>
      </w:hyperlink>
      <w:r>
        <w:t xml:space="preserve">   </w:t>
      </w:r>
      <w:r w:rsidRPr="00C141BF">
        <w:t>Parents are set to save money on childcare thanks to new protections from additional charges on top of the government’s funded childcare offer</w:t>
      </w:r>
      <w:r>
        <w:t xml:space="preserve">. </w:t>
      </w:r>
      <w:r w:rsidRPr="00D615DF">
        <w:t>To ensure no family is priced out of the support they need</w:t>
      </w:r>
      <w:r>
        <w:t xml:space="preserve"> the government is </w:t>
      </w:r>
      <w:r w:rsidRPr="00D615DF">
        <w:t xml:space="preserve"> supporting local authorities to ensure providers make all additional charges - whether for nappies, wipes or lunch - clear and upfront to parents, and setting out that these charges must not be included as a condition for parents accessing their hours.  </w:t>
      </w:r>
      <w:r>
        <w:t xml:space="preserve">The aim is that </w:t>
      </w:r>
      <w:r w:rsidRPr="007E00F5">
        <w:t>working parents can save up to £7,500 on average from using the full 30 hours a week of government funded childcare support, compared to paying for it themselves.</w:t>
      </w:r>
    </w:p>
    <w:p w14:paraId="1E7CDF01" w14:textId="77777777" w:rsidR="003D15D4" w:rsidRDefault="003D15D4" w:rsidP="003D15D4">
      <w:pPr>
        <w:ind w:left="360"/>
      </w:pPr>
      <w:r>
        <w:t xml:space="preserve">The government has already announced a </w:t>
      </w:r>
      <w:r w:rsidRPr="00656608">
        <w:t xml:space="preserve">dedicated £75 million expansion grant, which will be targeted to providers supporting delivery of </w:t>
      </w:r>
      <w:r w:rsidRPr="00C943FD">
        <w:rPr>
          <w:b/>
          <w:bCs/>
        </w:rPr>
        <w:t>the expanded 30 hours of government-funded childcare in September, helping parents with children from nine months back into work</w:t>
      </w:r>
      <w:r>
        <w:t xml:space="preserve">. </w:t>
      </w:r>
      <w:r w:rsidRPr="003E4210">
        <w:t>£75m is equivalent, on average, to an additional £80 per two-year old, and £110 per child under-two, though final amounts of funding reaching providers will depend on local circumstances.</w:t>
      </w:r>
    </w:p>
    <w:p w14:paraId="58969775" w14:textId="77777777" w:rsidR="003D15D4" w:rsidRDefault="003D15D4" w:rsidP="004A62EE">
      <w:pPr>
        <w:pStyle w:val="ListParagraph"/>
        <w:numPr>
          <w:ilvl w:val="0"/>
          <w:numId w:val="81"/>
        </w:numPr>
        <w:spacing w:after="160" w:afterAutospacing="0" w:line="259" w:lineRule="auto"/>
      </w:pPr>
      <w:r>
        <w:lastRenderedPageBreak/>
        <w:t>For “</w:t>
      </w:r>
      <w:r w:rsidRPr="004A62EE">
        <w:rPr>
          <w:b/>
          <w:bCs/>
        </w:rPr>
        <w:t>Hundreds of thousands of parents can now access 15 hours funded childcare for 9-month-olds – how to apply</w:t>
      </w:r>
      <w:r>
        <w:t xml:space="preserve">”, see </w:t>
      </w:r>
      <w:hyperlink r:id="rId18" w:history="1">
        <w:r w:rsidRPr="00A8276A">
          <w:rPr>
            <w:rStyle w:val="Hyperlink"/>
          </w:rPr>
          <w:t>https://educationhub.blog.gov.uk/2025/02/how-to-claim-15-hours-free-childcare-code/</w:t>
        </w:r>
      </w:hyperlink>
      <w:r>
        <w:t xml:space="preserve"> </w:t>
      </w:r>
    </w:p>
    <w:p w14:paraId="243D4C1B" w14:textId="77777777" w:rsidR="003D15D4" w:rsidRDefault="003D15D4" w:rsidP="003D15D4">
      <w:pPr>
        <w:ind w:left="360"/>
      </w:pPr>
    </w:p>
    <w:p w14:paraId="5E9D7129" w14:textId="77777777" w:rsidR="003D15D4" w:rsidRDefault="003D15D4" w:rsidP="003D15D4">
      <w:pPr>
        <w:pStyle w:val="ListParagraph"/>
        <w:numPr>
          <w:ilvl w:val="0"/>
          <w:numId w:val="81"/>
        </w:numPr>
        <w:spacing w:after="160" w:afterAutospacing="0" w:line="259" w:lineRule="auto"/>
      </w:pPr>
      <w:r w:rsidRPr="00C943FD">
        <w:rPr>
          <w:b/>
          <w:bCs/>
        </w:rPr>
        <w:t>The Maths Champions programme</w:t>
      </w:r>
      <w:r>
        <w:t xml:space="preserve"> delivery launches this month – with up to 800 early years settings to benefit from the training this year.  Delivered in partnership with the National Day Nurseries Association and Education Endowment Foundation, an evaluation of the programme showed children in settings receiving the Maths Champions programme can make an average of three months’ additional progress in maths compared to their peers.  Educators in this year’s first cohort of 156 settings will take up the training this month, with spaces still available for sign-ups from March to June. See </w:t>
      </w:r>
      <w:hyperlink r:id="rId19" w:history="1">
        <w:r w:rsidRPr="00A8276A">
          <w:rPr>
            <w:rStyle w:val="Hyperlink"/>
          </w:rPr>
          <w:t>https://ndna.org.uk/champions-programmes/maths-champions-early-years-maths-training/</w:t>
        </w:r>
      </w:hyperlink>
      <w:r>
        <w:t xml:space="preserve"> </w:t>
      </w:r>
    </w:p>
    <w:p w14:paraId="183E2D0F" w14:textId="77777777" w:rsidR="003D15D4" w:rsidRDefault="003D15D4" w:rsidP="003D15D4">
      <w:pPr>
        <w:spacing w:after="160" w:afterAutospacing="0" w:line="259" w:lineRule="auto"/>
        <w:ind w:left="0"/>
      </w:pPr>
    </w:p>
    <w:p w14:paraId="1EE8A57F" w14:textId="77777777" w:rsidR="001662C6" w:rsidRDefault="001662C6" w:rsidP="001662C6">
      <w:pPr>
        <w:pStyle w:val="ListParagraph"/>
        <w:numPr>
          <w:ilvl w:val="0"/>
          <w:numId w:val="82"/>
        </w:numPr>
        <w:spacing w:after="160" w:afterAutospacing="0" w:line="259" w:lineRule="auto"/>
      </w:pPr>
      <w:r>
        <w:t xml:space="preserve">Primary schools that took part in a government initiative </w:t>
      </w:r>
      <w:r w:rsidRPr="00161C6F">
        <w:rPr>
          <w:b/>
          <w:bCs/>
        </w:rPr>
        <w:t>to encourage more disadvantaged pupils to play ches</w:t>
      </w:r>
      <w:r>
        <w:t>s have reported that it has been a great success. Now they are urging chancellor Rachel Reeves, herself a former junior chess champion, to extend the one-off funding. The initiative, launched in August 2023, offered grants of £2,000 to 100 primary schools where more than 57 per cent of pupils received free school meals.</w:t>
      </w:r>
      <w:r w:rsidRPr="00712587">
        <w:t xml:space="preserve"> It aimed to kick-start regular chess activities; encourage those underrepresented in chess, particularly girls, to participate; increase participation in competitive chess; and provide information about best practice to the </w:t>
      </w:r>
      <w:r>
        <w:t xml:space="preserve">DfE. </w:t>
      </w:r>
      <w:r w:rsidRPr="00ED1BD9">
        <w:t>The money could be used to set up clubs, purchase chess sets, provide tutorials, provide online learning, cover the cost of trips to tournaments and or buy curriculum planning materials.</w:t>
      </w:r>
      <w:r>
        <w:t xml:space="preserve"> See </w:t>
      </w:r>
      <w:hyperlink r:id="rId20" w:history="1">
        <w:r w:rsidRPr="00B064E3">
          <w:rPr>
            <w:rStyle w:val="Hyperlink"/>
          </w:rPr>
          <w:t>https://www.tes.com/magazine/news/primary/schools-urge-dfe-to-extend-funding-for-chess</w:t>
        </w:r>
      </w:hyperlink>
    </w:p>
    <w:p w14:paraId="5CF95979" w14:textId="77777777" w:rsidR="00D12F19" w:rsidRDefault="00D12F19" w:rsidP="003D15D4">
      <w:pPr>
        <w:spacing w:after="160" w:afterAutospacing="0" w:line="259" w:lineRule="auto"/>
        <w:ind w:left="0"/>
      </w:pPr>
    </w:p>
    <w:p w14:paraId="733F9963" w14:textId="25BD2F3A" w:rsidR="0015596D" w:rsidRDefault="0015596D" w:rsidP="003D15D4">
      <w:pPr>
        <w:spacing w:after="160" w:afterAutospacing="0" w:line="259" w:lineRule="auto"/>
        <w:ind w:left="0"/>
        <w:rPr>
          <w:b/>
          <w:bCs/>
          <w:color w:val="00B0F0"/>
        </w:rPr>
      </w:pPr>
      <w:r w:rsidRPr="0015596D">
        <w:rPr>
          <w:b/>
          <w:bCs/>
          <w:color w:val="00B0F0"/>
        </w:rPr>
        <w:t>Attendance</w:t>
      </w:r>
    </w:p>
    <w:p w14:paraId="4C6B2395" w14:textId="77777777" w:rsidR="003731C7" w:rsidRDefault="003731C7" w:rsidP="003731C7">
      <w:pPr>
        <w:pStyle w:val="ListParagraph"/>
        <w:numPr>
          <w:ilvl w:val="0"/>
          <w:numId w:val="81"/>
        </w:numPr>
        <w:spacing w:after="160" w:afterAutospacing="0" w:line="259" w:lineRule="auto"/>
      </w:pPr>
      <w:r w:rsidRPr="00B13604">
        <w:rPr>
          <w:b/>
          <w:bCs/>
        </w:rPr>
        <w:t>Attendance.</w:t>
      </w:r>
      <w:r>
        <w:t xml:space="preserve"> </w:t>
      </w:r>
      <w:r w:rsidRPr="001B290C">
        <w:rPr>
          <w:b/>
          <w:bCs/>
        </w:rPr>
        <w:t>The attendance rate (proportion of possible sessions attended) was 93.1% across all schools in the week commencing 03 February 2025</w:t>
      </w:r>
      <w:r>
        <w:t>. The absence rate was, therefore, 6.9% across all schools. By school type, the absence rates across the week commencing 03 February 2025 were:</w:t>
      </w:r>
    </w:p>
    <w:p w14:paraId="4540E066" w14:textId="77777777" w:rsidR="003731C7" w:rsidRDefault="003731C7" w:rsidP="003731C7">
      <w:pPr>
        <w:pStyle w:val="ListParagraph"/>
        <w:numPr>
          <w:ilvl w:val="1"/>
          <w:numId w:val="81"/>
        </w:numPr>
        <w:spacing w:after="160" w:afterAutospacing="0" w:line="259" w:lineRule="auto"/>
      </w:pPr>
      <w:r>
        <w:t xml:space="preserve">5.2% in state-funded </w:t>
      </w:r>
      <w:r w:rsidRPr="001B290C">
        <w:rPr>
          <w:b/>
          <w:bCs/>
        </w:rPr>
        <w:t xml:space="preserve">primary </w:t>
      </w:r>
      <w:r>
        <w:t>schools (4.1% authorised and 1.1% unauthorised)</w:t>
      </w:r>
    </w:p>
    <w:p w14:paraId="64ED77A7" w14:textId="77777777" w:rsidR="003731C7" w:rsidRDefault="003731C7" w:rsidP="003731C7">
      <w:pPr>
        <w:pStyle w:val="ListParagraph"/>
        <w:numPr>
          <w:ilvl w:val="1"/>
          <w:numId w:val="81"/>
        </w:numPr>
        <w:spacing w:after="160" w:afterAutospacing="0" w:line="259" w:lineRule="auto"/>
      </w:pPr>
      <w:r>
        <w:lastRenderedPageBreak/>
        <w:t xml:space="preserve">8.8% in state-funded </w:t>
      </w:r>
      <w:r w:rsidRPr="001B290C">
        <w:rPr>
          <w:b/>
          <w:bCs/>
        </w:rPr>
        <w:t>secondary</w:t>
      </w:r>
      <w:r>
        <w:t xml:space="preserve"> schools (5.6% authorised and 3.2% unauthorised)</w:t>
      </w:r>
    </w:p>
    <w:p w14:paraId="05143044" w14:textId="77777777" w:rsidR="003731C7" w:rsidRDefault="003731C7" w:rsidP="003731C7">
      <w:pPr>
        <w:pStyle w:val="ListParagraph"/>
        <w:numPr>
          <w:ilvl w:val="1"/>
          <w:numId w:val="81"/>
        </w:numPr>
        <w:spacing w:after="160" w:afterAutospacing="0" w:line="259" w:lineRule="auto"/>
      </w:pPr>
      <w:r>
        <w:t xml:space="preserve">13.5% in state-funded </w:t>
      </w:r>
      <w:r w:rsidRPr="001B290C">
        <w:rPr>
          <w:b/>
          <w:bCs/>
        </w:rPr>
        <w:t>specia</w:t>
      </w:r>
      <w:r>
        <w:t>l schools (10.3% authorised and 3.2% unauthorised)</w:t>
      </w:r>
    </w:p>
    <w:p w14:paraId="728C5813" w14:textId="77777777" w:rsidR="003731C7" w:rsidRDefault="003731C7" w:rsidP="003731C7">
      <w:pPr>
        <w:ind w:left="360"/>
      </w:pPr>
      <w:r w:rsidRPr="001B290C">
        <w:rPr>
          <w:b/>
          <w:bCs/>
        </w:rPr>
        <w:t>Absence was 1.2 percentage points lower across all schools in the week commencing 03 February 2025 than in the equivalent week in the last academic year</w:t>
      </w:r>
      <w:r>
        <w:t xml:space="preserve"> (week commencing 05 February 2024). This has been driven by a 0.5 percentage point decrease in authorised absence and a 0.6 percentage point decrease in unauthorised absence.</w:t>
      </w:r>
    </w:p>
    <w:p w14:paraId="0D1BB3A9" w14:textId="72DC8960" w:rsidR="003731C7" w:rsidRDefault="003731C7" w:rsidP="003731C7">
      <w:pPr>
        <w:pStyle w:val="ListParagraph"/>
        <w:ind w:left="360"/>
      </w:pPr>
      <w:r w:rsidRPr="001B290C">
        <w:rPr>
          <w:b/>
          <w:bCs/>
        </w:rPr>
        <w:t>The attendance rate across the 2024/25 academic year to date was 93.4%.</w:t>
      </w:r>
      <w:r>
        <w:t xml:space="preserve"> The absence rate was, therefore, 6.6% across all schools.</w:t>
      </w:r>
      <w:r w:rsidR="007069C2">
        <w:t xml:space="preserve"> </w:t>
      </w:r>
      <w:r>
        <w:t>By school type, the absence rates across the 2024/25 academic year to date were:</w:t>
      </w:r>
    </w:p>
    <w:p w14:paraId="7AC81D74" w14:textId="77777777" w:rsidR="003731C7" w:rsidRDefault="003731C7" w:rsidP="003731C7">
      <w:pPr>
        <w:pStyle w:val="ListParagraph"/>
        <w:numPr>
          <w:ilvl w:val="1"/>
          <w:numId w:val="81"/>
        </w:numPr>
        <w:spacing w:after="160" w:afterAutospacing="0" w:line="259" w:lineRule="auto"/>
      </w:pPr>
      <w:r>
        <w:t xml:space="preserve">5.2% in state-funded </w:t>
      </w:r>
      <w:r w:rsidRPr="001B290C">
        <w:rPr>
          <w:b/>
          <w:bCs/>
        </w:rPr>
        <w:t>primary</w:t>
      </w:r>
      <w:r>
        <w:t xml:space="preserve"> schools (3.8% authorised and 1.4% unauthorised)</w:t>
      </w:r>
    </w:p>
    <w:p w14:paraId="6A1EDAC8" w14:textId="77777777" w:rsidR="003731C7" w:rsidRDefault="003731C7" w:rsidP="003731C7">
      <w:pPr>
        <w:pStyle w:val="ListParagraph"/>
        <w:numPr>
          <w:ilvl w:val="1"/>
          <w:numId w:val="81"/>
        </w:numPr>
        <w:spacing w:after="160" w:afterAutospacing="0" w:line="259" w:lineRule="auto"/>
      </w:pPr>
      <w:r>
        <w:t xml:space="preserve">8.1% in state-funded </w:t>
      </w:r>
      <w:r w:rsidRPr="001B290C">
        <w:rPr>
          <w:b/>
          <w:bCs/>
        </w:rPr>
        <w:t xml:space="preserve">secondary </w:t>
      </w:r>
      <w:r>
        <w:t>schools (5.2% authorised and 3.0% unauthorised)</w:t>
      </w:r>
    </w:p>
    <w:p w14:paraId="3CBC1D5F" w14:textId="77777777" w:rsidR="003731C7" w:rsidRDefault="003731C7" w:rsidP="003731C7">
      <w:pPr>
        <w:pStyle w:val="ListParagraph"/>
        <w:numPr>
          <w:ilvl w:val="1"/>
          <w:numId w:val="81"/>
        </w:numPr>
        <w:spacing w:after="160" w:afterAutospacing="0" w:line="259" w:lineRule="auto"/>
      </w:pPr>
      <w:r>
        <w:t xml:space="preserve">12.8% in state-funded </w:t>
      </w:r>
      <w:r w:rsidRPr="001B290C">
        <w:rPr>
          <w:b/>
          <w:bCs/>
        </w:rPr>
        <w:t xml:space="preserve">special </w:t>
      </w:r>
      <w:r>
        <w:t>schools (9.7% authorised and 3.2% unauthorised)</w:t>
      </w:r>
    </w:p>
    <w:p w14:paraId="17BFA2E0" w14:textId="77777777" w:rsidR="003731C7" w:rsidRDefault="003731C7" w:rsidP="003731C7">
      <w:pPr>
        <w:ind w:left="720"/>
        <w:rPr>
          <w:b/>
          <w:bCs/>
        </w:rPr>
      </w:pPr>
      <w:r>
        <w:t xml:space="preserve"> </w:t>
      </w:r>
      <w:r w:rsidRPr="001B290C">
        <w:rPr>
          <w:b/>
          <w:bCs/>
        </w:rPr>
        <w:t>The rate of persistent absence (pupils who miss 10% or more of their possible sessions) was 18.6%</w:t>
      </w:r>
      <w:r>
        <w:t xml:space="preserve">, which is a 2.0 percentage point decrease compared to the equivalent point last academic year. </w:t>
      </w:r>
      <w:r w:rsidRPr="00477C0B">
        <w:rPr>
          <w:b/>
          <w:bCs/>
        </w:rPr>
        <w:t>By school type</w:t>
      </w:r>
      <w:r>
        <w:rPr>
          <w:b/>
          <w:bCs/>
        </w:rPr>
        <w:t>:</w:t>
      </w:r>
    </w:p>
    <w:p w14:paraId="2DD82B4A" w14:textId="77777777" w:rsidR="003731C7" w:rsidRPr="00477C0B" w:rsidRDefault="003731C7" w:rsidP="003731C7">
      <w:pPr>
        <w:pStyle w:val="ListParagraph"/>
        <w:numPr>
          <w:ilvl w:val="0"/>
          <w:numId w:val="83"/>
        </w:numPr>
        <w:spacing w:after="160" w:afterAutospacing="0" w:line="259" w:lineRule="auto"/>
      </w:pPr>
      <w:r w:rsidRPr="00477C0B">
        <w:rPr>
          <w:b/>
          <w:bCs/>
        </w:rPr>
        <w:t>Primary</w:t>
      </w:r>
      <w:r>
        <w:rPr>
          <w:b/>
          <w:bCs/>
        </w:rPr>
        <w:t xml:space="preserve">  </w:t>
      </w:r>
      <w:r w:rsidRPr="00477C0B">
        <w:t>14.8%</w:t>
      </w:r>
    </w:p>
    <w:p w14:paraId="59018D66" w14:textId="77777777" w:rsidR="003731C7" w:rsidRPr="00477C0B" w:rsidRDefault="003731C7" w:rsidP="003731C7">
      <w:pPr>
        <w:pStyle w:val="ListParagraph"/>
        <w:numPr>
          <w:ilvl w:val="0"/>
          <w:numId w:val="83"/>
        </w:numPr>
        <w:spacing w:after="160" w:afterAutospacing="0" w:line="259" w:lineRule="auto"/>
        <w:rPr>
          <w:b/>
          <w:bCs/>
        </w:rPr>
      </w:pPr>
      <w:r w:rsidRPr="00477C0B">
        <w:rPr>
          <w:b/>
          <w:bCs/>
        </w:rPr>
        <w:t>Secondary</w:t>
      </w:r>
      <w:r>
        <w:rPr>
          <w:b/>
          <w:bCs/>
        </w:rPr>
        <w:t xml:space="preserve">  </w:t>
      </w:r>
      <w:r w:rsidRPr="00477C0B">
        <w:t>22.6%</w:t>
      </w:r>
    </w:p>
    <w:p w14:paraId="2B9A61E4" w14:textId="77777777" w:rsidR="003731C7" w:rsidRDefault="003731C7" w:rsidP="003731C7">
      <w:pPr>
        <w:pStyle w:val="ListParagraph"/>
        <w:numPr>
          <w:ilvl w:val="0"/>
          <w:numId w:val="83"/>
        </w:numPr>
        <w:spacing w:after="160" w:afterAutospacing="0" w:line="259" w:lineRule="auto"/>
      </w:pPr>
      <w:r w:rsidRPr="00477C0B">
        <w:rPr>
          <w:b/>
          <w:bCs/>
        </w:rPr>
        <w:t>Special</w:t>
      </w:r>
      <w:r>
        <w:rPr>
          <w:b/>
          <w:bCs/>
        </w:rPr>
        <w:t xml:space="preserve">   </w:t>
      </w:r>
      <w:r w:rsidRPr="00477C0B">
        <w:t>35.7%</w:t>
      </w:r>
    </w:p>
    <w:p w14:paraId="5CAA2784" w14:textId="77777777" w:rsidR="003731C7" w:rsidRDefault="003731C7" w:rsidP="003731C7">
      <w:pPr>
        <w:ind w:left="720"/>
      </w:pPr>
      <w:r>
        <w:t xml:space="preserve">See </w:t>
      </w:r>
      <w:hyperlink r:id="rId21" w:history="1">
        <w:r w:rsidRPr="002F07CB">
          <w:rPr>
            <w:rStyle w:val="Hyperlink"/>
          </w:rPr>
          <w:t>https://explore-education-statistics.service.gov.uk/find-statistics/pupil-attendance-in-schools/2025-week-6</w:t>
        </w:r>
      </w:hyperlink>
      <w:r>
        <w:t xml:space="preserve"> </w:t>
      </w:r>
    </w:p>
    <w:p w14:paraId="7E7A6D55" w14:textId="77777777" w:rsidR="0015596D" w:rsidRDefault="0015596D" w:rsidP="003D15D4">
      <w:pPr>
        <w:spacing w:after="160" w:afterAutospacing="0" w:line="259" w:lineRule="auto"/>
        <w:ind w:left="0"/>
        <w:rPr>
          <w:b/>
          <w:bCs/>
          <w:color w:val="00B0F0"/>
        </w:rPr>
      </w:pPr>
    </w:p>
    <w:p w14:paraId="53C9D184" w14:textId="77777777" w:rsidR="00EF7A23" w:rsidRDefault="00EF7A23" w:rsidP="00EF7A23">
      <w:pPr>
        <w:pStyle w:val="ListParagraph"/>
        <w:numPr>
          <w:ilvl w:val="0"/>
          <w:numId w:val="81"/>
        </w:numPr>
        <w:spacing w:after="160" w:afterAutospacing="0" w:line="259" w:lineRule="auto"/>
      </w:pPr>
      <w:r w:rsidRPr="00260C22">
        <w:rPr>
          <w:b/>
          <w:bCs/>
        </w:rPr>
        <w:t>School attendance rates are being affected by parents working from home after the pandemic</w:t>
      </w:r>
      <w:r>
        <w:t xml:space="preserve">, the head of Ofsted has said; the widespread change in working habits after the pandemic had led to a shift in attitudes among pupils. </w:t>
      </w:r>
      <w:r w:rsidRPr="0046380F">
        <w:t xml:space="preserve">Other factors such as </w:t>
      </w:r>
      <w:r w:rsidRPr="00260C22">
        <w:rPr>
          <w:b/>
          <w:bCs/>
        </w:rPr>
        <w:t>poor mental health, anxiety and depression</w:t>
      </w:r>
      <w:r w:rsidRPr="0046380F">
        <w:t xml:space="preserve"> were also contributing to poorer pupil attendance rates, he said, in addition to a lack of funding for school services including nurses and child psychologists and limiting screen time.</w:t>
      </w:r>
      <w:r w:rsidRPr="00D842FB">
        <w:t xml:space="preserve"> </w:t>
      </w:r>
      <w:hyperlink r:id="rId22" w:history="1">
        <w:r w:rsidRPr="00A44D5C">
          <w:rPr>
            <w:rStyle w:val="Hyperlink"/>
          </w:rPr>
          <w:t>https://www.theguardian.com/education/2025/feb/16/parents-working-from-home-affecting-school-attendance-ofsted-chief</w:t>
        </w:r>
      </w:hyperlink>
    </w:p>
    <w:p w14:paraId="7DB50567" w14:textId="77777777" w:rsidR="004A62EE" w:rsidRPr="004A62EE" w:rsidRDefault="004A62EE" w:rsidP="004A62EE">
      <w:pPr>
        <w:spacing w:after="160" w:afterAutospacing="0" w:line="259" w:lineRule="auto"/>
        <w:ind w:left="0"/>
      </w:pPr>
    </w:p>
    <w:p w14:paraId="45CBE851" w14:textId="49CAA1FB" w:rsidR="009944CC" w:rsidRDefault="009944CC" w:rsidP="009944CC">
      <w:pPr>
        <w:pStyle w:val="ListParagraph"/>
        <w:numPr>
          <w:ilvl w:val="0"/>
          <w:numId w:val="81"/>
        </w:numPr>
        <w:spacing w:after="160" w:afterAutospacing="0" w:line="259" w:lineRule="auto"/>
      </w:pPr>
      <w:r w:rsidRPr="001A7DC4">
        <w:rPr>
          <w:b/>
          <w:bCs/>
        </w:rPr>
        <w:lastRenderedPageBreak/>
        <w:t>Nine out of the 10 areas with the highest rates of unauthorised absence are in the North</w:t>
      </w:r>
      <w:r>
        <w:t xml:space="preserve">, according to an analysis of recent DfE attendance data. A coalition of northern-based charities and organisations, including The Northern Powerhouse Partnership, the Centre for Young Lives and the Tutor Trust, is calling on the government to restore pupil premium funding to its 2014-15 real-term value in response this. This would ensure that schools serving the most disadvantaged pupils “receive the funding necessary to deliver quality education to those in most need and take measures to support children who are missing school to attend”, the coalition said. See </w:t>
      </w:r>
      <w:hyperlink r:id="rId23" w:history="1">
        <w:r w:rsidRPr="00C116E9">
          <w:rPr>
            <w:rStyle w:val="Hyperlink"/>
          </w:rPr>
          <w:t>https://www.tes.com/magazine/news/general/9-out-10-areas-highest-absence-are-north-of-england-school-attendance</w:t>
        </w:r>
      </w:hyperlink>
    </w:p>
    <w:p w14:paraId="60C29877" w14:textId="77777777" w:rsidR="007B1EC6" w:rsidRDefault="007B1EC6" w:rsidP="007B1EC6">
      <w:pPr>
        <w:spacing w:after="160" w:afterAutospacing="0" w:line="259" w:lineRule="auto"/>
      </w:pPr>
    </w:p>
    <w:p w14:paraId="06EB89F6" w14:textId="15184D4E" w:rsidR="007B1EC6" w:rsidRDefault="007B1EC6" w:rsidP="007B1EC6">
      <w:pPr>
        <w:pStyle w:val="ListParagraph"/>
        <w:numPr>
          <w:ilvl w:val="0"/>
          <w:numId w:val="81"/>
        </w:numPr>
        <w:spacing w:after="160" w:afterAutospacing="0" w:line="259" w:lineRule="auto"/>
      </w:pPr>
      <w:r w:rsidRPr="007B1EC6">
        <w:rPr>
          <w:b/>
          <w:bCs/>
        </w:rPr>
        <w:t>Ministers are being urged to introduce a new “enrichment guarantee” of a minimum of at least 80 hours of extracurricular activities a year for pupils, to help boost attendance</w:t>
      </w:r>
      <w:r>
        <w:t xml:space="preserve">. A report published by the Centre for Young Lives think tank </w:t>
      </w:r>
      <w:hyperlink r:id="rId24" w:history="1">
        <w:r w:rsidRPr="00C116E9">
          <w:rPr>
            <w:rStyle w:val="Hyperlink"/>
          </w:rPr>
          <w:t>https://www.centreforyounglives.org.uk/news-centre/new-research-reveals-positive-link-between-enrichment-and-tackling-the-school-attendance-crisis</w:t>
        </w:r>
      </w:hyperlink>
      <w:r>
        <w:t xml:space="preserve"> highlights how activities such as sports, arts clubs, volunteering, social action and adventures away from home can encourage pupils at risk of missing school to attend. The report also calls on schools to establish strong links with local enrichment providers to enhance and open up school grounds and facilities outside school hours. It also says that all teachers should be encouraged to participate in or lead at least one enrichment activity per term. And it suggests the government should introduce an enrichment premium to create a long-term funding stream for enrichment activities</w:t>
      </w:r>
    </w:p>
    <w:p w14:paraId="1B66DA1A" w14:textId="77777777" w:rsidR="00EF7A23" w:rsidRDefault="00EF7A23" w:rsidP="003D15D4">
      <w:pPr>
        <w:spacing w:after="160" w:afterAutospacing="0" w:line="259" w:lineRule="auto"/>
        <w:ind w:left="0"/>
        <w:rPr>
          <w:b/>
          <w:bCs/>
          <w:color w:val="00B0F0"/>
        </w:rPr>
      </w:pPr>
    </w:p>
    <w:p w14:paraId="51B06C91" w14:textId="7162C144" w:rsidR="009944CC" w:rsidRDefault="009944CC" w:rsidP="003D15D4">
      <w:pPr>
        <w:spacing w:after="160" w:afterAutospacing="0" w:line="259" w:lineRule="auto"/>
        <w:ind w:left="0"/>
        <w:rPr>
          <w:b/>
          <w:bCs/>
          <w:color w:val="00B0F0"/>
        </w:rPr>
      </w:pPr>
      <w:r>
        <w:rPr>
          <w:b/>
          <w:bCs/>
          <w:color w:val="00B0F0"/>
        </w:rPr>
        <w:t>LA finance</w:t>
      </w:r>
    </w:p>
    <w:p w14:paraId="330AD705" w14:textId="77777777" w:rsidR="006033CF" w:rsidRDefault="006033CF" w:rsidP="006033CF">
      <w:pPr>
        <w:pStyle w:val="ListParagraph"/>
        <w:numPr>
          <w:ilvl w:val="0"/>
          <w:numId w:val="81"/>
        </w:numPr>
        <w:spacing w:after="160" w:afterAutospacing="0" w:line="259" w:lineRule="auto"/>
      </w:pPr>
      <w:r>
        <w:t>Local authorities have been allowed to keep SEND deficits off their main balance sheets since 2020, under a measure called a “</w:t>
      </w:r>
      <w:r w:rsidRPr="00B52916">
        <w:rPr>
          <w:b/>
          <w:bCs/>
        </w:rPr>
        <w:t>statutory override”.</w:t>
      </w:r>
      <w:r>
        <w:t xml:space="preserve"> This prevents them from effectively declaring bankruptcy. The government has still not said what it will do when the override expires next year</w:t>
      </w:r>
      <w:r w:rsidRPr="00B52916">
        <w:rPr>
          <w:b/>
          <w:bCs/>
        </w:rPr>
        <w:t>. More than half of councils have warned they will become insolvent when it ends</w:t>
      </w:r>
      <w:r>
        <w:t>. The DfE believes that high needs deficits w</w:t>
      </w:r>
      <w:r w:rsidRPr="0054720B">
        <w:t>ill total £4.9 billion by 2026.</w:t>
      </w:r>
      <w:r>
        <w:t xml:space="preserve"> Fifty-three per cent of responding councils said that if the override ended as planned with no alternative to address deficits, they would not be able to set a balanced budget in 2026-27. This would rise to 63 per cent in 2027-28 and 65 per cent in 2028-29. The LGA says </w:t>
      </w:r>
      <w:r w:rsidRPr="00615889">
        <w:t>Government should write off</w:t>
      </w:r>
      <w:r>
        <w:t xml:space="preserve"> these</w:t>
      </w:r>
      <w:r w:rsidRPr="00615889">
        <w:t xml:space="preserve"> high needs deficits</w:t>
      </w:r>
      <w:r>
        <w:t xml:space="preserve">, </w:t>
      </w:r>
      <w:hyperlink r:id="rId25" w:history="1">
        <w:r w:rsidRPr="00BE2966">
          <w:rPr>
            <w:rStyle w:val="Hyperlink"/>
          </w:rPr>
          <w:t>https://www.local.gov.uk/about/news/half-councils-warn-insolvency-over-special-needs-spending</w:t>
        </w:r>
      </w:hyperlink>
      <w:r>
        <w:t xml:space="preserve">  </w:t>
      </w:r>
      <w:r w:rsidRPr="0047403F">
        <w:t xml:space="preserve">The chancellor Rachel Reeves allocated a £1 billion increase in high needs funding at her autumn budget. But the LGA said this was “likely to be </w:t>
      </w:r>
      <w:r w:rsidRPr="0047403F">
        <w:lastRenderedPageBreak/>
        <w:t>consumed by partially plugging existing deficits”.</w:t>
      </w:r>
      <w:r>
        <w:t xml:space="preserve"> See </w:t>
      </w:r>
      <w:hyperlink r:id="rId26" w:history="1">
        <w:r w:rsidRPr="00BE2966">
          <w:rPr>
            <w:rStyle w:val="Hyperlink"/>
          </w:rPr>
          <w:t>https://schoolsweek.co.uk/half-of-councils-face-insolvency-over-5bn-send-deficit-ticking-timebomb/</w:t>
        </w:r>
      </w:hyperlink>
    </w:p>
    <w:p w14:paraId="41E7B9E7" w14:textId="77777777" w:rsidR="006033CF" w:rsidRDefault="006033CF" w:rsidP="006033CF"/>
    <w:p w14:paraId="70B0D7C2" w14:textId="77777777" w:rsidR="00363944" w:rsidRDefault="00363944" w:rsidP="00363944">
      <w:pPr>
        <w:pStyle w:val="ListParagraph"/>
        <w:numPr>
          <w:ilvl w:val="0"/>
          <w:numId w:val="82"/>
        </w:numPr>
        <w:spacing w:after="160" w:afterAutospacing="0" w:line="259" w:lineRule="auto"/>
      </w:pPr>
      <w:r w:rsidRPr="00161C6F">
        <w:rPr>
          <w:b/>
          <w:bCs/>
        </w:rPr>
        <w:t>A record 30 English local authorities have been granted effective “bailouts” enabling them to borrow money to avoid bankruptcy</w:t>
      </w:r>
      <w:r w:rsidRPr="00936A0D">
        <w:t>, as ministers advised them against selling off prized local assets such as historic buildings, parks and allotments.</w:t>
      </w:r>
      <w:r>
        <w:t xml:space="preserve"> </w:t>
      </w:r>
      <w:r w:rsidRPr="005F78DB">
        <w:t>The councils, all of whom were experiencing “unmanageable” financial pressures, were given the green light by ministers to collectively borrow £1.5bn to plug significant budget gaps caused by underfunding and soaring demand for social care and other services.</w:t>
      </w:r>
      <w:r>
        <w:t xml:space="preserve"> Three councils – Birmingham, Bradford, and Windsor and Maidenhead – will each be allowed to borrow more than £100m this year to stay afloat, while also being allowed to issue cap-busting council tax bill increases of up to 10%. Six councils who are in special measures after declaring effective bankruptcy in recent years – Birmingham, Croydon, Nottingham, Slough, Thurrock and Woking – have again been granted special financial help. </w:t>
      </w:r>
      <w:r w:rsidRPr="005A4F20">
        <w:t>Councils granted special borrowing packages for the first time include Newham, Shropshire, Swindon, Trafford, West Berkshire, Wirral, Enfield, Halton, Barnet, Solihull, Worcestershire and Worthing.</w:t>
      </w:r>
      <w:r>
        <w:t xml:space="preserve"> </w:t>
      </w:r>
      <w:r w:rsidRPr="00130573">
        <w:t>The exceptional financial support (EFS) packages enable councils to take out capital loans to fund revenue spending, on the basis they will pay down the debt in future by disposing of assets and cutting back on frontline services.</w:t>
      </w:r>
      <w:r>
        <w:t xml:space="preserve"> See </w:t>
      </w:r>
      <w:hyperlink r:id="rId27" w:history="1">
        <w:r w:rsidRPr="00A8276A">
          <w:rPr>
            <w:rStyle w:val="Hyperlink"/>
          </w:rPr>
          <w:t>https://www.theguardian.com/society/2025/feb/20/english-councils-exceptional-financial-support-packages</w:t>
        </w:r>
      </w:hyperlink>
    </w:p>
    <w:p w14:paraId="3F657A1F" w14:textId="77777777" w:rsidR="006033CF" w:rsidRDefault="006033CF" w:rsidP="003D15D4">
      <w:pPr>
        <w:spacing w:after="160" w:afterAutospacing="0" w:line="259" w:lineRule="auto"/>
        <w:ind w:left="0"/>
        <w:rPr>
          <w:b/>
          <w:bCs/>
          <w:color w:val="00B0F0"/>
        </w:rPr>
      </w:pPr>
    </w:p>
    <w:p w14:paraId="0AC4A10C" w14:textId="15E5A89C" w:rsidR="00363944" w:rsidRDefault="00363944" w:rsidP="003D15D4">
      <w:pPr>
        <w:spacing w:after="160" w:afterAutospacing="0" w:line="259" w:lineRule="auto"/>
        <w:ind w:left="0"/>
        <w:rPr>
          <w:b/>
          <w:bCs/>
          <w:color w:val="00B0F0"/>
        </w:rPr>
      </w:pPr>
      <w:r>
        <w:rPr>
          <w:b/>
          <w:bCs/>
          <w:color w:val="00B0F0"/>
        </w:rPr>
        <w:t>Health and welfare of children and young people</w:t>
      </w:r>
    </w:p>
    <w:p w14:paraId="434D2616" w14:textId="77777777" w:rsidR="008040E3" w:rsidRDefault="008040E3" w:rsidP="008040E3">
      <w:pPr>
        <w:pStyle w:val="ListParagraph"/>
        <w:numPr>
          <w:ilvl w:val="0"/>
          <w:numId w:val="82"/>
        </w:numPr>
        <w:spacing w:after="160" w:afterAutospacing="0" w:line="259" w:lineRule="auto"/>
      </w:pPr>
      <w:r w:rsidRPr="00161C6F">
        <w:rPr>
          <w:b/>
          <w:bCs/>
        </w:rPr>
        <w:t>Norovirus,</w:t>
      </w:r>
      <w:r>
        <w:t xml:space="preserve"> also known as the winter vomiting bug, is highly contagious. While most people get better at home in a couple of days, it can be more serious in older adults, younger children and people who are immuno-compromised. According to data from NHS England, on average 1,160 patients a day were in hospital with norovirus last week, a 22% rise compared with the week before. In the same period last year the rate was 509 patients a day. The number of patients with </w:t>
      </w:r>
      <w:r w:rsidRPr="00161C6F">
        <w:rPr>
          <w:b/>
          <w:bCs/>
        </w:rPr>
        <w:t>Covid</w:t>
      </w:r>
      <w:r>
        <w:t xml:space="preserve"> is also rising, albeit slightly, while the number of children in hospital with </w:t>
      </w:r>
      <w:r w:rsidRPr="00161C6F">
        <w:rPr>
          <w:b/>
          <w:bCs/>
        </w:rPr>
        <w:t>respiratory syncytial virus (RSV</w:t>
      </w:r>
      <w:r>
        <w:t xml:space="preserve">) has continued to climb, and flu cases in hospital remain high, despite falling. See </w:t>
      </w:r>
      <w:hyperlink r:id="rId28" w:history="1">
        <w:r w:rsidRPr="00A8276A">
          <w:rPr>
            <w:rStyle w:val="Hyperlink"/>
          </w:rPr>
          <w:t>https://www.theguardian.com/society/2025/feb/20/number-of-norovirus-patients-in-english-hospitals-hits-record-high</w:t>
        </w:r>
      </w:hyperlink>
    </w:p>
    <w:p w14:paraId="0E56AC2E" w14:textId="77777777" w:rsidR="00363944" w:rsidRDefault="00363944" w:rsidP="003D15D4">
      <w:pPr>
        <w:spacing w:after="160" w:afterAutospacing="0" w:line="259" w:lineRule="auto"/>
        <w:ind w:left="0"/>
        <w:rPr>
          <w:b/>
          <w:bCs/>
          <w:color w:val="00B0F0"/>
        </w:rPr>
      </w:pPr>
    </w:p>
    <w:p w14:paraId="702E1C6C" w14:textId="77777777" w:rsidR="003A2233" w:rsidRDefault="003A2233" w:rsidP="003A2233">
      <w:pPr>
        <w:pStyle w:val="ListParagraph"/>
        <w:numPr>
          <w:ilvl w:val="0"/>
          <w:numId w:val="81"/>
        </w:numPr>
        <w:spacing w:after="160" w:afterAutospacing="0" w:line="259" w:lineRule="auto"/>
      </w:pPr>
      <w:r>
        <w:lastRenderedPageBreak/>
        <w:t xml:space="preserve">More than 44,000 children were admitted to hospital with </w:t>
      </w:r>
      <w:r w:rsidRPr="00EC3762">
        <w:rPr>
          <w:b/>
          <w:bCs/>
        </w:rPr>
        <w:t>constipation</w:t>
      </w:r>
      <w:r>
        <w:t xml:space="preserve"> last year, according to NHS figures that highlight the potentially serious health consequences of the condition. Data for England and Wales reveals a 60% rise in hospital diagnoses of constipation in primary schoolchildren in the past decade, with increases also seen in preschool and secondary age groups.  </w:t>
      </w:r>
      <w:r w:rsidRPr="00363468">
        <w:t>NHS admissions data showed a significant increase of primary and secondary diagnosis of constipation in hospital patients in England and Wales over the past decade. Diagnoses in patients aged 0-16 increased from 29,087 in 2014-15 to 44,161 in 2023-24, equivalent to a 46% increase when corrected for changes in the size of the population. The most significant increase was seen in children aged 4-11, from 9,977 in 2014-15 to 16,973 in 2023-24, which is a 60% increase in the rate per 100,000 of the population.</w:t>
      </w:r>
    </w:p>
    <w:p w14:paraId="34055B23" w14:textId="77777777" w:rsidR="003A2233" w:rsidRDefault="003A2233" w:rsidP="003A2233">
      <w:pPr>
        <w:ind w:left="360"/>
      </w:pPr>
      <w:r>
        <w:t xml:space="preserve">Experts say greater awareness is needed of the physical harm and misery that can be caused by the condition, which is sometimes trivialised. Constipation is very common in children and often starts around the time of potty training. Causes, in cases not brought about by an underlying medical condition, include not eating enough fibre, dehydration, anxiety about going to the toilet and broader emotional problems. If not dealt with early, children can get into a vicious cycle in which they fear going to the toilet because it is painful, leading to chronic constipation. This requires treatment with laxatives – sometimes for several months – and toilet training to establish a regular bowel habit. “It can cause stomach pain, it can cause vomiting, or you can get little tears when you’re trying to push too hard. Some people will soil at school because they’re constipated or have smelly wind, which can cause emotional difficulties,” See </w:t>
      </w:r>
      <w:hyperlink r:id="rId29" w:history="1">
        <w:r w:rsidRPr="00C116E9">
          <w:rPr>
            <w:rStyle w:val="Hyperlink"/>
          </w:rPr>
          <w:t>https://www.theguardian.com/uk-news/2025/feb/18/primary-age-child-constipation-rates-up-60-in-england-and-wales</w:t>
        </w:r>
      </w:hyperlink>
      <w:r>
        <w:t xml:space="preserve">  For a related article, </w:t>
      </w:r>
      <w:r w:rsidRPr="00EC3762">
        <w:rPr>
          <w:b/>
          <w:bCs/>
        </w:rPr>
        <w:t>“Laxatives and nappies: how schools are coping with constipation in pupil</w:t>
      </w:r>
      <w:r w:rsidRPr="00606616">
        <w:t>s</w:t>
      </w:r>
      <w:r>
        <w:t xml:space="preserve">”, see </w:t>
      </w:r>
      <w:hyperlink r:id="rId30" w:history="1">
        <w:r w:rsidRPr="00C116E9">
          <w:rPr>
            <w:rStyle w:val="Hyperlink"/>
          </w:rPr>
          <w:t>https://www.theguardian.com/education/2025/feb/18/laxatives-and-nappies-how-schools-are-coping-with-constipation-in-pupils</w:t>
        </w:r>
      </w:hyperlink>
      <w:r>
        <w:t xml:space="preserve"> </w:t>
      </w:r>
    </w:p>
    <w:p w14:paraId="4C8629F3" w14:textId="77777777" w:rsidR="003A2233" w:rsidRDefault="003A2233" w:rsidP="003A2233">
      <w:pPr>
        <w:ind w:left="360"/>
      </w:pPr>
    </w:p>
    <w:p w14:paraId="5204401E" w14:textId="77777777" w:rsidR="003A2233" w:rsidRDefault="003A2233" w:rsidP="003A2233">
      <w:pPr>
        <w:ind w:left="360"/>
      </w:pPr>
    </w:p>
    <w:p w14:paraId="081CADDF" w14:textId="77777777" w:rsidR="003A2233" w:rsidRDefault="003A2233" w:rsidP="003A2233"/>
    <w:p w14:paraId="4F46F7DD" w14:textId="77777777" w:rsidR="003A2233" w:rsidRDefault="003A2233" w:rsidP="003A2233">
      <w:pPr>
        <w:pStyle w:val="ListParagraph"/>
        <w:numPr>
          <w:ilvl w:val="0"/>
          <w:numId w:val="81"/>
        </w:numPr>
        <w:spacing w:after="160" w:afterAutospacing="0" w:line="259" w:lineRule="auto"/>
      </w:pPr>
      <w:r w:rsidRPr="00B52916">
        <w:rPr>
          <w:b/>
          <w:bCs/>
        </w:rPr>
        <w:t>Electric scooters</w:t>
      </w:r>
      <w:r>
        <w:t xml:space="preserve"> have been blamed for a surge in the number of children being penalised for driving without insurance. Since the start of 2020 almost 800 children aged between 13 and 16 have been given an IN10 endorsement – the code used by the police for “using a vehicle uninsured against third party risks” – according to data obtained by a road safety charity. While in 2020 there were no recorded cases, by 2024 the number had risen to 375 a year. E-scooters are in a legal limbo in the UK. They are illegal on pavements and other public land, and can be used on the road only with insurance, but it is not possible to buy cover </w:t>
      </w:r>
      <w:r>
        <w:lastRenderedPageBreak/>
        <w:t xml:space="preserve">for a privately owned one. See </w:t>
      </w:r>
      <w:hyperlink r:id="rId31" w:history="1">
        <w:r w:rsidRPr="00C116E9">
          <w:rPr>
            <w:rStyle w:val="Hyperlink"/>
          </w:rPr>
          <w:t>https://www.theguardian.com/world/2025/feb/18/e-scooters-blamed-for-big-jump-in-children-caught-in-uk-driving-without-insurance</w:t>
        </w:r>
      </w:hyperlink>
    </w:p>
    <w:p w14:paraId="0F2BFE09" w14:textId="77777777" w:rsidR="00C26B2B" w:rsidRDefault="00C26B2B" w:rsidP="00C26B2B">
      <w:pPr>
        <w:spacing w:after="160" w:afterAutospacing="0" w:line="259" w:lineRule="auto"/>
      </w:pPr>
    </w:p>
    <w:p w14:paraId="6DA5D380" w14:textId="2D31DFBA" w:rsidR="00C26B2B" w:rsidRDefault="009F1BDD" w:rsidP="009F1BDD">
      <w:pPr>
        <w:pStyle w:val="ListParagraph"/>
        <w:numPr>
          <w:ilvl w:val="0"/>
          <w:numId w:val="81"/>
        </w:numPr>
        <w:spacing w:after="160" w:afterAutospacing="0" w:line="259" w:lineRule="auto"/>
      </w:pPr>
      <w:r w:rsidRPr="009F1BDD">
        <w:rPr>
          <w:b/>
          <w:bCs/>
        </w:rPr>
        <w:t>Every hour young people spend in front of screens increases their chance of being shortsighted</w:t>
      </w:r>
      <w:r>
        <w:t>, researchers have found, with experts warning young children should have limited use of devices and spend more time outdoors.</w:t>
      </w:r>
      <w:r>
        <w:t xml:space="preserve"> </w:t>
      </w:r>
      <w:r>
        <w:t>Myopia is caused by having an over elongated eyeball and is a growing problem, with research suggesting about 40% of children and adolescents worldwide could have the condition by 2050.</w:t>
      </w:r>
      <w:r w:rsidR="004C5CE8">
        <w:t xml:space="preserve"> A</w:t>
      </w:r>
      <w:r w:rsidR="004C5CE8" w:rsidRPr="004C5CE8">
        <w:t xml:space="preserve"> prevalence of myopia of about 15% in children aged 12 to 13 in the UK, the research suggested a child’s risk of being shortsighted rose to 18% if they used a screen for an hour, and 27% after four hours.</w:t>
      </w:r>
      <w:r w:rsidR="004C5CE8">
        <w:t xml:space="preserve"> See </w:t>
      </w:r>
      <w:hyperlink r:id="rId32" w:history="1">
        <w:r w:rsidR="00B519AA" w:rsidRPr="00875CD9">
          <w:rPr>
            <w:rStyle w:val="Hyperlink"/>
          </w:rPr>
          <w:t>https://www.theguardian.com/society/2025/feb/21/every-hour-children-spend-on-screens-raises-chance-of-myopia-study-finds</w:t>
        </w:r>
      </w:hyperlink>
      <w:r w:rsidR="00B519AA">
        <w:t xml:space="preserve"> </w:t>
      </w:r>
    </w:p>
    <w:p w14:paraId="7D0627B4" w14:textId="77777777" w:rsidR="003A2233" w:rsidRDefault="003A2233" w:rsidP="003D15D4">
      <w:pPr>
        <w:spacing w:after="160" w:afterAutospacing="0" w:line="259" w:lineRule="auto"/>
        <w:ind w:left="0"/>
        <w:rPr>
          <w:b/>
          <w:bCs/>
          <w:color w:val="00B0F0"/>
        </w:rPr>
      </w:pPr>
    </w:p>
    <w:p w14:paraId="6B383CBA" w14:textId="60E5D21A" w:rsidR="00A62895" w:rsidRDefault="00A62895" w:rsidP="003D15D4">
      <w:pPr>
        <w:spacing w:after="160" w:afterAutospacing="0" w:line="259" w:lineRule="auto"/>
        <w:ind w:left="0"/>
        <w:rPr>
          <w:b/>
          <w:bCs/>
          <w:color w:val="00B0F0"/>
        </w:rPr>
      </w:pPr>
      <w:r>
        <w:rPr>
          <w:b/>
          <w:bCs/>
          <w:color w:val="00B0F0"/>
        </w:rPr>
        <w:t>Public examinations</w:t>
      </w:r>
    </w:p>
    <w:p w14:paraId="222856A4" w14:textId="77777777" w:rsidR="006A32E8" w:rsidRDefault="006A32E8" w:rsidP="006A32E8">
      <w:pPr>
        <w:pStyle w:val="ListParagraph"/>
        <w:numPr>
          <w:ilvl w:val="0"/>
          <w:numId w:val="82"/>
        </w:numPr>
        <w:spacing w:after="160" w:afterAutospacing="0" w:line="259" w:lineRule="auto"/>
      </w:pPr>
      <w:r>
        <w:t>Ofqual as updated “</w:t>
      </w:r>
      <w:r w:rsidRPr="001B290C">
        <w:rPr>
          <w:b/>
          <w:bCs/>
        </w:rPr>
        <w:t>Ofqual Handbook: General Conditions of Recognition</w:t>
      </w:r>
      <w:r>
        <w:t xml:space="preserve">”. See </w:t>
      </w:r>
      <w:hyperlink r:id="rId33" w:history="1">
        <w:r w:rsidRPr="00B064E3">
          <w:rPr>
            <w:rStyle w:val="Hyperlink"/>
          </w:rPr>
          <w:t>https://www.gov.uk/guidance/ofqual-handbook</w:t>
        </w:r>
      </w:hyperlink>
    </w:p>
    <w:p w14:paraId="2B562078" w14:textId="77777777" w:rsidR="006A32E8" w:rsidRDefault="006A32E8" w:rsidP="003D15D4">
      <w:pPr>
        <w:spacing w:after="160" w:afterAutospacing="0" w:line="259" w:lineRule="auto"/>
        <w:ind w:left="0"/>
        <w:rPr>
          <w:b/>
          <w:bCs/>
          <w:color w:val="00B0F0"/>
        </w:rPr>
      </w:pPr>
    </w:p>
    <w:p w14:paraId="39A18B37" w14:textId="77777777" w:rsidR="00E52F57" w:rsidRDefault="00E52F57" w:rsidP="00E52F57">
      <w:pPr>
        <w:pStyle w:val="ListParagraph"/>
        <w:numPr>
          <w:ilvl w:val="0"/>
          <w:numId w:val="82"/>
        </w:numPr>
        <w:spacing w:after="160" w:afterAutospacing="0" w:line="259" w:lineRule="auto"/>
      </w:pPr>
      <w:r>
        <w:t>Ofqual has issued “</w:t>
      </w:r>
      <w:r w:rsidRPr="00A95E45">
        <w:rPr>
          <w:b/>
          <w:bCs/>
        </w:rPr>
        <w:t>How to make a complaint, raise a concern (whistleblow) or report malpractice about an exam board</w:t>
      </w:r>
      <w:r w:rsidRPr="0008388E">
        <w:t>, awarding organisation or qualification regulated by Ofqual</w:t>
      </w:r>
      <w:r>
        <w:t xml:space="preserve">”. See </w:t>
      </w:r>
      <w:hyperlink r:id="rId34" w:history="1">
        <w:r w:rsidRPr="00E747E5">
          <w:rPr>
            <w:rStyle w:val="Hyperlink"/>
          </w:rPr>
          <w:t>https://www.gov.uk/government/organisations/ofqual/about/complaints-procedure</w:t>
        </w:r>
      </w:hyperlink>
    </w:p>
    <w:p w14:paraId="0BA831F8" w14:textId="77777777" w:rsidR="004A62EE" w:rsidRDefault="004A62EE" w:rsidP="004A62EE">
      <w:pPr>
        <w:spacing w:after="160" w:afterAutospacing="0" w:line="259" w:lineRule="auto"/>
        <w:ind w:left="0"/>
      </w:pPr>
    </w:p>
    <w:p w14:paraId="49934D71" w14:textId="46E649C0" w:rsidR="00BB333C" w:rsidRDefault="00BB333C" w:rsidP="00BB333C">
      <w:pPr>
        <w:pStyle w:val="ListParagraph"/>
        <w:numPr>
          <w:ilvl w:val="0"/>
          <w:numId w:val="82"/>
        </w:numPr>
        <w:spacing w:after="160" w:afterAutospacing="0" w:line="259" w:lineRule="auto"/>
      </w:pPr>
      <w:r w:rsidRPr="00F44183">
        <w:t>Exam board OCR</w:t>
      </w:r>
      <w:r>
        <w:t xml:space="preserve"> </w:t>
      </w:r>
      <w:hyperlink r:id="rId35" w:history="1">
        <w:r w:rsidRPr="00C116E9">
          <w:rPr>
            <w:rStyle w:val="Hyperlink"/>
          </w:rPr>
          <w:t>https://www.ocr.org.uk/news/ocr-calls-for-urgent-change-to-maths-policy/</w:t>
        </w:r>
      </w:hyperlink>
      <w:r>
        <w:t xml:space="preserve"> </w:t>
      </w:r>
      <w:r w:rsidRPr="00F44183">
        <w:t xml:space="preserve"> says </w:t>
      </w:r>
      <w:r w:rsidRPr="001A7DC4">
        <w:rPr>
          <w:b/>
          <w:bCs/>
        </w:rPr>
        <w:t>a new short-course maths GCSE should be introduced</w:t>
      </w:r>
      <w:r w:rsidRPr="00F44183">
        <w:t>, warning that the current GCSE resit policy is in need of “urgent reform”</w:t>
      </w:r>
      <w:r>
        <w:t xml:space="preserve">; a short-course maths qualification could provide a more focused approach to “maths fundamentals” than the current GCSE. OCR recommends that short-course GCSE maths would be taken at the end of Year 10, and would form the first half of the full GCSE award but also be a qualification in its own right. OCR also says the assessment requirement for maths GCSE should be reduced and some of the curriculum content pared back. The exam board, in addition, recommends introducing a </w:t>
      </w:r>
      <w:r w:rsidRPr="001A7DC4">
        <w:rPr>
          <w:b/>
          <w:bCs/>
        </w:rPr>
        <w:t>formative key stage 3 assessment</w:t>
      </w:r>
      <w:r>
        <w:t xml:space="preserve"> that would help to encourage a more systematic approach to KS3 teaching and prepare students to make progress at KS4. Finally, the exam board recommends </w:t>
      </w:r>
      <w:r w:rsidRPr="001A7DC4">
        <w:rPr>
          <w:b/>
          <w:bCs/>
        </w:rPr>
        <w:t>widening teachers’ access to maths hubs</w:t>
      </w:r>
      <w:r>
        <w:t xml:space="preserve"> to enable them to give the best support to </w:t>
      </w:r>
      <w:r>
        <w:lastRenderedPageBreak/>
        <w:t xml:space="preserve">students through KS3 and KS4 maths. See also  </w:t>
      </w:r>
      <w:hyperlink r:id="rId36" w:history="1">
        <w:r w:rsidRPr="00C116E9">
          <w:rPr>
            <w:rStyle w:val="Hyperlink"/>
          </w:rPr>
          <w:t>https://www.tes.com/magazine/news/secondary/short-gcse-maths-course-should-be-introduced-ocr-says</w:t>
        </w:r>
      </w:hyperlink>
    </w:p>
    <w:p w14:paraId="5F361A73" w14:textId="77777777" w:rsidR="00E52F57" w:rsidRDefault="00E52F57" w:rsidP="003D15D4">
      <w:pPr>
        <w:spacing w:after="160" w:afterAutospacing="0" w:line="259" w:lineRule="auto"/>
        <w:ind w:left="0"/>
        <w:rPr>
          <w:b/>
          <w:bCs/>
          <w:color w:val="00B0F0"/>
        </w:rPr>
      </w:pPr>
    </w:p>
    <w:p w14:paraId="56F9296D" w14:textId="64E48EC9" w:rsidR="00BB333C" w:rsidRDefault="00BB333C" w:rsidP="003D15D4">
      <w:pPr>
        <w:spacing w:after="160" w:afterAutospacing="0" w:line="259" w:lineRule="auto"/>
        <w:ind w:left="0"/>
        <w:rPr>
          <w:b/>
          <w:bCs/>
          <w:color w:val="00B0F0"/>
        </w:rPr>
      </w:pPr>
      <w:r>
        <w:rPr>
          <w:b/>
          <w:bCs/>
          <w:color w:val="00B0F0"/>
        </w:rPr>
        <w:t>Ofsted</w:t>
      </w:r>
    </w:p>
    <w:p w14:paraId="5639A9D1" w14:textId="77777777" w:rsidR="001C0E72" w:rsidRDefault="001C0E72" w:rsidP="001C0E72">
      <w:pPr>
        <w:pStyle w:val="ListParagraph"/>
        <w:numPr>
          <w:ilvl w:val="0"/>
          <w:numId w:val="81"/>
        </w:numPr>
        <w:spacing w:after="160" w:afterAutospacing="0" w:line="259" w:lineRule="auto"/>
      </w:pPr>
      <w:r w:rsidRPr="001A7DC4">
        <w:rPr>
          <w:b/>
          <w:bCs/>
        </w:rPr>
        <w:t>NAHT has defended producing a template response for its members to oppose Ofsted’s plans for new inspections</w:t>
      </w:r>
      <w:r>
        <w:t xml:space="preserve">, </w:t>
      </w:r>
      <w:hyperlink r:id="rId37" w:history="1">
        <w:r w:rsidRPr="00A8276A">
          <w:rPr>
            <w:rStyle w:val="Hyperlink"/>
          </w:rPr>
          <w:t>https://www.naht.org.uk/News/Latest-comments/News/ArtMID/556/ArticleID/2633/Ofsted%e2%80%99s-consultation-next-steps</w:t>
        </w:r>
      </w:hyperlink>
      <w:r>
        <w:t xml:space="preserve">  The </w:t>
      </w:r>
      <w:r w:rsidRPr="0037667C">
        <w:t xml:space="preserve"> union said Ofsted’s consultation on its report card proposals shows a “complete disregard” for the workload of school leaders.</w:t>
      </w:r>
      <w:r>
        <w:t xml:space="preserve"> </w:t>
      </w:r>
      <w:r w:rsidRPr="0096580D">
        <w:t>The union has produced a document of members’ responses to the consultation questions that suggests headteachers strongly disagree with a range of Ofsted’s key plans</w:t>
      </w:r>
      <w:r>
        <w:t xml:space="preserve">. Ofsted says </w:t>
      </w:r>
      <w:r w:rsidRPr="00886807">
        <w:t>“We want to hear the varied views of teachers and headteachers, not what any one organisation suggests they should think.”</w:t>
      </w:r>
      <w:r>
        <w:t xml:space="preserve"> See </w:t>
      </w:r>
      <w:hyperlink r:id="rId38" w:history="1">
        <w:r w:rsidRPr="00C116E9">
          <w:rPr>
            <w:rStyle w:val="Hyperlink"/>
          </w:rPr>
          <w:t>https://www.tes.com/magazine/news/general/headteachers-leaders-defend-response-to-ofsted-report-card-consultation</w:t>
        </w:r>
      </w:hyperlink>
    </w:p>
    <w:p w14:paraId="7FD98113" w14:textId="77777777" w:rsidR="001C0E72" w:rsidRDefault="001C0E72" w:rsidP="003D15D4">
      <w:pPr>
        <w:spacing w:after="160" w:afterAutospacing="0" w:line="259" w:lineRule="auto"/>
        <w:ind w:left="0"/>
        <w:rPr>
          <w:b/>
          <w:bCs/>
          <w:color w:val="00B0F0"/>
        </w:rPr>
      </w:pPr>
    </w:p>
    <w:p w14:paraId="3875CFB9" w14:textId="77777777" w:rsidR="005276BD" w:rsidRDefault="005276BD" w:rsidP="005276BD">
      <w:pPr>
        <w:pStyle w:val="ListParagraph"/>
        <w:numPr>
          <w:ilvl w:val="0"/>
          <w:numId w:val="81"/>
        </w:numPr>
        <w:spacing w:after="160" w:afterAutospacing="0" w:line="259" w:lineRule="auto"/>
      </w:pPr>
      <w:r>
        <w:t>For an article from Ofsted “</w:t>
      </w:r>
      <w:r w:rsidRPr="00B52916">
        <w:rPr>
          <w:b/>
          <w:bCs/>
        </w:rPr>
        <w:t>Ofsted: The thinking behind our proposed inspection change</w:t>
      </w:r>
      <w:r w:rsidRPr="005E212E">
        <w:t>s</w:t>
      </w:r>
      <w:r>
        <w:t xml:space="preserve">”, see </w:t>
      </w:r>
      <w:hyperlink r:id="rId39" w:history="1">
        <w:r w:rsidRPr="00DA6AE4">
          <w:rPr>
            <w:rStyle w:val="Hyperlink"/>
          </w:rPr>
          <w:t>https://www.tes.com/magazine/analysis/general/ofsted-explains-proposed-school-inspection-changes</w:t>
        </w:r>
      </w:hyperlink>
    </w:p>
    <w:p w14:paraId="74B40020" w14:textId="77777777" w:rsidR="005276BD" w:rsidRDefault="005276BD" w:rsidP="003D15D4">
      <w:pPr>
        <w:spacing w:after="160" w:afterAutospacing="0" w:line="259" w:lineRule="auto"/>
        <w:ind w:left="0"/>
        <w:rPr>
          <w:b/>
          <w:bCs/>
          <w:color w:val="00B0F0"/>
        </w:rPr>
      </w:pPr>
    </w:p>
    <w:p w14:paraId="3FDB8668" w14:textId="5CF80607" w:rsidR="005276BD" w:rsidRDefault="005276BD" w:rsidP="003D15D4">
      <w:pPr>
        <w:spacing w:after="160" w:afterAutospacing="0" w:line="259" w:lineRule="auto"/>
        <w:ind w:left="0"/>
        <w:rPr>
          <w:b/>
          <w:bCs/>
          <w:color w:val="00B0F0"/>
        </w:rPr>
      </w:pPr>
      <w:r>
        <w:rPr>
          <w:b/>
          <w:bCs/>
          <w:color w:val="00B0F0"/>
        </w:rPr>
        <w:t>AI</w:t>
      </w:r>
    </w:p>
    <w:p w14:paraId="629E7A16" w14:textId="77777777" w:rsidR="007C0861" w:rsidRDefault="007C0861" w:rsidP="007C0861">
      <w:pPr>
        <w:pStyle w:val="ListParagraph"/>
        <w:numPr>
          <w:ilvl w:val="0"/>
          <w:numId w:val="81"/>
        </w:numPr>
        <w:spacing w:after="160" w:afterAutospacing="0" w:line="259" w:lineRule="auto"/>
      </w:pPr>
      <w:r w:rsidRPr="00B52916">
        <w:rPr>
          <w:b/>
          <w:bCs/>
        </w:rPr>
        <w:t>Some 75 per cent of school leaders said they did not agree that there was enough knowledge of AI in their organisation</w:t>
      </w:r>
      <w:r w:rsidRPr="00C64FDB">
        <w:t>, according to a poll carried out by law firm Browne Jacobson</w:t>
      </w:r>
      <w:r>
        <w:t xml:space="preserve">, </w:t>
      </w:r>
      <w:hyperlink r:id="rId40" w:history="1">
        <w:r w:rsidRPr="00BE2966">
          <w:rPr>
            <w:rStyle w:val="Hyperlink"/>
          </w:rPr>
          <w:t>https://www.brownejacobson.com/insights/school-leaders-survey-autumn-2024-the-results-are-in</w:t>
        </w:r>
      </w:hyperlink>
      <w:r>
        <w:t xml:space="preserve">  Only 54 per cent of school leaders said that they believe their organisation is ready to implement AI effectively. Just 9 per cent said they have an agreed AI strategy but nearly a third reported that they have a strategy in development. The poll also reveals that leaders are most concerned about malpractice and plagiarism when considering the use of AI in education (cited by 65 per cent of respondents). Their next biggest concerns are having adequate training (62 per cent) and quality control (58 per cent). Experts have previously voiced fears about the use of AI in coursework, which could place a “significant burden” on teachers. </w:t>
      </w:r>
      <w:r w:rsidRPr="008A1EAD">
        <w:t>While almost half of leaders in the Browne Jacobson poll are at least slightly confident that concerns about AI can be managed effectively with appropriate mitigation, 22 per cent are not confident at all.</w:t>
      </w:r>
      <w:r>
        <w:t xml:space="preserve"> </w:t>
      </w:r>
      <w:r w:rsidRPr="006B5459">
        <w:t xml:space="preserve">Around four in </w:t>
      </w:r>
      <w:r w:rsidRPr="006B5459">
        <w:lastRenderedPageBreak/>
        <w:t>10 respondents reported a positive experience with using AI because it helped to ease workload, speed up everyday tasks and personalise learning. Only 5 per cent provided negative feedback.</w:t>
      </w:r>
      <w:r>
        <w:t xml:space="preserve"> </w:t>
      </w:r>
      <w:r w:rsidRPr="009141D9">
        <w:t>A third of respondents said that AI could be most useful for assistive technologies to support children with special educational needs and disabilities (SEND).</w:t>
      </w:r>
      <w:r>
        <w:t xml:space="preserve"> A quarter of poll respondents suggested that AI could be most useful in improving assessment and feedback, and 13 per cent said it would be most beneficial in governance support and policy management. ChatGPT was the AI tool most commonly cited by respondents, with other software including Gemini, Microsoft Copilot, Claude and TeachMateAI.</w:t>
      </w:r>
    </w:p>
    <w:p w14:paraId="147F64E3" w14:textId="77777777" w:rsidR="005276BD" w:rsidRDefault="005276BD" w:rsidP="003D15D4">
      <w:pPr>
        <w:spacing w:after="160" w:afterAutospacing="0" w:line="259" w:lineRule="auto"/>
        <w:ind w:left="0"/>
        <w:rPr>
          <w:b/>
          <w:bCs/>
          <w:color w:val="00B0F0"/>
        </w:rPr>
      </w:pPr>
    </w:p>
    <w:p w14:paraId="703B6F18" w14:textId="6ACECE12" w:rsidR="007C0861" w:rsidRDefault="007C0861" w:rsidP="003D15D4">
      <w:pPr>
        <w:spacing w:after="160" w:afterAutospacing="0" w:line="259" w:lineRule="auto"/>
        <w:ind w:left="0"/>
        <w:rPr>
          <w:b/>
          <w:bCs/>
          <w:color w:val="00B0F0"/>
        </w:rPr>
      </w:pPr>
      <w:r>
        <w:rPr>
          <w:b/>
          <w:bCs/>
          <w:color w:val="00B0F0"/>
        </w:rPr>
        <w:t>Governance</w:t>
      </w:r>
    </w:p>
    <w:p w14:paraId="3D411C38" w14:textId="77777777" w:rsidR="001778D4" w:rsidRDefault="001778D4" w:rsidP="001778D4">
      <w:pPr>
        <w:pStyle w:val="ListParagraph"/>
        <w:numPr>
          <w:ilvl w:val="0"/>
          <w:numId w:val="81"/>
        </w:numPr>
        <w:spacing w:after="160" w:afterAutospacing="0" w:line="259" w:lineRule="auto"/>
      </w:pPr>
      <w:r>
        <w:t>NGA has issued “</w:t>
      </w:r>
      <w:r w:rsidRPr="00C943FD">
        <w:rPr>
          <w:b/>
          <w:bCs/>
        </w:rPr>
        <w:t>Governing board diversity indicators form</w:t>
      </w:r>
      <w:r>
        <w:t xml:space="preserve">”. Designed to help boards gather data on their membership and use this as a basis for discussion and action. See </w:t>
      </w:r>
      <w:hyperlink r:id="rId41" w:history="1">
        <w:r w:rsidRPr="00DA6AE4">
          <w:rPr>
            <w:rStyle w:val="Hyperlink"/>
          </w:rPr>
          <w:t>https://www.nga.org.uk/knowledge-centre/governing-board-diversity-indicators-form/?utm_source=Master+Audience&amp;utm_campaign=9b8613379c-EMAIL_CAMPAIGN_2024_10_25_09_57_COPY_01&amp;utm_medium=email&amp;utm_term=0_-1e2b793773-52671983</w:t>
        </w:r>
      </w:hyperlink>
      <w:r>
        <w:t xml:space="preserve">  This also includes </w:t>
      </w:r>
      <w:r w:rsidRPr="00C943FD">
        <w:rPr>
          <w:b/>
          <w:bCs/>
        </w:rPr>
        <w:t>advice on recruiting governors and trustees</w:t>
      </w:r>
      <w:r>
        <w:t xml:space="preserve">. See also, </w:t>
      </w:r>
      <w:r w:rsidRPr="00C943FD">
        <w:rPr>
          <w:b/>
          <w:bCs/>
        </w:rPr>
        <w:t>“School governance: Driving change through diverse leadership</w:t>
      </w:r>
      <w:r>
        <w:t xml:space="preserve">”,  </w:t>
      </w:r>
      <w:hyperlink r:id="rId42" w:history="1">
        <w:r w:rsidRPr="00DA6AE4">
          <w:rPr>
            <w:rStyle w:val="Hyperlink"/>
          </w:rPr>
          <w:t>https://www.brownejacobson.com/insights/addressing-the-diversity-deficit-in-school-governance-a-call-to-action/school-governance-driving-change-through-diverse-leadership?utm_source=Master+Audience&amp;utm_campaign=9b8613379c-EMAIL_CAMPAIGN_2024_10_25_09_57_COPY_01&amp;utm_medium=email&amp;utm_term=0_-1e2b793773-&amp;utm_source=Master+Audience&amp;utm_campaign=9b8613379c- EMAIL_CAMPAIGN_2024_10_25_09_57_COPY_01&amp;utm_medium=email&amp;utm_term=0_-1e2b793773-52671983</w:t>
        </w:r>
      </w:hyperlink>
      <w:r>
        <w:t xml:space="preserve"> </w:t>
      </w:r>
    </w:p>
    <w:p w14:paraId="05E46D09" w14:textId="77777777" w:rsidR="001778D4" w:rsidRDefault="001778D4" w:rsidP="001778D4"/>
    <w:p w14:paraId="273799D5" w14:textId="77777777" w:rsidR="001778D4" w:rsidRDefault="001778D4" w:rsidP="001778D4">
      <w:pPr>
        <w:pStyle w:val="ListParagraph"/>
      </w:pPr>
    </w:p>
    <w:p w14:paraId="1B1556A0" w14:textId="77777777" w:rsidR="001778D4" w:rsidRDefault="001778D4" w:rsidP="001778D4">
      <w:pPr>
        <w:pStyle w:val="ListParagraph"/>
        <w:numPr>
          <w:ilvl w:val="0"/>
          <w:numId w:val="81"/>
        </w:numPr>
        <w:spacing w:after="160" w:afterAutospacing="0" w:line="259" w:lineRule="auto"/>
      </w:pPr>
      <w:r w:rsidRPr="00C33A3A">
        <w:t xml:space="preserve">In partnership with the </w:t>
      </w:r>
      <w:r>
        <w:t>DfE</w:t>
      </w:r>
      <w:r w:rsidRPr="00C33A3A">
        <w:t xml:space="preserve"> NGA has developed a free e-learning module to </w:t>
      </w:r>
      <w:r w:rsidRPr="00C943FD">
        <w:rPr>
          <w:b/>
          <w:bCs/>
        </w:rPr>
        <w:t>support governing boards in their role in ensuring a good whole school food offer</w:t>
      </w:r>
      <w:r>
        <w:t xml:space="preserve">, </w:t>
      </w:r>
      <w:hyperlink r:id="rId43" w:history="1">
        <w:r w:rsidRPr="00DA6AE4">
          <w:rPr>
            <w:rStyle w:val="Hyperlink"/>
          </w:rPr>
          <w:t>https://www.nga.org.uk/training/directory/school-food/?utm_source=Master+Audience&amp;utm_campaign=9b8613379c-EMAIL_CAMPAIGN_2024_10_25_09_57_COPY_01&amp;utm_medium=email&amp;utm_term=0_-1e2b793773-52671983</w:t>
        </w:r>
      </w:hyperlink>
    </w:p>
    <w:p w14:paraId="1EBB0E56" w14:textId="77777777" w:rsidR="0033086B" w:rsidRDefault="0033086B" w:rsidP="0033086B">
      <w:pPr>
        <w:spacing w:after="160" w:afterAutospacing="0" w:line="259" w:lineRule="auto"/>
      </w:pPr>
    </w:p>
    <w:p w14:paraId="259CFBF0" w14:textId="3A07ADEA" w:rsidR="0033086B" w:rsidRDefault="0033086B" w:rsidP="004A62EE">
      <w:pPr>
        <w:spacing w:after="160" w:afterAutospacing="0" w:line="259" w:lineRule="auto"/>
        <w:ind w:left="0"/>
        <w:rPr>
          <w:b/>
          <w:bCs/>
          <w:color w:val="00B0F0"/>
        </w:rPr>
      </w:pPr>
      <w:r w:rsidRPr="0033086B">
        <w:rPr>
          <w:b/>
          <w:bCs/>
          <w:color w:val="00B0F0"/>
        </w:rPr>
        <w:t>Careers and employment</w:t>
      </w:r>
    </w:p>
    <w:p w14:paraId="0797F98C" w14:textId="77777777" w:rsidR="00E704F8" w:rsidRDefault="00E704F8" w:rsidP="00E704F8">
      <w:pPr>
        <w:pStyle w:val="ListParagraph"/>
        <w:numPr>
          <w:ilvl w:val="0"/>
          <w:numId w:val="82"/>
        </w:numPr>
        <w:spacing w:after="160" w:afterAutospacing="0" w:line="259" w:lineRule="auto"/>
      </w:pPr>
      <w:r>
        <w:lastRenderedPageBreak/>
        <w:t xml:space="preserve">The government should </w:t>
      </w:r>
      <w:r w:rsidRPr="001B290C">
        <w:rPr>
          <w:b/>
          <w:bCs/>
        </w:rPr>
        <w:t>“incentivise and support” schools to promote the development of skills like communication, organisation and problem-solving</w:t>
      </w:r>
      <w:r>
        <w:t xml:space="preserve"> through its curriculum review, a report has said. A study led by the National Foundation for Educational Research </w:t>
      </w:r>
      <w:hyperlink r:id="rId44" w:history="1">
        <w:r w:rsidRPr="00B064E3">
          <w:rPr>
            <w:rStyle w:val="Hyperlink"/>
          </w:rPr>
          <w:t>https://www.nfer.ac.uk/media/wgyfaltq/building_foundations_the_implications_of_research_on_childhood_skill_development_for_addressing_future_skills_needs_in_england_embargoed.pdf</w:t>
        </w:r>
      </w:hyperlink>
      <w:r>
        <w:t xml:space="preserve">  suggested that if “cognitive and behavioural” skills gaps are identified and addressed during education, this could support “improved labour market outcomes”. According to the research, inequalities in cognitive and behavioural outcomes in young children “become more entrenched and harder to impact as they get older”. However, the report “stresses that there remains considerable scope to influence young people’s outcomes at an older age, and that with the appropriate support, they can catch-up”. It urges government to “incentivise and support schools to develop the six essential employment skills”, or EES. These are communication, collaboration, problem-solving, organising, planning and prioritising work, creative thinking and information literacy. </w:t>
      </w:r>
      <w:r w:rsidRPr="00EC4880">
        <w:t>The government “should also consider developing a single framework that can be used by schools for benchmarking and tracking young people’s progress in developing these skills, or alternatively validating and adopting an existing frame</w:t>
      </w:r>
      <w:r>
        <w:t xml:space="preserve">work”. </w:t>
      </w:r>
      <w:r w:rsidRPr="00622AD3">
        <w:t>The report also found extra-curricular engagement was “positively associated with their behavioural and cognitive development between the ages of eight and 17, but it is well documented that children from disadvantaged backgrounds have less access to these opportunities”.</w:t>
      </w:r>
    </w:p>
    <w:p w14:paraId="6422C3BF" w14:textId="77777777" w:rsidR="0033086B" w:rsidRDefault="0033086B" w:rsidP="0033086B">
      <w:pPr>
        <w:spacing w:after="160" w:afterAutospacing="0" w:line="259" w:lineRule="auto"/>
        <w:rPr>
          <w:b/>
          <w:bCs/>
          <w:color w:val="00B0F0"/>
        </w:rPr>
      </w:pPr>
    </w:p>
    <w:p w14:paraId="057B827E" w14:textId="77777777" w:rsidR="000A4C9D" w:rsidRDefault="000A4C9D" w:rsidP="000A4C9D">
      <w:pPr>
        <w:pStyle w:val="ListParagraph"/>
        <w:numPr>
          <w:ilvl w:val="0"/>
          <w:numId w:val="81"/>
        </w:numPr>
        <w:spacing w:after="160" w:afterAutospacing="0" w:line="259" w:lineRule="auto"/>
      </w:pPr>
      <w:r>
        <w:t>DfE has issued “</w:t>
      </w:r>
      <w:r w:rsidRPr="00044F37">
        <w:t xml:space="preserve">Research looking at </w:t>
      </w:r>
      <w:r w:rsidRPr="00260C22">
        <w:rPr>
          <w:b/>
          <w:bCs/>
        </w:rPr>
        <w:t>National Careers Service users’ satisfaction</w:t>
      </w:r>
      <w:r w:rsidRPr="00044F37">
        <w:t xml:space="preserve"> and progression after their telephone call, meeting with an adviser or visit to the website</w:t>
      </w:r>
      <w:r>
        <w:t xml:space="preserve">”. See </w:t>
      </w:r>
      <w:hyperlink r:id="rId45" w:history="1">
        <w:r w:rsidRPr="00A44D5C">
          <w:rPr>
            <w:rStyle w:val="Hyperlink"/>
          </w:rPr>
          <w:t>https://www.gov.uk/government/publications/national-careers-service-satisfaction-and-progression-surveys-2023-to-2024</w:t>
        </w:r>
      </w:hyperlink>
    </w:p>
    <w:p w14:paraId="7EC277D1" w14:textId="77777777" w:rsidR="000A4C9D" w:rsidRDefault="000A4C9D" w:rsidP="0033086B">
      <w:pPr>
        <w:spacing w:after="160" w:afterAutospacing="0" w:line="259" w:lineRule="auto"/>
        <w:rPr>
          <w:b/>
          <w:bCs/>
          <w:color w:val="00B0F0"/>
        </w:rPr>
      </w:pPr>
    </w:p>
    <w:p w14:paraId="62034A3C" w14:textId="3A0B0696" w:rsidR="00894669" w:rsidRDefault="00894669" w:rsidP="004A62EE">
      <w:pPr>
        <w:spacing w:after="160" w:afterAutospacing="0" w:line="259" w:lineRule="auto"/>
        <w:ind w:left="0"/>
        <w:rPr>
          <w:b/>
          <w:bCs/>
          <w:color w:val="00B0F0"/>
        </w:rPr>
      </w:pPr>
      <w:r>
        <w:rPr>
          <w:b/>
          <w:bCs/>
          <w:color w:val="00B0F0"/>
        </w:rPr>
        <w:t>Academies and trusts</w:t>
      </w:r>
    </w:p>
    <w:p w14:paraId="49744D99" w14:textId="77777777" w:rsidR="007348BC" w:rsidRDefault="007348BC" w:rsidP="007348BC">
      <w:pPr>
        <w:pStyle w:val="ListParagraph"/>
        <w:numPr>
          <w:ilvl w:val="0"/>
          <w:numId w:val="82"/>
        </w:numPr>
        <w:spacing w:after="160" w:afterAutospacing="0" w:line="259" w:lineRule="auto"/>
      </w:pPr>
      <w:r w:rsidRPr="001B290C">
        <w:rPr>
          <w:b/>
          <w:bCs/>
        </w:rPr>
        <w:t>One of the country’s largest multi-academy trusts said it is facing the “most challenging” financial environment “for a decade</w:t>
      </w:r>
      <w:r>
        <w:t xml:space="preserve">” in its latest annual accounts. Oasis Community Learning’s 2023-24 accounts reveal its reserves fell as two schools left the trust and as the cost-of-living crisis affected staff, pupils and local communities. See </w:t>
      </w:r>
      <w:hyperlink r:id="rId46" w:history="1">
        <w:r w:rsidRPr="00B064E3">
          <w:rPr>
            <w:rStyle w:val="Hyperlink"/>
          </w:rPr>
          <w:t>https://www.tes.com/magazine/news/general/large-mat-facing-biggest-financial-challenge-decade</w:t>
        </w:r>
      </w:hyperlink>
    </w:p>
    <w:p w14:paraId="642C77AE" w14:textId="77777777" w:rsidR="00894669" w:rsidRDefault="00894669" w:rsidP="0033086B">
      <w:pPr>
        <w:spacing w:after="160" w:afterAutospacing="0" w:line="259" w:lineRule="auto"/>
        <w:rPr>
          <w:b/>
          <w:bCs/>
          <w:color w:val="00B0F0"/>
        </w:rPr>
      </w:pPr>
    </w:p>
    <w:p w14:paraId="3394901F" w14:textId="77777777" w:rsidR="00A61D6F" w:rsidRDefault="00A61D6F" w:rsidP="00A61D6F">
      <w:pPr>
        <w:pStyle w:val="ListParagraph"/>
        <w:numPr>
          <w:ilvl w:val="0"/>
          <w:numId w:val="81"/>
        </w:numPr>
        <w:spacing w:after="160" w:afterAutospacing="0" w:line="259" w:lineRule="auto"/>
      </w:pPr>
      <w:r>
        <w:lastRenderedPageBreak/>
        <w:t>ESFA has updated “</w:t>
      </w:r>
      <w:r w:rsidRPr="001A7DC4">
        <w:rPr>
          <w:b/>
          <w:bCs/>
        </w:rPr>
        <w:t>Academies revenue funding allocations</w:t>
      </w:r>
      <w:r>
        <w:t xml:space="preserve">”. See </w:t>
      </w:r>
      <w:hyperlink r:id="rId47" w:history="1">
        <w:r w:rsidRPr="00C116E9">
          <w:rPr>
            <w:rStyle w:val="Hyperlink"/>
          </w:rPr>
          <w:t>https://www.gov.uk/guidance/academies-funding-allocations</w:t>
        </w:r>
      </w:hyperlink>
    </w:p>
    <w:p w14:paraId="6569C12A" w14:textId="77777777" w:rsidR="00A61D6F" w:rsidRDefault="00A61D6F" w:rsidP="00A61D6F">
      <w:pPr>
        <w:pStyle w:val="ListParagraph"/>
      </w:pPr>
    </w:p>
    <w:p w14:paraId="78BE3217" w14:textId="77777777" w:rsidR="00A61D6F" w:rsidRDefault="00A61D6F" w:rsidP="0033086B">
      <w:pPr>
        <w:spacing w:after="160" w:afterAutospacing="0" w:line="259" w:lineRule="auto"/>
        <w:rPr>
          <w:b/>
          <w:bCs/>
          <w:color w:val="00B0F0"/>
        </w:rPr>
      </w:pPr>
    </w:p>
    <w:p w14:paraId="30F43607" w14:textId="02B50535" w:rsidR="00A61D6F" w:rsidRDefault="00A61D6F" w:rsidP="004A62EE">
      <w:pPr>
        <w:spacing w:after="160" w:afterAutospacing="0" w:line="259" w:lineRule="auto"/>
        <w:ind w:left="0"/>
        <w:rPr>
          <w:b/>
          <w:bCs/>
          <w:color w:val="00B0F0"/>
        </w:rPr>
      </w:pPr>
      <w:r>
        <w:rPr>
          <w:b/>
          <w:bCs/>
          <w:color w:val="00B0F0"/>
        </w:rPr>
        <w:t>School management</w:t>
      </w:r>
    </w:p>
    <w:p w14:paraId="1DB99842" w14:textId="77777777" w:rsidR="00EA748D" w:rsidRDefault="00EA748D" w:rsidP="00EA748D">
      <w:pPr>
        <w:pStyle w:val="ListParagraph"/>
        <w:numPr>
          <w:ilvl w:val="0"/>
          <w:numId w:val="81"/>
        </w:numPr>
        <w:spacing w:after="160" w:afterAutospacing="0" w:line="259" w:lineRule="auto"/>
      </w:pPr>
      <w:r>
        <w:t>DfE has issued “</w:t>
      </w:r>
      <w:r w:rsidRPr="00260C22">
        <w:rPr>
          <w:b/>
          <w:bCs/>
        </w:rPr>
        <w:t>Access support from school hubs</w:t>
      </w:r>
      <w:r>
        <w:t xml:space="preserve">. How school leaders can get support from other schools in their locality to improve a specific area of teaching or leadership”. See </w:t>
      </w:r>
      <w:hyperlink r:id="rId48" w:history="1">
        <w:r w:rsidRPr="00A44D5C">
          <w:rPr>
            <w:rStyle w:val="Hyperlink"/>
          </w:rPr>
          <w:t>https://www.gov.uk/government/publications/access-support-from-school-hubs</w:t>
        </w:r>
      </w:hyperlink>
    </w:p>
    <w:p w14:paraId="7412EB06" w14:textId="77777777" w:rsidR="00EA748D" w:rsidRDefault="00EA748D" w:rsidP="00EA748D">
      <w:pPr>
        <w:pStyle w:val="ListParagraph"/>
      </w:pPr>
    </w:p>
    <w:p w14:paraId="14CF3739" w14:textId="77777777" w:rsidR="00EA748D" w:rsidRDefault="00EA748D" w:rsidP="00EA748D">
      <w:pPr>
        <w:pStyle w:val="ListParagraph"/>
        <w:numPr>
          <w:ilvl w:val="0"/>
          <w:numId w:val="81"/>
        </w:numPr>
        <w:spacing w:after="160" w:afterAutospacing="0" w:line="259" w:lineRule="auto"/>
      </w:pPr>
      <w:r w:rsidRPr="000953CB">
        <w:t xml:space="preserve">The government is </w:t>
      </w:r>
      <w:r w:rsidRPr="00260C22">
        <w:rPr>
          <w:b/>
          <w:bCs/>
        </w:rPr>
        <w:t>redesigning its system for checking free school meals eligibility</w:t>
      </w:r>
      <w:r w:rsidRPr="000953CB">
        <w:t xml:space="preserve"> to allow parents and schools to use it independently of local</w:t>
      </w:r>
      <w:r>
        <w:t xml:space="preserve"> councils. At present, the government’s “apply for free school meals” service simply points users to their local council’s website. Councils then have access to a digital portal to check their eligibility based on the benefits their families claim. But now “that checking system is being redesigned to allow parents and schools to check eligibility independently of their local authorities. At present, </w:t>
      </w:r>
      <w:r w:rsidRPr="00FA44A8">
        <w:t xml:space="preserve">the government was </w:t>
      </w:r>
      <w:r>
        <w:t xml:space="preserve">only </w:t>
      </w:r>
      <w:r w:rsidRPr="00FA44A8">
        <w:t>“considering further work to improve</w:t>
      </w:r>
      <w:r>
        <w:t xml:space="preserve"> auto enrolment” </w:t>
      </w:r>
      <w:r w:rsidRPr="008938D1">
        <w:t>Some councils have already introduced auto-enrolment, whereby eligible children are offered meals unless their families specifically opt out.</w:t>
      </w:r>
      <w:r>
        <w:t xml:space="preserve"> </w:t>
      </w:r>
      <w:r w:rsidRPr="00FA44A8">
        <w:t xml:space="preserve"> </w:t>
      </w:r>
      <w:r>
        <w:t xml:space="preserve">See </w:t>
      </w:r>
      <w:hyperlink r:id="rId49" w:history="1">
        <w:r w:rsidRPr="00A44D5C">
          <w:rPr>
            <w:rStyle w:val="Hyperlink"/>
          </w:rPr>
          <w:t>https://schoolsweek.co.uk/free-school-meals-check-system-redesign-to-boost-take-up/</w:t>
        </w:r>
      </w:hyperlink>
    </w:p>
    <w:p w14:paraId="6C864ADD" w14:textId="77777777" w:rsidR="00EA748D" w:rsidRDefault="00EA748D" w:rsidP="00EA748D">
      <w:pPr>
        <w:pStyle w:val="ListParagraph"/>
      </w:pPr>
    </w:p>
    <w:p w14:paraId="76F2F339" w14:textId="77777777" w:rsidR="00EA748D" w:rsidRDefault="00EA748D" w:rsidP="00EA748D"/>
    <w:p w14:paraId="6169C41F" w14:textId="77777777" w:rsidR="00EA748D" w:rsidRDefault="00EA748D" w:rsidP="00EA748D">
      <w:pPr>
        <w:pStyle w:val="ListParagraph"/>
        <w:numPr>
          <w:ilvl w:val="0"/>
          <w:numId w:val="81"/>
        </w:numPr>
        <w:spacing w:after="160" w:afterAutospacing="0" w:line="259" w:lineRule="auto"/>
      </w:pPr>
      <w:r w:rsidRPr="00260C22">
        <w:rPr>
          <w:b/>
          <w:bCs/>
        </w:rPr>
        <w:t>A secondary school headteacher has been paid damages in the settlement of a legal claim against abusive parents</w:t>
      </w:r>
      <w:r w:rsidRPr="00F16FDE">
        <w:t xml:space="preserve"> who he alleged launched a campaign of harassment against him, including turning up at his family home and verbally abusing him at the school gates</w:t>
      </w:r>
      <w:r>
        <w:t xml:space="preserve">. See </w:t>
      </w:r>
      <w:hyperlink r:id="rId50" w:history="1">
        <w:r w:rsidRPr="00A44D5C">
          <w:rPr>
            <w:rStyle w:val="Hyperlink"/>
          </w:rPr>
          <w:t>https://www.theguardian.com/education/2025/feb/16/secondary-school-teacher-paid-damages-after-alleged-harassment-by-pupils-parents</w:t>
        </w:r>
      </w:hyperlink>
    </w:p>
    <w:p w14:paraId="3195C130" w14:textId="77777777" w:rsidR="00EA748D" w:rsidRDefault="00EA748D" w:rsidP="00EA748D">
      <w:pPr>
        <w:pStyle w:val="ListParagraph"/>
      </w:pPr>
    </w:p>
    <w:p w14:paraId="58FCC75E" w14:textId="77777777" w:rsidR="00BD2B01" w:rsidRDefault="00BD2B01" w:rsidP="00BD2B01">
      <w:pPr>
        <w:pStyle w:val="ListParagraph"/>
        <w:numPr>
          <w:ilvl w:val="0"/>
          <w:numId w:val="81"/>
        </w:numPr>
        <w:spacing w:after="160" w:afterAutospacing="0" w:line="259" w:lineRule="auto"/>
      </w:pPr>
      <w:r>
        <w:t>DfE has updated “</w:t>
      </w:r>
      <w:r w:rsidRPr="00995A68">
        <w:t xml:space="preserve">An overview and directory of </w:t>
      </w:r>
      <w:r w:rsidRPr="00472BEE">
        <w:rPr>
          <w:b/>
          <w:bCs/>
        </w:rPr>
        <w:t>subject knowledge enhancement courses</w:t>
      </w:r>
      <w:r w:rsidRPr="00995A68">
        <w:t xml:space="preserve"> for lead schools and initial teacher training (ITT) providers</w:t>
      </w:r>
      <w:r>
        <w:t xml:space="preserve">”. See  </w:t>
      </w:r>
      <w:hyperlink r:id="rId51" w:history="1">
        <w:r w:rsidRPr="00C116E9">
          <w:rPr>
            <w:rStyle w:val="Hyperlink"/>
          </w:rPr>
          <w:t>https://www.gov.uk/government/publications/subject-knowledge-enhancement-course-directory</w:t>
        </w:r>
      </w:hyperlink>
    </w:p>
    <w:p w14:paraId="040B7F01" w14:textId="77777777" w:rsidR="00A61D6F" w:rsidRDefault="00A61D6F" w:rsidP="0033086B">
      <w:pPr>
        <w:spacing w:after="160" w:afterAutospacing="0" w:line="259" w:lineRule="auto"/>
        <w:rPr>
          <w:b/>
          <w:bCs/>
          <w:color w:val="00B0F0"/>
        </w:rPr>
      </w:pPr>
    </w:p>
    <w:p w14:paraId="4A909B90" w14:textId="77777777" w:rsidR="005B70E0" w:rsidRDefault="005B70E0" w:rsidP="005B70E0">
      <w:pPr>
        <w:pStyle w:val="ListParagraph"/>
        <w:numPr>
          <w:ilvl w:val="0"/>
          <w:numId w:val="81"/>
        </w:numPr>
        <w:spacing w:after="160" w:afterAutospacing="0" w:line="259" w:lineRule="auto"/>
      </w:pPr>
      <w:r>
        <w:t xml:space="preserve">For the latest </w:t>
      </w:r>
      <w:r w:rsidRPr="00B52916">
        <w:rPr>
          <w:b/>
          <w:bCs/>
        </w:rPr>
        <w:t>ESFA Updates</w:t>
      </w:r>
      <w:r>
        <w:t xml:space="preserve">, see </w:t>
      </w:r>
      <w:hyperlink r:id="rId52" w:history="1">
        <w:r w:rsidRPr="00BE2966">
          <w:rPr>
            <w:rStyle w:val="Hyperlink"/>
          </w:rPr>
          <w:t>https://www.gov.uk/government/publications/esfa-update-19-february-2025</w:t>
        </w:r>
      </w:hyperlink>
    </w:p>
    <w:p w14:paraId="3AA0EC28" w14:textId="77777777" w:rsidR="005B70E0" w:rsidRDefault="005B70E0" w:rsidP="0033086B">
      <w:pPr>
        <w:spacing w:after="160" w:afterAutospacing="0" w:line="259" w:lineRule="auto"/>
        <w:rPr>
          <w:b/>
          <w:bCs/>
          <w:color w:val="00B0F0"/>
        </w:rPr>
      </w:pPr>
    </w:p>
    <w:p w14:paraId="7CD95FB6" w14:textId="77777777" w:rsidR="00547FB7" w:rsidRDefault="00547FB7" w:rsidP="00547FB7">
      <w:pPr>
        <w:pStyle w:val="ListParagraph"/>
        <w:numPr>
          <w:ilvl w:val="0"/>
          <w:numId w:val="82"/>
        </w:numPr>
        <w:spacing w:after="160" w:afterAutospacing="0" w:line="259" w:lineRule="auto"/>
      </w:pPr>
      <w:r>
        <w:lastRenderedPageBreak/>
        <w:t>For a DfE article, “</w:t>
      </w:r>
      <w:r w:rsidRPr="00161C6F">
        <w:rPr>
          <w:b/>
          <w:bCs/>
        </w:rPr>
        <w:t>Keeping children safe in education settings: everything you need to know</w:t>
      </w:r>
      <w:r>
        <w:t xml:space="preserve">”, see </w:t>
      </w:r>
      <w:hyperlink r:id="rId53" w:history="1">
        <w:r w:rsidRPr="00A8276A">
          <w:rPr>
            <w:rStyle w:val="Hyperlink"/>
          </w:rPr>
          <w:t>https://educationhub.blog.gov.uk/2025/02/keeping-children-safe-in-education-settings-everything-you-need-to-know/</w:t>
        </w:r>
      </w:hyperlink>
    </w:p>
    <w:p w14:paraId="686B70F5" w14:textId="77777777" w:rsidR="00547FB7" w:rsidRDefault="00547FB7" w:rsidP="0033086B">
      <w:pPr>
        <w:spacing w:after="160" w:afterAutospacing="0" w:line="259" w:lineRule="auto"/>
        <w:rPr>
          <w:b/>
          <w:bCs/>
          <w:color w:val="00B0F0"/>
        </w:rPr>
      </w:pPr>
    </w:p>
    <w:p w14:paraId="6FDD90CC" w14:textId="77777777" w:rsidR="00D14905" w:rsidRDefault="00D14905" w:rsidP="00D14905">
      <w:pPr>
        <w:pStyle w:val="ListParagraph"/>
        <w:numPr>
          <w:ilvl w:val="0"/>
          <w:numId w:val="82"/>
        </w:numPr>
        <w:spacing w:after="160" w:afterAutospacing="0" w:line="259" w:lineRule="auto"/>
      </w:pPr>
      <w:r>
        <w:t>For an article “</w:t>
      </w:r>
      <w:r w:rsidRPr="00161C6F">
        <w:rPr>
          <w:b/>
          <w:bCs/>
        </w:rPr>
        <w:t>How schools should prepare for the move away from Windows 10”</w:t>
      </w:r>
      <w:r>
        <w:t xml:space="preserve">, see </w:t>
      </w:r>
      <w:hyperlink r:id="rId54" w:history="1">
        <w:r w:rsidRPr="00A8276A">
          <w:rPr>
            <w:rStyle w:val="Hyperlink"/>
          </w:rPr>
          <w:t>https://www.tes.com/magazine/analysis/general/how-schools-should-prepare-move-away-windows-10</w:t>
        </w:r>
      </w:hyperlink>
    </w:p>
    <w:p w14:paraId="497385B7" w14:textId="77777777" w:rsidR="00D14905" w:rsidRDefault="00D14905" w:rsidP="0033086B">
      <w:pPr>
        <w:spacing w:after="160" w:afterAutospacing="0" w:line="259" w:lineRule="auto"/>
        <w:rPr>
          <w:b/>
          <w:bCs/>
          <w:color w:val="00B0F0"/>
        </w:rPr>
      </w:pPr>
    </w:p>
    <w:p w14:paraId="7401FF2A" w14:textId="2357BCC0" w:rsidR="00D14905" w:rsidRDefault="00D14905" w:rsidP="004A62EE">
      <w:pPr>
        <w:spacing w:after="160" w:afterAutospacing="0" w:line="259" w:lineRule="auto"/>
        <w:ind w:left="0"/>
        <w:rPr>
          <w:b/>
          <w:bCs/>
          <w:color w:val="00B0F0"/>
        </w:rPr>
      </w:pPr>
      <w:r>
        <w:rPr>
          <w:b/>
          <w:bCs/>
          <w:color w:val="00B0F0"/>
        </w:rPr>
        <w:t>Education news for schools</w:t>
      </w:r>
    </w:p>
    <w:p w14:paraId="314FAD73" w14:textId="77777777" w:rsidR="00E60399" w:rsidRDefault="00E60399" w:rsidP="00E60399">
      <w:pPr>
        <w:pStyle w:val="ListParagraph"/>
        <w:numPr>
          <w:ilvl w:val="0"/>
          <w:numId w:val="81"/>
        </w:numPr>
        <w:spacing w:after="160" w:afterAutospacing="0" w:line="259" w:lineRule="auto"/>
      </w:pPr>
      <w:r>
        <w:t>DfE has issued “</w:t>
      </w:r>
      <w:r w:rsidRPr="00260C22">
        <w:rPr>
          <w:b/>
          <w:bCs/>
        </w:rPr>
        <w:t>Free schools and UTCs: successful applications</w:t>
      </w:r>
      <w:r>
        <w:t xml:space="preserve">”. See </w:t>
      </w:r>
      <w:hyperlink r:id="rId55" w:history="1">
        <w:r w:rsidRPr="00A44D5C">
          <w:rPr>
            <w:rStyle w:val="Hyperlink"/>
          </w:rPr>
          <w:t>https://www.gov.uk/government/publications/free-schools-successful-applications</w:t>
        </w:r>
      </w:hyperlink>
    </w:p>
    <w:p w14:paraId="12E631B0" w14:textId="77777777" w:rsidR="004A62EE" w:rsidRPr="004A62EE" w:rsidRDefault="004A62EE" w:rsidP="004A62EE">
      <w:pPr>
        <w:spacing w:after="160" w:afterAutospacing="0" w:line="259" w:lineRule="auto"/>
        <w:ind w:left="0"/>
      </w:pPr>
    </w:p>
    <w:p w14:paraId="35C71617" w14:textId="3DB2E41E" w:rsidR="005A43DA" w:rsidRDefault="005A43DA" w:rsidP="005A43DA">
      <w:pPr>
        <w:pStyle w:val="ListParagraph"/>
        <w:numPr>
          <w:ilvl w:val="0"/>
          <w:numId w:val="81"/>
        </w:numPr>
        <w:spacing w:after="160" w:afterAutospacing="0" w:line="259" w:lineRule="auto"/>
      </w:pPr>
      <w:r w:rsidRPr="001A7DC4">
        <w:rPr>
          <w:b/>
          <w:bCs/>
        </w:rPr>
        <w:t>Private equity-owned independent special schools which charge councils fees of up to £131,000 a year are among hundreds that have failed Ofsted standards checks</w:t>
      </w:r>
      <w:r>
        <w:t xml:space="preserve">. More than 250 non-associated private schools have failed to meet independent school standards in inspections carried out since September 2021. See </w:t>
      </w:r>
      <w:hyperlink r:id="rId56" w:history="1">
        <w:r w:rsidRPr="00C116E9">
          <w:rPr>
            <w:rStyle w:val="Hyperlink"/>
          </w:rPr>
          <w:t>https://schoolsweek.co.uk/private-special-schools-charging-councils-100k-fees-failed-standards-checks/</w:t>
        </w:r>
      </w:hyperlink>
    </w:p>
    <w:p w14:paraId="31A7421A" w14:textId="77777777" w:rsidR="005A43DA" w:rsidRDefault="005A43DA" w:rsidP="005A43DA">
      <w:pPr>
        <w:pStyle w:val="ListParagraph"/>
      </w:pPr>
    </w:p>
    <w:p w14:paraId="12DE9BC6" w14:textId="2FC659B0" w:rsidR="005A43DA" w:rsidRDefault="005A43DA" w:rsidP="005A43DA">
      <w:pPr>
        <w:pStyle w:val="ListParagraph"/>
        <w:numPr>
          <w:ilvl w:val="0"/>
          <w:numId w:val="81"/>
        </w:numPr>
        <w:spacing w:after="160" w:afterAutospacing="0" w:line="259" w:lineRule="auto"/>
      </w:pPr>
      <w:r>
        <w:t xml:space="preserve">For the latest </w:t>
      </w:r>
      <w:r w:rsidRPr="005A43DA">
        <w:rPr>
          <w:b/>
          <w:bCs/>
        </w:rPr>
        <w:t>Stem Learning Newsletter</w:t>
      </w:r>
      <w:r>
        <w:t xml:space="preserve">, see </w:t>
      </w:r>
      <w:hyperlink r:id="rId57" w:history="1">
        <w:r w:rsidRPr="00DA6AE4">
          <w:rPr>
            <w:rStyle w:val="Hyperlink"/>
          </w:rPr>
          <w:t>https://email.stem.org.uk/q/11oBrIRtlH0oqOfSarZpq8S/wv</w:t>
        </w:r>
      </w:hyperlink>
    </w:p>
    <w:p w14:paraId="3B2CCAE5" w14:textId="77777777" w:rsidR="00230D2A" w:rsidRDefault="00230D2A" w:rsidP="00230D2A">
      <w:pPr>
        <w:pStyle w:val="ListParagraph"/>
      </w:pPr>
    </w:p>
    <w:p w14:paraId="2A725220" w14:textId="77777777" w:rsidR="00230D2A" w:rsidRDefault="00230D2A" w:rsidP="00230D2A">
      <w:pPr>
        <w:pStyle w:val="ListParagraph"/>
        <w:numPr>
          <w:ilvl w:val="0"/>
          <w:numId w:val="82"/>
        </w:numPr>
        <w:spacing w:after="160" w:afterAutospacing="0" w:line="259" w:lineRule="auto"/>
      </w:pPr>
      <w:r>
        <w:t xml:space="preserve">Oak National Academy has named interim CEO. Oak co-founder </w:t>
      </w:r>
      <w:r w:rsidRPr="001B290C">
        <w:rPr>
          <w:b/>
          <w:bCs/>
        </w:rPr>
        <w:t>John Roberts</w:t>
      </w:r>
      <w:r>
        <w:t xml:space="preserve"> is set to replace Matt Hood as interim CEO</w:t>
      </w:r>
    </w:p>
    <w:p w14:paraId="7EC56B31" w14:textId="77777777" w:rsidR="00230D2A" w:rsidRDefault="00230D2A" w:rsidP="00230D2A">
      <w:pPr>
        <w:pStyle w:val="ListParagraph"/>
      </w:pPr>
    </w:p>
    <w:p w14:paraId="46376550" w14:textId="77777777" w:rsidR="00230D2A" w:rsidRDefault="00230D2A" w:rsidP="00230D2A">
      <w:pPr>
        <w:pStyle w:val="ListParagraph"/>
        <w:numPr>
          <w:ilvl w:val="0"/>
          <w:numId w:val="82"/>
        </w:numPr>
        <w:spacing w:after="160" w:afterAutospacing="0" w:line="259" w:lineRule="auto"/>
      </w:pPr>
      <w:r w:rsidRPr="0030694A">
        <w:t xml:space="preserve">Research led by the University of St Andrews </w:t>
      </w:r>
      <w:r>
        <w:t xml:space="preserve"> </w:t>
      </w:r>
      <w:hyperlink r:id="rId58" w:history="1">
        <w:r w:rsidRPr="00B064E3">
          <w:rPr>
            <w:rStyle w:val="Hyperlink"/>
          </w:rPr>
          <w:t>https://www.nature.com/articles/s41598-025-89193-9.epdf?sharing_token=xrvvNmcr4MRtIZDQTE2K7tRgN0jAjWel9jnR3ZoTv0OOisbBuS6DNjzpMtm-U00PWsPvd</w:t>
        </w:r>
      </w:hyperlink>
      <w:r>
        <w:t xml:space="preserve"> </w:t>
      </w:r>
      <w:r w:rsidRPr="0030694A">
        <w:t xml:space="preserve">has shown </w:t>
      </w:r>
      <w:r w:rsidRPr="00230D2A">
        <w:rPr>
          <w:b/>
          <w:bCs/>
        </w:rPr>
        <w:t>children performing cognitive tasks faster on their own, rather than in the presence of a stranger</w:t>
      </w:r>
      <w:r w:rsidRPr="0030694A">
        <w:t xml:space="preserve"> - a finding that researchers say could lead to a better understanding of the best learning environments for children.</w:t>
      </w:r>
      <w:r>
        <w:t xml:space="preserve"> C</w:t>
      </w:r>
      <w:r w:rsidRPr="007E5D4D">
        <w:t>hildren were slower to respond on a cognitive task when an adult was present, especially when the task required children to be particularly attentive.</w:t>
      </w:r>
    </w:p>
    <w:p w14:paraId="56368594" w14:textId="77777777" w:rsidR="00230D2A" w:rsidRDefault="00230D2A" w:rsidP="00230D2A">
      <w:pPr>
        <w:pStyle w:val="ListParagraph"/>
      </w:pPr>
    </w:p>
    <w:p w14:paraId="04AF5E9A" w14:textId="77777777" w:rsidR="00230D2A" w:rsidRDefault="00230D2A" w:rsidP="00230D2A">
      <w:pPr>
        <w:pStyle w:val="ListParagraph"/>
        <w:numPr>
          <w:ilvl w:val="0"/>
          <w:numId w:val="82"/>
        </w:numPr>
        <w:spacing w:after="160" w:afterAutospacing="0" w:line="259" w:lineRule="auto"/>
      </w:pPr>
      <w:r w:rsidRPr="001B290C">
        <w:rPr>
          <w:b/>
          <w:bCs/>
        </w:rPr>
        <w:t>Schools need a national multi-agency forum to improve safety and security</w:t>
      </w:r>
      <w:r>
        <w:t xml:space="preserve">, a teaching union has urged the government. The </w:t>
      </w:r>
      <w:r w:rsidRPr="001B290C">
        <w:rPr>
          <w:b/>
          <w:bCs/>
        </w:rPr>
        <w:t>NASUWT</w:t>
      </w:r>
      <w:r>
        <w:t xml:space="preserve"> says this is needed to support schools to deal with the “rising threat of violence”. </w:t>
      </w:r>
      <w:r w:rsidRPr="001203FD">
        <w:t xml:space="preserve">The forum will explore “how best schools can respond to increasing threats” and </w:t>
      </w:r>
      <w:r w:rsidRPr="001203FD">
        <w:lastRenderedPageBreak/>
        <w:t>“examine the contribution that other agencies can make to better support efforts to keep pupils and staff safe”</w:t>
      </w:r>
      <w:r>
        <w:t xml:space="preserve"> It </w:t>
      </w:r>
      <w:r w:rsidRPr="005F3106">
        <w:t>warned that recent weapons incidents on school sites showed that “schools need support to prevent and deter those who considering acts of violence”.</w:t>
      </w:r>
      <w:r>
        <w:t xml:space="preserve"> See </w:t>
      </w:r>
      <w:hyperlink r:id="rId59" w:history="1">
        <w:r w:rsidRPr="00B064E3">
          <w:rPr>
            <w:rStyle w:val="Hyperlink"/>
          </w:rPr>
          <w:t>https://www.tes.com/magazine/news/general/call-for-action-on-rising-threat-of-violence-facing-schools</w:t>
        </w:r>
      </w:hyperlink>
    </w:p>
    <w:p w14:paraId="56CCF9A2" w14:textId="77777777" w:rsidR="00230D2A" w:rsidRDefault="00230D2A" w:rsidP="00230D2A">
      <w:pPr>
        <w:pStyle w:val="ListParagraph"/>
      </w:pPr>
    </w:p>
    <w:p w14:paraId="3A23CB77" w14:textId="77777777" w:rsidR="00706580" w:rsidRDefault="00706580" w:rsidP="00706580">
      <w:pPr>
        <w:pStyle w:val="ListParagraph"/>
        <w:numPr>
          <w:ilvl w:val="0"/>
          <w:numId w:val="82"/>
        </w:numPr>
        <w:spacing w:after="160" w:afterAutospacing="0" w:line="259" w:lineRule="auto"/>
      </w:pPr>
      <w:r>
        <w:t xml:space="preserve">For the latest </w:t>
      </w:r>
      <w:r w:rsidRPr="00161C6F">
        <w:rPr>
          <w:b/>
          <w:bCs/>
        </w:rPr>
        <w:t>SecEd Best Practice Bulletin</w:t>
      </w:r>
      <w:r>
        <w:t xml:space="preserve">, see </w:t>
      </w:r>
      <w:hyperlink r:id="rId60" w:history="1">
        <w:r w:rsidRPr="00A8276A">
          <w:rPr>
            <w:rStyle w:val="Hyperlink"/>
          </w:rPr>
          <w:t>https://email.sec-ed.co.uk/q/12JpfhcqaipZ1vNFSR5rxuYH/wv</w:t>
        </w:r>
      </w:hyperlink>
    </w:p>
    <w:p w14:paraId="0A41715F" w14:textId="77777777" w:rsidR="00706580" w:rsidRDefault="00706580" w:rsidP="00706580">
      <w:pPr>
        <w:pStyle w:val="ListParagraph"/>
      </w:pPr>
    </w:p>
    <w:p w14:paraId="2A27F357" w14:textId="5FA33707" w:rsidR="00706580" w:rsidRDefault="00706580" w:rsidP="00706580">
      <w:pPr>
        <w:spacing w:after="160" w:afterAutospacing="0" w:line="259" w:lineRule="auto"/>
        <w:ind w:left="0"/>
        <w:rPr>
          <w:b/>
          <w:bCs/>
          <w:color w:val="00B0F0"/>
        </w:rPr>
      </w:pPr>
      <w:r w:rsidRPr="00706580">
        <w:rPr>
          <w:b/>
          <w:bCs/>
          <w:color w:val="00B0F0"/>
        </w:rPr>
        <w:t>Post 16</w:t>
      </w:r>
    </w:p>
    <w:p w14:paraId="5F36A679" w14:textId="77777777" w:rsidR="0007433B" w:rsidRDefault="0007433B" w:rsidP="0007433B">
      <w:pPr>
        <w:pStyle w:val="ListParagraph"/>
        <w:numPr>
          <w:ilvl w:val="0"/>
          <w:numId w:val="81"/>
        </w:numPr>
        <w:spacing w:after="160" w:afterAutospacing="0" w:line="259" w:lineRule="auto"/>
      </w:pPr>
      <w:r w:rsidRPr="00260C22">
        <w:rPr>
          <w:b/>
          <w:bCs/>
        </w:rPr>
        <w:t>Up to 10,000 more apprentices will be able to qualify per year</w:t>
      </w:r>
      <w:r w:rsidRPr="00162E81">
        <w:t xml:space="preserve"> as the government cuts red tape to boost economic growth by giving employers more flexibility over maths and English requirements</w:t>
      </w:r>
      <w:r>
        <w:t xml:space="preserve"> and with s</w:t>
      </w:r>
      <w:r w:rsidRPr="001926E9">
        <w:t>horter and flexible apprenticeships</w:t>
      </w:r>
      <w:r>
        <w:t xml:space="preserve">. See </w:t>
      </w:r>
      <w:hyperlink r:id="rId61" w:history="1">
        <w:r w:rsidRPr="00C116E9">
          <w:rPr>
            <w:rStyle w:val="Hyperlink"/>
          </w:rPr>
          <w:t>https://www.gov.uk/government/news/10000-more-apprentices-as-government-slashes-red-tape-to-boost-growth</w:t>
        </w:r>
      </w:hyperlink>
    </w:p>
    <w:p w14:paraId="4E9D460D" w14:textId="77777777" w:rsidR="0007433B" w:rsidRDefault="0007433B" w:rsidP="0007433B">
      <w:pPr>
        <w:pStyle w:val="ListParagraph"/>
      </w:pPr>
    </w:p>
    <w:p w14:paraId="02952F40" w14:textId="77777777" w:rsidR="0007433B" w:rsidRDefault="0007433B" w:rsidP="0007433B">
      <w:pPr>
        <w:pStyle w:val="ListParagraph"/>
      </w:pPr>
    </w:p>
    <w:p w14:paraId="21E971DB" w14:textId="77777777" w:rsidR="0007433B" w:rsidRDefault="0007433B" w:rsidP="0007433B">
      <w:pPr>
        <w:pStyle w:val="ListParagraph"/>
        <w:numPr>
          <w:ilvl w:val="0"/>
          <w:numId w:val="81"/>
        </w:numPr>
        <w:spacing w:after="160" w:afterAutospacing="0" w:line="259" w:lineRule="auto"/>
      </w:pPr>
      <w:r>
        <w:t>DfE has issued “</w:t>
      </w:r>
      <w:r w:rsidRPr="0007433B">
        <w:rPr>
          <w:b/>
          <w:bCs/>
        </w:rPr>
        <w:t>T Levels capital fund</w:t>
      </w:r>
      <w:r>
        <w:t xml:space="preserve">. Information about the fund and how to apply”. See </w:t>
      </w:r>
      <w:hyperlink r:id="rId62" w:history="1">
        <w:r w:rsidRPr="00B064E3">
          <w:rPr>
            <w:rStyle w:val="Hyperlink"/>
          </w:rPr>
          <w:t>https://www.gov.uk/government/publications/t-levels-capital-fund</w:t>
        </w:r>
      </w:hyperlink>
    </w:p>
    <w:p w14:paraId="4A2EA164" w14:textId="77777777" w:rsidR="0007433B" w:rsidRDefault="0007433B" w:rsidP="0007433B">
      <w:pPr>
        <w:spacing w:after="160" w:afterAutospacing="0" w:line="259" w:lineRule="auto"/>
        <w:ind w:left="0"/>
      </w:pPr>
    </w:p>
    <w:p w14:paraId="51CFF54D" w14:textId="5E6E57E4" w:rsidR="0007433B" w:rsidRDefault="0007433B" w:rsidP="0007433B">
      <w:pPr>
        <w:pStyle w:val="ListParagraph"/>
        <w:numPr>
          <w:ilvl w:val="0"/>
          <w:numId w:val="81"/>
        </w:numPr>
        <w:spacing w:after="160" w:afterAutospacing="0" w:line="259" w:lineRule="auto"/>
      </w:pPr>
      <w:r>
        <w:t>A n</w:t>
      </w:r>
      <w:r w:rsidRPr="00FD1D39">
        <w:t xml:space="preserve">ew HEPI report investigates </w:t>
      </w:r>
      <w:r w:rsidRPr="0007433B">
        <w:rPr>
          <w:b/>
          <w:bCs/>
        </w:rPr>
        <w:t>whether the school and college curriculum prepares students for university.</w:t>
      </w:r>
      <w:r>
        <w:t xml:space="preserve"> See </w:t>
      </w:r>
      <w:hyperlink r:id="rId63" w:history="1">
        <w:r w:rsidRPr="00A8276A">
          <w:rPr>
            <w:rStyle w:val="Hyperlink"/>
          </w:rPr>
          <w:t>https://www.hepi.ac.uk/2025/02/13/new-hepi-report-investigates-whether-the-school-and-college-curriculum-prepares-students-for-university/</w:t>
        </w:r>
      </w:hyperlink>
    </w:p>
    <w:p w14:paraId="06C91CE8" w14:textId="77777777" w:rsidR="0007433B" w:rsidRDefault="0007433B" w:rsidP="0007433B">
      <w:pPr>
        <w:pStyle w:val="ListParagraph"/>
      </w:pPr>
    </w:p>
    <w:p w14:paraId="3972DE5B" w14:textId="35FBEF3E" w:rsidR="0007433B" w:rsidRPr="0007433B" w:rsidRDefault="0007433B" w:rsidP="0007433B">
      <w:pPr>
        <w:spacing w:after="160" w:afterAutospacing="0" w:line="259" w:lineRule="auto"/>
        <w:rPr>
          <w:b/>
          <w:bCs/>
          <w:color w:val="00B0F0"/>
        </w:rPr>
      </w:pPr>
      <w:r w:rsidRPr="0007433B">
        <w:rPr>
          <w:b/>
          <w:bCs/>
          <w:color w:val="00B0F0"/>
        </w:rPr>
        <w:t>Tony Stephens</w:t>
      </w:r>
    </w:p>
    <w:p w14:paraId="1F4F5B4D" w14:textId="77777777" w:rsidR="00706580" w:rsidRPr="00706580" w:rsidRDefault="00706580" w:rsidP="00706580">
      <w:pPr>
        <w:spacing w:after="160" w:afterAutospacing="0" w:line="259" w:lineRule="auto"/>
        <w:ind w:left="0"/>
        <w:rPr>
          <w:b/>
          <w:bCs/>
          <w:color w:val="00B0F0"/>
        </w:rPr>
      </w:pPr>
    </w:p>
    <w:p w14:paraId="010AB980" w14:textId="77777777" w:rsidR="005A43DA" w:rsidRDefault="005A43DA" w:rsidP="005A43DA">
      <w:pPr>
        <w:pStyle w:val="ListParagraph"/>
      </w:pPr>
    </w:p>
    <w:p w14:paraId="3923E687" w14:textId="77777777" w:rsidR="00E60399" w:rsidRPr="0033086B" w:rsidRDefault="00E60399" w:rsidP="0033086B">
      <w:pPr>
        <w:spacing w:after="160" w:afterAutospacing="0" w:line="259" w:lineRule="auto"/>
        <w:rPr>
          <w:b/>
          <w:bCs/>
          <w:color w:val="00B0F0"/>
        </w:rPr>
      </w:pPr>
    </w:p>
    <w:p w14:paraId="7EED07B8" w14:textId="77777777" w:rsidR="007C0861" w:rsidRPr="0015596D" w:rsidRDefault="007C0861" w:rsidP="003D15D4">
      <w:pPr>
        <w:spacing w:after="160" w:afterAutospacing="0" w:line="259" w:lineRule="auto"/>
        <w:ind w:left="0"/>
        <w:rPr>
          <w:b/>
          <w:bCs/>
          <w:color w:val="00B0F0"/>
        </w:rPr>
      </w:pPr>
    </w:p>
    <w:p w14:paraId="6B449CED" w14:textId="77777777" w:rsidR="004834A9" w:rsidRPr="001E5951" w:rsidRDefault="004834A9" w:rsidP="00820EE4">
      <w:pPr>
        <w:rPr>
          <w:b/>
          <w:bCs/>
          <w:color w:val="00B0F0"/>
        </w:rPr>
      </w:pPr>
    </w:p>
    <w:p w14:paraId="5EF081E4" w14:textId="77777777" w:rsidR="00A61394" w:rsidRPr="00E97D07" w:rsidRDefault="00A61394" w:rsidP="0060340E">
      <w:pPr>
        <w:spacing w:after="160" w:afterAutospacing="0" w:line="259" w:lineRule="auto"/>
        <w:rPr>
          <w:b/>
          <w:bCs/>
          <w:color w:val="00B0F0"/>
        </w:rPr>
      </w:pPr>
    </w:p>
    <w:p w14:paraId="48681765" w14:textId="77777777" w:rsidR="00B67297" w:rsidRPr="0060340E" w:rsidRDefault="00B67297" w:rsidP="0060340E">
      <w:pPr>
        <w:spacing w:after="160" w:afterAutospacing="0" w:line="259" w:lineRule="auto"/>
        <w:rPr>
          <w:b/>
          <w:bCs/>
          <w:color w:val="00B0F0"/>
        </w:rPr>
      </w:pPr>
    </w:p>
    <w:p w14:paraId="1A3DE195" w14:textId="77777777" w:rsidR="00974A35" w:rsidRPr="00123773" w:rsidRDefault="00974A35" w:rsidP="00123773">
      <w:pPr>
        <w:spacing w:after="160" w:afterAutospacing="0" w:line="259" w:lineRule="auto"/>
        <w:rPr>
          <w:b/>
          <w:bCs/>
          <w:color w:val="00B0F0"/>
        </w:rPr>
      </w:pPr>
    </w:p>
    <w:p w14:paraId="47F5852B" w14:textId="77777777" w:rsidR="00977978" w:rsidRPr="00225E51" w:rsidRDefault="00977978" w:rsidP="00977978">
      <w:pPr>
        <w:spacing w:after="160" w:afterAutospacing="0" w:line="259" w:lineRule="auto"/>
      </w:pPr>
    </w:p>
    <w:p w14:paraId="6E4EDE49" w14:textId="77777777" w:rsidR="006225B9" w:rsidRDefault="006225B9" w:rsidP="006225B9">
      <w:pPr>
        <w:pStyle w:val="ListParagraph"/>
      </w:pPr>
    </w:p>
    <w:p w14:paraId="4D77218C" w14:textId="77777777" w:rsidR="006225B9" w:rsidRDefault="006225B9" w:rsidP="006225B9">
      <w:pPr>
        <w:spacing w:after="160" w:afterAutospacing="0" w:line="259" w:lineRule="auto"/>
      </w:pPr>
    </w:p>
    <w:p w14:paraId="540DC3B0" w14:textId="77777777" w:rsidR="00DD216E" w:rsidRPr="00DD216E" w:rsidRDefault="00DD216E" w:rsidP="00DD216E">
      <w:pPr>
        <w:spacing w:after="160" w:afterAutospacing="0" w:line="259" w:lineRule="auto"/>
        <w:rPr>
          <w:b/>
          <w:bCs/>
          <w:color w:val="00B0F0"/>
        </w:rPr>
      </w:pPr>
    </w:p>
    <w:p w14:paraId="22F27B31" w14:textId="77777777" w:rsidR="00C601F9" w:rsidRDefault="00C601F9" w:rsidP="00C601F9">
      <w:pPr>
        <w:spacing w:after="160" w:afterAutospacing="0" w:line="259" w:lineRule="auto"/>
      </w:pPr>
    </w:p>
    <w:p w14:paraId="3CF097F1" w14:textId="77777777" w:rsidR="000E1967" w:rsidRDefault="000E1967" w:rsidP="00B3204E">
      <w:pPr>
        <w:spacing w:after="160" w:afterAutospacing="0" w:line="259" w:lineRule="auto"/>
        <w:rPr>
          <w:b/>
          <w:bCs/>
          <w:color w:val="00B0F0"/>
        </w:rPr>
      </w:pPr>
    </w:p>
    <w:sectPr w:rsidR="000E1967" w:rsidSect="00A42CE8">
      <w:footerReference w:type="default" r:id="rI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E6383" w14:textId="77777777" w:rsidR="00F84291" w:rsidRDefault="00F84291" w:rsidP="0074276F">
      <w:pPr>
        <w:spacing w:after="0"/>
      </w:pPr>
      <w:r>
        <w:separator/>
      </w:r>
    </w:p>
  </w:endnote>
  <w:endnote w:type="continuationSeparator" w:id="0">
    <w:p w14:paraId="0DF0BFDB" w14:textId="77777777" w:rsidR="00F84291" w:rsidRDefault="00F84291"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BD6F9A">
          <w:rPr>
            <w:noProof/>
          </w:rPr>
          <w:t>18</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3FAD4" w14:textId="77777777" w:rsidR="00F84291" w:rsidRDefault="00F84291" w:rsidP="0074276F">
      <w:pPr>
        <w:spacing w:after="0"/>
      </w:pPr>
      <w:r>
        <w:separator/>
      </w:r>
    </w:p>
  </w:footnote>
  <w:footnote w:type="continuationSeparator" w:id="0">
    <w:p w14:paraId="67F882FD" w14:textId="77777777" w:rsidR="00F84291" w:rsidRDefault="00F84291"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705"/>
    <w:multiLevelType w:val="hybridMultilevel"/>
    <w:tmpl w:val="6E7CF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D261E"/>
    <w:multiLevelType w:val="hybridMultilevel"/>
    <w:tmpl w:val="86E80A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43616"/>
    <w:multiLevelType w:val="hybridMultilevel"/>
    <w:tmpl w:val="AE429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EE68B7"/>
    <w:multiLevelType w:val="hybridMultilevel"/>
    <w:tmpl w:val="B516B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281167"/>
    <w:multiLevelType w:val="hybridMultilevel"/>
    <w:tmpl w:val="C052B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4503277"/>
    <w:multiLevelType w:val="hybridMultilevel"/>
    <w:tmpl w:val="570A81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6AC361A"/>
    <w:multiLevelType w:val="hybridMultilevel"/>
    <w:tmpl w:val="7AAA7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8C4956"/>
    <w:multiLevelType w:val="hybridMultilevel"/>
    <w:tmpl w:val="7D36E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907D75"/>
    <w:multiLevelType w:val="hybridMultilevel"/>
    <w:tmpl w:val="8C32FB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BE5E5A"/>
    <w:multiLevelType w:val="hybridMultilevel"/>
    <w:tmpl w:val="F3E68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3C1F88"/>
    <w:multiLevelType w:val="hybridMultilevel"/>
    <w:tmpl w:val="A7C0E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D37790"/>
    <w:multiLevelType w:val="hybridMultilevel"/>
    <w:tmpl w:val="34647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682AC7"/>
    <w:multiLevelType w:val="hybridMultilevel"/>
    <w:tmpl w:val="968CF3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9E2CC5"/>
    <w:multiLevelType w:val="hybridMultilevel"/>
    <w:tmpl w:val="81ECDA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5A5A8A"/>
    <w:multiLevelType w:val="hybridMultilevel"/>
    <w:tmpl w:val="F5E60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BD215E"/>
    <w:multiLevelType w:val="hybridMultilevel"/>
    <w:tmpl w:val="82D8FC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C3F5B1E"/>
    <w:multiLevelType w:val="hybridMultilevel"/>
    <w:tmpl w:val="5F7EBCE0"/>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E7F2DF7"/>
    <w:multiLevelType w:val="hybridMultilevel"/>
    <w:tmpl w:val="26F854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F8A1BC8"/>
    <w:multiLevelType w:val="hybridMultilevel"/>
    <w:tmpl w:val="F3629A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03F3CC4"/>
    <w:multiLevelType w:val="hybridMultilevel"/>
    <w:tmpl w:val="EE1A0A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492779"/>
    <w:multiLevelType w:val="hybridMultilevel"/>
    <w:tmpl w:val="2F728A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F9750F"/>
    <w:multiLevelType w:val="hybridMultilevel"/>
    <w:tmpl w:val="50AC2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FD4BD4"/>
    <w:multiLevelType w:val="hybridMultilevel"/>
    <w:tmpl w:val="7668D8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5B5BBD"/>
    <w:multiLevelType w:val="hybridMultilevel"/>
    <w:tmpl w:val="CD62E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BA6CBD"/>
    <w:multiLevelType w:val="hybridMultilevel"/>
    <w:tmpl w:val="BFB8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595084"/>
    <w:multiLevelType w:val="hybridMultilevel"/>
    <w:tmpl w:val="545A74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58C0203"/>
    <w:multiLevelType w:val="hybridMultilevel"/>
    <w:tmpl w:val="FC284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96093B"/>
    <w:multiLevelType w:val="hybridMultilevel"/>
    <w:tmpl w:val="98E4EA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7D05C6"/>
    <w:multiLevelType w:val="hybridMultilevel"/>
    <w:tmpl w:val="4F560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B84DD7"/>
    <w:multiLevelType w:val="hybridMultilevel"/>
    <w:tmpl w:val="0E72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6D464B"/>
    <w:multiLevelType w:val="hybridMultilevel"/>
    <w:tmpl w:val="852C7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61A10"/>
    <w:multiLevelType w:val="hybridMultilevel"/>
    <w:tmpl w:val="0E0AD7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5B90ABB"/>
    <w:multiLevelType w:val="hybridMultilevel"/>
    <w:tmpl w:val="A678C5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6514A98"/>
    <w:multiLevelType w:val="hybridMultilevel"/>
    <w:tmpl w:val="D00026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6A73C87"/>
    <w:multiLevelType w:val="hybridMultilevel"/>
    <w:tmpl w:val="9A90F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6D23979"/>
    <w:multiLevelType w:val="hybridMultilevel"/>
    <w:tmpl w:val="4F7C9C4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B3444C5"/>
    <w:multiLevelType w:val="hybridMultilevel"/>
    <w:tmpl w:val="E2521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BBF197F"/>
    <w:multiLevelType w:val="hybridMultilevel"/>
    <w:tmpl w:val="BC3E09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BDA3466"/>
    <w:multiLevelType w:val="hybridMultilevel"/>
    <w:tmpl w:val="DA6AD6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BDF772A"/>
    <w:multiLevelType w:val="hybridMultilevel"/>
    <w:tmpl w:val="D6BA23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CD850A6"/>
    <w:multiLevelType w:val="hybridMultilevel"/>
    <w:tmpl w:val="4F3640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F20492A"/>
    <w:multiLevelType w:val="hybridMultilevel"/>
    <w:tmpl w:val="3866E9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F87288D"/>
    <w:multiLevelType w:val="hybridMultilevel"/>
    <w:tmpl w:val="A88475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0E40F1D"/>
    <w:multiLevelType w:val="hybridMultilevel"/>
    <w:tmpl w:val="11E4DD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25F4130"/>
    <w:multiLevelType w:val="hybridMultilevel"/>
    <w:tmpl w:val="266C5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3E718CB"/>
    <w:multiLevelType w:val="hybridMultilevel"/>
    <w:tmpl w:val="D07494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4A61BFA"/>
    <w:multiLevelType w:val="hybridMultilevel"/>
    <w:tmpl w:val="D3F26A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5043698"/>
    <w:multiLevelType w:val="hybridMultilevel"/>
    <w:tmpl w:val="01CC7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5C951E1"/>
    <w:multiLevelType w:val="hybridMultilevel"/>
    <w:tmpl w:val="B0B0D7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74D6F0F"/>
    <w:multiLevelType w:val="hybridMultilevel"/>
    <w:tmpl w:val="89DC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EA0746"/>
    <w:multiLevelType w:val="hybridMultilevel"/>
    <w:tmpl w:val="92624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82D0922"/>
    <w:multiLevelType w:val="hybridMultilevel"/>
    <w:tmpl w:val="7B504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92C2983"/>
    <w:multiLevelType w:val="hybridMultilevel"/>
    <w:tmpl w:val="D52A5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9E60DD6"/>
    <w:multiLevelType w:val="hybridMultilevel"/>
    <w:tmpl w:val="F242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CD05370"/>
    <w:multiLevelType w:val="hybridMultilevel"/>
    <w:tmpl w:val="5DF035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D055E59"/>
    <w:multiLevelType w:val="hybridMultilevel"/>
    <w:tmpl w:val="8DAED6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E4A13E2"/>
    <w:multiLevelType w:val="hybridMultilevel"/>
    <w:tmpl w:val="A5EA8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FF3303A"/>
    <w:multiLevelType w:val="hybridMultilevel"/>
    <w:tmpl w:val="BFD2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0590B08"/>
    <w:multiLevelType w:val="hybridMultilevel"/>
    <w:tmpl w:val="C6D44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54E35FD"/>
    <w:multiLevelType w:val="hybridMultilevel"/>
    <w:tmpl w:val="F2789A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5A363DB"/>
    <w:multiLevelType w:val="hybridMultilevel"/>
    <w:tmpl w:val="21589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85C529C"/>
    <w:multiLevelType w:val="hybridMultilevel"/>
    <w:tmpl w:val="D406A3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B915C42"/>
    <w:multiLevelType w:val="hybridMultilevel"/>
    <w:tmpl w:val="59745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C8626E1"/>
    <w:multiLevelType w:val="hybridMultilevel"/>
    <w:tmpl w:val="6EA065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6CC343BC"/>
    <w:multiLevelType w:val="hybridMultilevel"/>
    <w:tmpl w:val="4D68E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D551BAC"/>
    <w:multiLevelType w:val="hybridMultilevel"/>
    <w:tmpl w:val="80445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D97791B"/>
    <w:multiLevelType w:val="hybridMultilevel"/>
    <w:tmpl w:val="AA785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7B3E58"/>
    <w:multiLevelType w:val="hybridMultilevel"/>
    <w:tmpl w:val="005E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9060AB"/>
    <w:multiLevelType w:val="hybridMultilevel"/>
    <w:tmpl w:val="0B7C0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F05640E"/>
    <w:multiLevelType w:val="hybridMultilevel"/>
    <w:tmpl w:val="9FF40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0F702BE"/>
    <w:multiLevelType w:val="hybridMultilevel"/>
    <w:tmpl w:val="4440A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1471245"/>
    <w:multiLevelType w:val="hybridMultilevel"/>
    <w:tmpl w:val="3AEE07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718431B3"/>
    <w:multiLevelType w:val="hybridMultilevel"/>
    <w:tmpl w:val="983806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2475F17"/>
    <w:multiLevelType w:val="hybridMultilevel"/>
    <w:tmpl w:val="E596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2B607B9"/>
    <w:multiLevelType w:val="hybridMultilevel"/>
    <w:tmpl w:val="C322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4727913"/>
    <w:multiLevelType w:val="hybridMultilevel"/>
    <w:tmpl w:val="396A1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54113C2"/>
    <w:multiLevelType w:val="hybridMultilevel"/>
    <w:tmpl w:val="36828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76057CFC"/>
    <w:multiLevelType w:val="hybridMultilevel"/>
    <w:tmpl w:val="653A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73170CF"/>
    <w:multiLevelType w:val="hybridMultilevel"/>
    <w:tmpl w:val="F02670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74D1818"/>
    <w:multiLevelType w:val="hybridMultilevel"/>
    <w:tmpl w:val="A8DEC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8AB0EBA"/>
    <w:multiLevelType w:val="hybridMultilevel"/>
    <w:tmpl w:val="9474A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EB127D2"/>
    <w:multiLevelType w:val="hybridMultilevel"/>
    <w:tmpl w:val="9E42F0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EBA6B87"/>
    <w:multiLevelType w:val="hybridMultilevel"/>
    <w:tmpl w:val="1E586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5305825">
    <w:abstractNumId w:val="56"/>
  </w:num>
  <w:num w:numId="2" w16cid:durableId="466707787">
    <w:abstractNumId w:val="43"/>
  </w:num>
  <w:num w:numId="3" w16cid:durableId="2092310826">
    <w:abstractNumId w:val="49"/>
  </w:num>
  <w:num w:numId="4" w16cid:durableId="1147624205">
    <w:abstractNumId w:val="13"/>
  </w:num>
  <w:num w:numId="5" w16cid:durableId="608316168">
    <w:abstractNumId w:val="71"/>
  </w:num>
  <w:num w:numId="6" w16cid:durableId="1008487982">
    <w:abstractNumId w:val="2"/>
  </w:num>
  <w:num w:numId="7" w16cid:durableId="45958605">
    <w:abstractNumId w:val="29"/>
  </w:num>
  <w:num w:numId="8" w16cid:durableId="1847209541">
    <w:abstractNumId w:val="75"/>
  </w:num>
  <w:num w:numId="9" w16cid:durableId="733771814">
    <w:abstractNumId w:val="79"/>
  </w:num>
  <w:num w:numId="10" w16cid:durableId="1867869519">
    <w:abstractNumId w:val="35"/>
  </w:num>
  <w:num w:numId="11" w16cid:durableId="728722967">
    <w:abstractNumId w:val="54"/>
  </w:num>
  <w:num w:numId="12" w16cid:durableId="178859914">
    <w:abstractNumId w:val="17"/>
  </w:num>
  <w:num w:numId="13" w16cid:durableId="828448772">
    <w:abstractNumId w:val="82"/>
  </w:num>
  <w:num w:numId="14" w16cid:durableId="341275706">
    <w:abstractNumId w:val="64"/>
  </w:num>
  <w:num w:numId="15" w16cid:durableId="1668094270">
    <w:abstractNumId w:val="52"/>
  </w:num>
  <w:num w:numId="16" w16cid:durableId="1456026423">
    <w:abstractNumId w:val="12"/>
  </w:num>
  <w:num w:numId="17" w16cid:durableId="133328242">
    <w:abstractNumId w:val="73"/>
  </w:num>
  <w:num w:numId="18" w16cid:durableId="12849819">
    <w:abstractNumId w:val="4"/>
  </w:num>
  <w:num w:numId="19" w16cid:durableId="283849105">
    <w:abstractNumId w:val="42"/>
  </w:num>
  <w:num w:numId="20" w16cid:durableId="697851419">
    <w:abstractNumId w:val="76"/>
  </w:num>
  <w:num w:numId="21" w16cid:durableId="1853521779">
    <w:abstractNumId w:val="15"/>
  </w:num>
  <w:num w:numId="22" w16cid:durableId="1655792320">
    <w:abstractNumId w:val="36"/>
  </w:num>
  <w:num w:numId="23" w16cid:durableId="27726878">
    <w:abstractNumId w:val="39"/>
  </w:num>
  <w:num w:numId="24" w16cid:durableId="1347832550">
    <w:abstractNumId w:val="44"/>
  </w:num>
  <w:num w:numId="25" w16cid:durableId="2021462812">
    <w:abstractNumId w:val="70"/>
  </w:num>
  <w:num w:numId="26" w16cid:durableId="125128702">
    <w:abstractNumId w:val="77"/>
  </w:num>
  <w:num w:numId="27" w16cid:durableId="1595481572">
    <w:abstractNumId w:val="51"/>
  </w:num>
  <w:num w:numId="28" w16cid:durableId="964703487">
    <w:abstractNumId w:val="10"/>
  </w:num>
  <w:num w:numId="29" w16cid:durableId="2004383394">
    <w:abstractNumId w:val="34"/>
  </w:num>
  <w:num w:numId="30" w16cid:durableId="509373197">
    <w:abstractNumId w:val="18"/>
  </w:num>
  <w:num w:numId="31" w16cid:durableId="296107728">
    <w:abstractNumId w:val="50"/>
  </w:num>
  <w:num w:numId="32" w16cid:durableId="1038775003">
    <w:abstractNumId w:val="41"/>
  </w:num>
  <w:num w:numId="33" w16cid:durableId="1847329664">
    <w:abstractNumId w:val="74"/>
  </w:num>
  <w:num w:numId="34" w16cid:durableId="1317144765">
    <w:abstractNumId w:val="7"/>
  </w:num>
  <w:num w:numId="35" w16cid:durableId="702824123">
    <w:abstractNumId w:val="61"/>
  </w:num>
  <w:num w:numId="36" w16cid:durableId="1061707717">
    <w:abstractNumId w:val="8"/>
  </w:num>
  <w:num w:numId="37" w16cid:durableId="1767268309">
    <w:abstractNumId w:val="5"/>
  </w:num>
  <w:num w:numId="38" w16cid:durableId="1244217576">
    <w:abstractNumId w:val="1"/>
  </w:num>
  <w:num w:numId="39" w16cid:durableId="720055674">
    <w:abstractNumId w:val="11"/>
  </w:num>
  <w:num w:numId="40" w16cid:durableId="1464545924">
    <w:abstractNumId w:val="72"/>
  </w:num>
  <w:num w:numId="41" w16cid:durableId="34894998">
    <w:abstractNumId w:val="26"/>
  </w:num>
  <w:num w:numId="42" w16cid:durableId="774522760">
    <w:abstractNumId w:val="9"/>
  </w:num>
  <w:num w:numId="43" w16cid:durableId="647831013">
    <w:abstractNumId w:val="62"/>
  </w:num>
  <w:num w:numId="44" w16cid:durableId="423771552">
    <w:abstractNumId w:val="66"/>
  </w:num>
  <w:num w:numId="45" w16cid:durableId="429813707">
    <w:abstractNumId w:val="3"/>
  </w:num>
  <w:num w:numId="46" w16cid:durableId="269750454">
    <w:abstractNumId w:val="38"/>
  </w:num>
  <w:num w:numId="47" w16cid:durableId="286472747">
    <w:abstractNumId w:val="25"/>
  </w:num>
  <w:num w:numId="48" w16cid:durableId="77870384">
    <w:abstractNumId w:val="21"/>
  </w:num>
  <w:num w:numId="49" w16cid:durableId="1153790771">
    <w:abstractNumId w:val="16"/>
  </w:num>
  <w:num w:numId="50" w16cid:durableId="804808578">
    <w:abstractNumId w:val="30"/>
  </w:num>
  <w:num w:numId="51" w16cid:durableId="2067485283">
    <w:abstractNumId w:val="69"/>
  </w:num>
  <w:num w:numId="52" w16cid:durableId="710569172">
    <w:abstractNumId w:val="28"/>
  </w:num>
  <w:num w:numId="53" w16cid:durableId="809788475">
    <w:abstractNumId w:val="68"/>
  </w:num>
  <w:num w:numId="54" w16cid:durableId="1617561497">
    <w:abstractNumId w:val="14"/>
  </w:num>
  <w:num w:numId="55" w16cid:durableId="1525634676">
    <w:abstractNumId w:val="55"/>
  </w:num>
  <w:num w:numId="56" w16cid:durableId="1132482722">
    <w:abstractNumId w:val="19"/>
  </w:num>
  <w:num w:numId="57" w16cid:durableId="1568764922">
    <w:abstractNumId w:val="20"/>
  </w:num>
  <w:num w:numId="58" w16cid:durableId="566307064">
    <w:abstractNumId w:val="81"/>
  </w:num>
  <w:num w:numId="59" w16cid:durableId="906846038">
    <w:abstractNumId w:val="22"/>
  </w:num>
  <w:num w:numId="60" w16cid:durableId="2006784153">
    <w:abstractNumId w:val="57"/>
  </w:num>
  <w:num w:numId="61" w16cid:durableId="1920020185">
    <w:abstractNumId w:val="78"/>
  </w:num>
  <w:num w:numId="62" w16cid:durableId="776370790">
    <w:abstractNumId w:val="0"/>
  </w:num>
  <w:num w:numId="63" w16cid:durableId="673997299">
    <w:abstractNumId w:val="80"/>
  </w:num>
  <w:num w:numId="64" w16cid:durableId="112332109">
    <w:abstractNumId w:val="65"/>
  </w:num>
  <w:num w:numId="65" w16cid:durableId="1391267432">
    <w:abstractNumId w:val="45"/>
  </w:num>
  <w:num w:numId="66" w16cid:durableId="142703188">
    <w:abstractNumId w:val="23"/>
  </w:num>
  <w:num w:numId="67" w16cid:durableId="110169350">
    <w:abstractNumId w:val="32"/>
  </w:num>
  <w:num w:numId="68" w16cid:durableId="1874031412">
    <w:abstractNumId w:val="48"/>
  </w:num>
  <w:num w:numId="69" w16cid:durableId="753087382">
    <w:abstractNumId w:val="31"/>
  </w:num>
  <w:num w:numId="70" w16cid:durableId="1551646019">
    <w:abstractNumId w:val="6"/>
  </w:num>
  <w:num w:numId="71" w16cid:durableId="1415784711">
    <w:abstractNumId w:val="24"/>
  </w:num>
  <w:num w:numId="72" w16cid:durableId="2134396854">
    <w:abstractNumId w:val="40"/>
  </w:num>
  <w:num w:numId="73" w16cid:durableId="2132818962">
    <w:abstractNumId w:val="33"/>
  </w:num>
  <w:num w:numId="74" w16cid:durableId="1753041263">
    <w:abstractNumId w:val="63"/>
  </w:num>
  <w:num w:numId="75" w16cid:durableId="1407074760">
    <w:abstractNumId w:val="47"/>
  </w:num>
  <w:num w:numId="76" w16cid:durableId="491944062">
    <w:abstractNumId w:val="27"/>
  </w:num>
  <w:num w:numId="77" w16cid:durableId="1521550551">
    <w:abstractNumId w:val="46"/>
  </w:num>
  <w:num w:numId="78" w16cid:durableId="162866663">
    <w:abstractNumId w:val="37"/>
  </w:num>
  <w:num w:numId="79" w16cid:durableId="1359426571">
    <w:abstractNumId w:val="53"/>
  </w:num>
  <w:num w:numId="80" w16cid:durableId="2079866189">
    <w:abstractNumId w:val="60"/>
  </w:num>
  <w:num w:numId="81" w16cid:durableId="1787431251">
    <w:abstractNumId w:val="58"/>
  </w:num>
  <w:num w:numId="82" w16cid:durableId="1896773142">
    <w:abstractNumId w:val="67"/>
  </w:num>
  <w:num w:numId="83" w16cid:durableId="1309935658">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0E2"/>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E33"/>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B9C"/>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063"/>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BF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12E"/>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4FB5"/>
    <w:rsid w:val="00025086"/>
    <w:rsid w:val="00025359"/>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59F"/>
    <w:rsid w:val="0002678F"/>
    <w:rsid w:val="00026B38"/>
    <w:rsid w:val="00026D1C"/>
    <w:rsid w:val="00026E08"/>
    <w:rsid w:val="00026F12"/>
    <w:rsid w:val="00026F6D"/>
    <w:rsid w:val="00026F6F"/>
    <w:rsid w:val="00026FA9"/>
    <w:rsid w:val="00027093"/>
    <w:rsid w:val="0002721C"/>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C9E"/>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2F03"/>
    <w:rsid w:val="00033068"/>
    <w:rsid w:val="00033123"/>
    <w:rsid w:val="00033269"/>
    <w:rsid w:val="000332D0"/>
    <w:rsid w:val="00033351"/>
    <w:rsid w:val="000333DF"/>
    <w:rsid w:val="00033419"/>
    <w:rsid w:val="00033445"/>
    <w:rsid w:val="0003360C"/>
    <w:rsid w:val="000336A0"/>
    <w:rsid w:val="00033787"/>
    <w:rsid w:val="00033901"/>
    <w:rsid w:val="00033963"/>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655"/>
    <w:rsid w:val="00036805"/>
    <w:rsid w:val="00036854"/>
    <w:rsid w:val="00036870"/>
    <w:rsid w:val="000368FB"/>
    <w:rsid w:val="00036944"/>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685"/>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4F"/>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D2C"/>
    <w:rsid w:val="00053F03"/>
    <w:rsid w:val="00053F6D"/>
    <w:rsid w:val="00054206"/>
    <w:rsid w:val="00054429"/>
    <w:rsid w:val="000544A7"/>
    <w:rsid w:val="000545DD"/>
    <w:rsid w:val="00054834"/>
    <w:rsid w:val="0005488B"/>
    <w:rsid w:val="00054921"/>
    <w:rsid w:val="000549A8"/>
    <w:rsid w:val="000549E3"/>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2D4"/>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5C"/>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46"/>
    <w:rsid w:val="000640D5"/>
    <w:rsid w:val="000641B1"/>
    <w:rsid w:val="00064268"/>
    <w:rsid w:val="000647AC"/>
    <w:rsid w:val="000647CB"/>
    <w:rsid w:val="00064832"/>
    <w:rsid w:val="00064A74"/>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0E0"/>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1FA"/>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02"/>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3B"/>
    <w:rsid w:val="000743E4"/>
    <w:rsid w:val="00074415"/>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39"/>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6B"/>
    <w:rsid w:val="00090A91"/>
    <w:rsid w:val="00090B8A"/>
    <w:rsid w:val="00090EA0"/>
    <w:rsid w:val="00090F76"/>
    <w:rsid w:val="000910CB"/>
    <w:rsid w:val="00091228"/>
    <w:rsid w:val="00091317"/>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9E4"/>
    <w:rsid w:val="00097C23"/>
    <w:rsid w:val="00097C53"/>
    <w:rsid w:val="00097D58"/>
    <w:rsid w:val="00097EEF"/>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08C"/>
    <w:rsid w:val="000A4137"/>
    <w:rsid w:val="000A4162"/>
    <w:rsid w:val="000A46C7"/>
    <w:rsid w:val="000A4790"/>
    <w:rsid w:val="000A47B3"/>
    <w:rsid w:val="000A484D"/>
    <w:rsid w:val="000A48EA"/>
    <w:rsid w:val="000A4BDF"/>
    <w:rsid w:val="000A4C9D"/>
    <w:rsid w:val="000A508E"/>
    <w:rsid w:val="000A5196"/>
    <w:rsid w:val="000A52C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6BF"/>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0F17"/>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0F7"/>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9C7"/>
    <w:rsid w:val="000B7B5B"/>
    <w:rsid w:val="000C0239"/>
    <w:rsid w:val="000C05A1"/>
    <w:rsid w:val="000C080A"/>
    <w:rsid w:val="000C081D"/>
    <w:rsid w:val="000C0A45"/>
    <w:rsid w:val="000C0D23"/>
    <w:rsid w:val="000C11B0"/>
    <w:rsid w:val="000C1228"/>
    <w:rsid w:val="000C123E"/>
    <w:rsid w:val="000C12E9"/>
    <w:rsid w:val="000C1379"/>
    <w:rsid w:val="000C140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242"/>
    <w:rsid w:val="000C62BB"/>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25"/>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2B"/>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0F8B"/>
    <w:rsid w:val="000E105F"/>
    <w:rsid w:val="000E119B"/>
    <w:rsid w:val="000E12AA"/>
    <w:rsid w:val="000E16CA"/>
    <w:rsid w:val="000E189B"/>
    <w:rsid w:val="000E193C"/>
    <w:rsid w:val="000E1967"/>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40"/>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509"/>
    <w:rsid w:val="000E568C"/>
    <w:rsid w:val="000E5746"/>
    <w:rsid w:val="000E5920"/>
    <w:rsid w:val="000E5C80"/>
    <w:rsid w:val="000E5CF5"/>
    <w:rsid w:val="000E5ED2"/>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1D"/>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1D3"/>
    <w:rsid w:val="000F233E"/>
    <w:rsid w:val="000F237A"/>
    <w:rsid w:val="000F26A3"/>
    <w:rsid w:val="000F26D7"/>
    <w:rsid w:val="000F2933"/>
    <w:rsid w:val="000F2AD4"/>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C34"/>
    <w:rsid w:val="000F6E91"/>
    <w:rsid w:val="000F6FA1"/>
    <w:rsid w:val="000F6FA2"/>
    <w:rsid w:val="000F6FB2"/>
    <w:rsid w:val="000F7207"/>
    <w:rsid w:val="000F7317"/>
    <w:rsid w:val="000F73DB"/>
    <w:rsid w:val="000F74AE"/>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0F6"/>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73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820"/>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9BF"/>
    <w:rsid w:val="00122BB9"/>
    <w:rsid w:val="00122BCB"/>
    <w:rsid w:val="00122BFD"/>
    <w:rsid w:val="00122C63"/>
    <w:rsid w:val="00122DF7"/>
    <w:rsid w:val="001234F6"/>
    <w:rsid w:val="0012356F"/>
    <w:rsid w:val="00123773"/>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39A"/>
    <w:rsid w:val="001273A2"/>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52"/>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0EB2"/>
    <w:rsid w:val="00151031"/>
    <w:rsid w:val="0015155A"/>
    <w:rsid w:val="001515E5"/>
    <w:rsid w:val="0015162E"/>
    <w:rsid w:val="0015166E"/>
    <w:rsid w:val="001516A5"/>
    <w:rsid w:val="0015172A"/>
    <w:rsid w:val="00151B23"/>
    <w:rsid w:val="00151BE2"/>
    <w:rsid w:val="00151DAB"/>
    <w:rsid w:val="00152024"/>
    <w:rsid w:val="001525BD"/>
    <w:rsid w:val="00152833"/>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0E4"/>
    <w:rsid w:val="001542E3"/>
    <w:rsid w:val="001544B3"/>
    <w:rsid w:val="0015456B"/>
    <w:rsid w:val="00154620"/>
    <w:rsid w:val="001548F4"/>
    <w:rsid w:val="00154DB3"/>
    <w:rsid w:val="00154E0E"/>
    <w:rsid w:val="00154E38"/>
    <w:rsid w:val="00155309"/>
    <w:rsid w:val="001553FF"/>
    <w:rsid w:val="00155446"/>
    <w:rsid w:val="00155760"/>
    <w:rsid w:val="001557EB"/>
    <w:rsid w:val="001557F9"/>
    <w:rsid w:val="00155873"/>
    <w:rsid w:val="001558D1"/>
    <w:rsid w:val="00155947"/>
    <w:rsid w:val="0015596D"/>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EB2"/>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966"/>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472"/>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2C6"/>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19A"/>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9B"/>
    <w:rsid w:val="001771C9"/>
    <w:rsid w:val="0017731C"/>
    <w:rsid w:val="00177541"/>
    <w:rsid w:val="00177623"/>
    <w:rsid w:val="0017772C"/>
    <w:rsid w:val="001777CE"/>
    <w:rsid w:val="001778D4"/>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C8D"/>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5E82"/>
    <w:rsid w:val="001861D1"/>
    <w:rsid w:val="001861E6"/>
    <w:rsid w:val="001862EB"/>
    <w:rsid w:val="001863D8"/>
    <w:rsid w:val="0018661D"/>
    <w:rsid w:val="0018664E"/>
    <w:rsid w:val="00186670"/>
    <w:rsid w:val="00186818"/>
    <w:rsid w:val="0018692A"/>
    <w:rsid w:val="00186D31"/>
    <w:rsid w:val="00186E82"/>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B70"/>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D0"/>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E7E"/>
    <w:rsid w:val="001A0F33"/>
    <w:rsid w:val="001A10CC"/>
    <w:rsid w:val="001A129D"/>
    <w:rsid w:val="001A154A"/>
    <w:rsid w:val="001A1682"/>
    <w:rsid w:val="001A176C"/>
    <w:rsid w:val="001A195F"/>
    <w:rsid w:val="001A1A59"/>
    <w:rsid w:val="001A1C54"/>
    <w:rsid w:val="001A1C6A"/>
    <w:rsid w:val="001A1E2C"/>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BEF"/>
    <w:rsid w:val="001A3D2D"/>
    <w:rsid w:val="001A3E58"/>
    <w:rsid w:val="001A3F33"/>
    <w:rsid w:val="001A419C"/>
    <w:rsid w:val="001A41BE"/>
    <w:rsid w:val="001A41D4"/>
    <w:rsid w:val="001A422B"/>
    <w:rsid w:val="001A42B4"/>
    <w:rsid w:val="001A42F9"/>
    <w:rsid w:val="001A4411"/>
    <w:rsid w:val="001A44F2"/>
    <w:rsid w:val="001A4573"/>
    <w:rsid w:val="001A4649"/>
    <w:rsid w:val="001A48BC"/>
    <w:rsid w:val="001A4AC0"/>
    <w:rsid w:val="001A50BE"/>
    <w:rsid w:val="001A51CB"/>
    <w:rsid w:val="001A51E6"/>
    <w:rsid w:val="001A53D1"/>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772"/>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A1"/>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D20"/>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A39"/>
    <w:rsid w:val="001C0C83"/>
    <w:rsid w:val="001C0D8C"/>
    <w:rsid w:val="001C0DF3"/>
    <w:rsid w:val="001C0E07"/>
    <w:rsid w:val="001C0E72"/>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20"/>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94"/>
    <w:rsid w:val="001C62A4"/>
    <w:rsid w:val="001C63EB"/>
    <w:rsid w:val="001C642E"/>
    <w:rsid w:val="001C657F"/>
    <w:rsid w:val="001C663B"/>
    <w:rsid w:val="001C6A46"/>
    <w:rsid w:val="001C6D5A"/>
    <w:rsid w:val="001C6E37"/>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1E"/>
    <w:rsid w:val="001D1F4E"/>
    <w:rsid w:val="001D1F65"/>
    <w:rsid w:val="001D2132"/>
    <w:rsid w:val="001D215A"/>
    <w:rsid w:val="001D23D2"/>
    <w:rsid w:val="001D26A4"/>
    <w:rsid w:val="001D2755"/>
    <w:rsid w:val="001D2B2E"/>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6FD"/>
    <w:rsid w:val="001E0E89"/>
    <w:rsid w:val="001E0E9F"/>
    <w:rsid w:val="001E0FD0"/>
    <w:rsid w:val="001E11CF"/>
    <w:rsid w:val="001E1221"/>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2F27"/>
    <w:rsid w:val="001E2FE9"/>
    <w:rsid w:val="001E3070"/>
    <w:rsid w:val="001E30C6"/>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951"/>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2C78"/>
    <w:rsid w:val="00203218"/>
    <w:rsid w:val="002032FF"/>
    <w:rsid w:val="00203528"/>
    <w:rsid w:val="00203675"/>
    <w:rsid w:val="002036C8"/>
    <w:rsid w:val="00203715"/>
    <w:rsid w:val="00203782"/>
    <w:rsid w:val="0020384F"/>
    <w:rsid w:val="0020397A"/>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AB3"/>
    <w:rsid w:val="00204B15"/>
    <w:rsid w:val="00204C6E"/>
    <w:rsid w:val="00204D01"/>
    <w:rsid w:val="00204F48"/>
    <w:rsid w:val="0020514A"/>
    <w:rsid w:val="002053C0"/>
    <w:rsid w:val="0020541A"/>
    <w:rsid w:val="002058C6"/>
    <w:rsid w:val="00205906"/>
    <w:rsid w:val="002059BC"/>
    <w:rsid w:val="00205A13"/>
    <w:rsid w:val="00205CF2"/>
    <w:rsid w:val="00205D83"/>
    <w:rsid w:val="00205FED"/>
    <w:rsid w:val="002062DD"/>
    <w:rsid w:val="002064F7"/>
    <w:rsid w:val="002065BD"/>
    <w:rsid w:val="002066A9"/>
    <w:rsid w:val="00206750"/>
    <w:rsid w:val="002068B9"/>
    <w:rsid w:val="002069D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53"/>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B71"/>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3FD"/>
    <w:rsid w:val="002215F8"/>
    <w:rsid w:val="0022161C"/>
    <w:rsid w:val="00221821"/>
    <w:rsid w:val="00221B89"/>
    <w:rsid w:val="00221C06"/>
    <w:rsid w:val="00221C5F"/>
    <w:rsid w:val="00221C69"/>
    <w:rsid w:val="00221CF6"/>
    <w:rsid w:val="00221DE2"/>
    <w:rsid w:val="00222143"/>
    <w:rsid w:val="002223D3"/>
    <w:rsid w:val="00222498"/>
    <w:rsid w:val="002226CD"/>
    <w:rsid w:val="00222756"/>
    <w:rsid w:val="002227E0"/>
    <w:rsid w:val="002227EF"/>
    <w:rsid w:val="0022294E"/>
    <w:rsid w:val="00222B40"/>
    <w:rsid w:val="00222BFD"/>
    <w:rsid w:val="00222C4C"/>
    <w:rsid w:val="00222D5E"/>
    <w:rsid w:val="00222E4E"/>
    <w:rsid w:val="00223162"/>
    <w:rsid w:val="002232DA"/>
    <w:rsid w:val="002232F7"/>
    <w:rsid w:val="002234EC"/>
    <w:rsid w:val="0022356D"/>
    <w:rsid w:val="00223810"/>
    <w:rsid w:val="0022387A"/>
    <w:rsid w:val="00223948"/>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51"/>
    <w:rsid w:val="00225EAB"/>
    <w:rsid w:val="00225ECB"/>
    <w:rsid w:val="00225F4D"/>
    <w:rsid w:val="00225F4F"/>
    <w:rsid w:val="00225F77"/>
    <w:rsid w:val="00225FF3"/>
    <w:rsid w:val="00226177"/>
    <w:rsid w:val="00226350"/>
    <w:rsid w:val="00226437"/>
    <w:rsid w:val="0022645E"/>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2A"/>
    <w:rsid w:val="00230D38"/>
    <w:rsid w:val="00230DFF"/>
    <w:rsid w:val="00230F19"/>
    <w:rsid w:val="002310CB"/>
    <w:rsid w:val="002310EA"/>
    <w:rsid w:val="002310EC"/>
    <w:rsid w:val="00231186"/>
    <w:rsid w:val="00231225"/>
    <w:rsid w:val="002312A3"/>
    <w:rsid w:val="002312B0"/>
    <w:rsid w:val="0023135D"/>
    <w:rsid w:val="00231537"/>
    <w:rsid w:val="00231AA7"/>
    <w:rsid w:val="00231E9F"/>
    <w:rsid w:val="0023233E"/>
    <w:rsid w:val="00232398"/>
    <w:rsid w:val="00232606"/>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31B"/>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18A"/>
    <w:rsid w:val="002379BB"/>
    <w:rsid w:val="00237A23"/>
    <w:rsid w:val="00237A26"/>
    <w:rsid w:val="00237AB9"/>
    <w:rsid w:val="00237ABE"/>
    <w:rsid w:val="00237D1F"/>
    <w:rsid w:val="00237DD9"/>
    <w:rsid w:val="00240337"/>
    <w:rsid w:val="0024059F"/>
    <w:rsid w:val="002406E2"/>
    <w:rsid w:val="002407AB"/>
    <w:rsid w:val="00240844"/>
    <w:rsid w:val="00240FA8"/>
    <w:rsid w:val="0024107D"/>
    <w:rsid w:val="00241AE9"/>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780"/>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0F1"/>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AD8"/>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E03"/>
    <w:rsid w:val="00263F58"/>
    <w:rsid w:val="00264202"/>
    <w:rsid w:val="002642AE"/>
    <w:rsid w:val="00264489"/>
    <w:rsid w:val="002645F2"/>
    <w:rsid w:val="0026469F"/>
    <w:rsid w:val="002646B9"/>
    <w:rsid w:val="00264AA6"/>
    <w:rsid w:val="00264AD3"/>
    <w:rsid w:val="00264B1E"/>
    <w:rsid w:val="00264BA1"/>
    <w:rsid w:val="00264D10"/>
    <w:rsid w:val="002650AA"/>
    <w:rsid w:val="0026512C"/>
    <w:rsid w:val="00265157"/>
    <w:rsid w:val="0026516A"/>
    <w:rsid w:val="00265208"/>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46B"/>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5FA"/>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09"/>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613"/>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8B2"/>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8D"/>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5E27"/>
    <w:rsid w:val="0029637F"/>
    <w:rsid w:val="00296643"/>
    <w:rsid w:val="00296814"/>
    <w:rsid w:val="00296821"/>
    <w:rsid w:val="0029684F"/>
    <w:rsid w:val="002968A1"/>
    <w:rsid w:val="0029693B"/>
    <w:rsid w:val="00296944"/>
    <w:rsid w:val="00296F21"/>
    <w:rsid w:val="002972A8"/>
    <w:rsid w:val="0029732D"/>
    <w:rsid w:val="00297429"/>
    <w:rsid w:val="00297733"/>
    <w:rsid w:val="0029793B"/>
    <w:rsid w:val="00297B97"/>
    <w:rsid w:val="00297DC7"/>
    <w:rsid w:val="00297ED5"/>
    <w:rsid w:val="00297F70"/>
    <w:rsid w:val="00297FB0"/>
    <w:rsid w:val="002A00B9"/>
    <w:rsid w:val="002A00D3"/>
    <w:rsid w:val="002A02DB"/>
    <w:rsid w:val="002A02E6"/>
    <w:rsid w:val="002A0394"/>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4B"/>
    <w:rsid w:val="002A1B60"/>
    <w:rsid w:val="002A1BB3"/>
    <w:rsid w:val="002A1C79"/>
    <w:rsid w:val="002A1D7B"/>
    <w:rsid w:val="002A1E3B"/>
    <w:rsid w:val="002A1F71"/>
    <w:rsid w:val="002A20C8"/>
    <w:rsid w:val="002A21B7"/>
    <w:rsid w:val="002A22E5"/>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861"/>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79"/>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172"/>
    <w:rsid w:val="002B22FB"/>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7E"/>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985"/>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96"/>
    <w:rsid w:val="002C1DB2"/>
    <w:rsid w:val="002C1EEF"/>
    <w:rsid w:val="002C21DB"/>
    <w:rsid w:val="002C21EF"/>
    <w:rsid w:val="002C249D"/>
    <w:rsid w:val="002C24C7"/>
    <w:rsid w:val="002C26CB"/>
    <w:rsid w:val="002C2856"/>
    <w:rsid w:val="002C2C8B"/>
    <w:rsid w:val="002C2EC5"/>
    <w:rsid w:val="002C2EEF"/>
    <w:rsid w:val="002C2EFD"/>
    <w:rsid w:val="002C2F3D"/>
    <w:rsid w:val="002C3275"/>
    <w:rsid w:val="002C32C3"/>
    <w:rsid w:val="002C33F4"/>
    <w:rsid w:val="002C348C"/>
    <w:rsid w:val="002C34F9"/>
    <w:rsid w:val="002C36DF"/>
    <w:rsid w:val="002C3711"/>
    <w:rsid w:val="002C375C"/>
    <w:rsid w:val="002C38CE"/>
    <w:rsid w:val="002C391B"/>
    <w:rsid w:val="002C3D35"/>
    <w:rsid w:val="002C40F0"/>
    <w:rsid w:val="002C4229"/>
    <w:rsid w:val="002C42F0"/>
    <w:rsid w:val="002C4441"/>
    <w:rsid w:val="002C4548"/>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5EF"/>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0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97E"/>
    <w:rsid w:val="002D3CCC"/>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162"/>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06D"/>
    <w:rsid w:val="002E4381"/>
    <w:rsid w:val="002E4516"/>
    <w:rsid w:val="002E45E8"/>
    <w:rsid w:val="002E4621"/>
    <w:rsid w:val="002E470C"/>
    <w:rsid w:val="002E4739"/>
    <w:rsid w:val="002E4859"/>
    <w:rsid w:val="002E4A53"/>
    <w:rsid w:val="002E4AC5"/>
    <w:rsid w:val="002E4B2A"/>
    <w:rsid w:val="002E4C44"/>
    <w:rsid w:val="002E4D43"/>
    <w:rsid w:val="002E4D4C"/>
    <w:rsid w:val="002E4E15"/>
    <w:rsid w:val="002E4E17"/>
    <w:rsid w:val="002E4E42"/>
    <w:rsid w:val="002E4F61"/>
    <w:rsid w:val="002E50CF"/>
    <w:rsid w:val="002E5305"/>
    <w:rsid w:val="002E5332"/>
    <w:rsid w:val="002E534E"/>
    <w:rsid w:val="002E55E5"/>
    <w:rsid w:val="002E5757"/>
    <w:rsid w:val="002E59C7"/>
    <w:rsid w:val="002E5A56"/>
    <w:rsid w:val="002E5D7B"/>
    <w:rsid w:val="002E5EA2"/>
    <w:rsid w:val="002E602E"/>
    <w:rsid w:val="002E61C9"/>
    <w:rsid w:val="002E6257"/>
    <w:rsid w:val="002E62E4"/>
    <w:rsid w:val="002E64A4"/>
    <w:rsid w:val="002E667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53E"/>
    <w:rsid w:val="002E767C"/>
    <w:rsid w:val="002E78A2"/>
    <w:rsid w:val="002E78BE"/>
    <w:rsid w:val="002E79A4"/>
    <w:rsid w:val="002E7BFD"/>
    <w:rsid w:val="002E7C1F"/>
    <w:rsid w:val="002E7D05"/>
    <w:rsid w:val="002E7E3B"/>
    <w:rsid w:val="002F0197"/>
    <w:rsid w:val="002F04DE"/>
    <w:rsid w:val="002F0672"/>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1BE"/>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866"/>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18"/>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2FA2"/>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5FF6"/>
    <w:rsid w:val="0031616C"/>
    <w:rsid w:val="0031644D"/>
    <w:rsid w:val="0031651A"/>
    <w:rsid w:val="003167B7"/>
    <w:rsid w:val="003168CE"/>
    <w:rsid w:val="003169E2"/>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58"/>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457"/>
    <w:rsid w:val="0032556B"/>
    <w:rsid w:val="00325721"/>
    <w:rsid w:val="00325729"/>
    <w:rsid w:val="003257E8"/>
    <w:rsid w:val="00325853"/>
    <w:rsid w:val="00325877"/>
    <w:rsid w:val="003259C0"/>
    <w:rsid w:val="00325E07"/>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19"/>
    <w:rsid w:val="00327672"/>
    <w:rsid w:val="003278BF"/>
    <w:rsid w:val="003278D8"/>
    <w:rsid w:val="00327A88"/>
    <w:rsid w:val="00327BA8"/>
    <w:rsid w:val="00327D97"/>
    <w:rsid w:val="00327DFF"/>
    <w:rsid w:val="00330041"/>
    <w:rsid w:val="0033038C"/>
    <w:rsid w:val="0033041F"/>
    <w:rsid w:val="003304D9"/>
    <w:rsid w:val="00330613"/>
    <w:rsid w:val="003306D5"/>
    <w:rsid w:val="00330825"/>
    <w:rsid w:val="0033086B"/>
    <w:rsid w:val="00330956"/>
    <w:rsid w:val="003309EE"/>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75"/>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6B"/>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33"/>
    <w:rsid w:val="00351C79"/>
    <w:rsid w:val="00351D35"/>
    <w:rsid w:val="00351D48"/>
    <w:rsid w:val="00351FC7"/>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727"/>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3AB"/>
    <w:rsid w:val="0036254A"/>
    <w:rsid w:val="00362779"/>
    <w:rsid w:val="003629B4"/>
    <w:rsid w:val="003629FB"/>
    <w:rsid w:val="00362B5A"/>
    <w:rsid w:val="00362FEC"/>
    <w:rsid w:val="003630B0"/>
    <w:rsid w:val="00363354"/>
    <w:rsid w:val="003633C9"/>
    <w:rsid w:val="00363794"/>
    <w:rsid w:val="00363944"/>
    <w:rsid w:val="00363AAF"/>
    <w:rsid w:val="00363BE0"/>
    <w:rsid w:val="00363C7C"/>
    <w:rsid w:val="00363E20"/>
    <w:rsid w:val="0036411F"/>
    <w:rsid w:val="00364223"/>
    <w:rsid w:val="0036431D"/>
    <w:rsid w:val="00364352"/>
    <w:rsid w:val="003646C8"/>
    <w:rsid w:val="00364759"/>
    <w:rsid w:val="00364A10"/>
    <w:rsid w:val="00364E3B"/>
    <w:rsid w:val="00364FEC"/>
    <w:rsid w:val="003651CE"/>
    <w:rsid w:val="003651E4"/>
    <w:rsid w:val="00365371"/>
    <w:rsid w:val="003653C4"/>
    <w:rsid w:val="00365444"/>
    <w:rsid w:val="0036544E"/>
    <w:rsid w:val="00365491"/>
    <w:rsid w:val="003654AA"/>
    <w:rsid w:val="003658C5"/>
    <w:rsid w:val="00365A8B"/>
    <w:rsid w:val="00365CEE"/>
    <w:rsid w:val="00365DA3"/>
    <w:rsid w:val="00365E76"/>
    <w:rsid w:val="00365F03"/>
    <w:rsid w:val="00365F65"/>
    <w:rsid w:val="00365FDB"/>
    <w:rsid w:val="00366078"/>
    <w:rsid w:val="003660A4"/>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6B1"/>
    <w:rsid w:val="00372AA5"/>
    <w:rsid w:val="00372B48"/>
    <w:rsid w:val="00372C78"/>
    <w:rsid w:val="00372C96"/>
    <w:rsid w:val="00372E4F"/>
    <w:rsid w:val="00372E58"/>
    <w:rsid w:val="00373028"/>
    <w:rsid w:val="00373040"/>
    <w:rsid w:val="003731BE"/>
    <w:rsid w:val="003731C7"/>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209"/>
    <w:rsid w:val="003813BF"/>
    <w:rsid w:val="00381525"/>
    <w:rsid w:val="00381973"/>
    <w:rsid w:val="00381B20"/>
    <w:rsid w:val="00381D68"/>
    <w:rsid w:val="00381E96"/>
    <w:rsid w:val="00381FC1"/>
    <w:rsid w:val="00382026"/>
    <w:rsid w:val="00382150"/>
    <w:rsid w:val="00382375"/>
    <w:rsid w:val="003823A9"/>
    <w:rsid w:val="003823B8"/>
    <w:rsid w:val="0038267E"/>
    <w:rsid w:val="003826E9"/>
    <w:rsid w:val="0038278F"/>
    <w:rsid w:val="00382A0C"/>
    <w:rsid w:val="00382ED6"/>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CD"/>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4FE7"/>
    <w:rsid w:val="00385070"/>
    <w:rsid w:val="003853D1"/>
    <w:rsid w:val="003856D4"/>
    <w:rsid w:val="00385819"/>
    <w:rsid w:val="003858A3"/>
    <w:rsid w:val="003859A2"/>
    <w:rsid w:val="00385BAE"/>
    <w:rsid w:val="00385C0A"/>
    <w:rsid w:val="00385ECC"/>
    <w:rsid w:val="00385FB6"/>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A0"/>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A1"/>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1DD2"/>
    <w:rsid w:val="003A20D0"/>
    <w:rsid w:val="003A2233"/>
    <w:rsid w:val="003A22E3"/>
    <w:rsid w:val="003A23EF"/>
    <w:rsid w:val="003A24E8"/>
    <w:rsid w:val="003A2531"/>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E8"/>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7BF"/>
    <w:rsid w:val="003B28EF"/>
    <w:rsid w:val="003B298F"/>
    <w:rsid w:val="003B29B2"/>
    <w:rsid w:val="003B2A97"/>
    <w:rsid w:val="003B2AED"/>
    <w:rsid w:val="003B2B4A"/>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0B3"/>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58F"/>
    <w:rsid w:val="003B78A4"/>
    <w:rsid w:val="003B7CF7"/>
    <w:rsid w:val="003B7E24"/>
    <w:rsid w:val="003C03C5"/>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8AF"/>
    <w:rsid w:val="003C49FB"/>
    <w:rsid w:val="003C4D5E"/>
    <w:rsid w:val="003C5159"/>
    <w:rsid w:val="003C541C"/>
    <w:rsid w:val="003C551D"/>
    <w:rsid w:val="003C5612"/>
    <w:rsid w:val="003C56D6"/>
    <w:rsid w:val="003C5843"/>
    <w:rsid w:val="003C5969"/>
    <w:rsid w:val="003C5B4C"/>
    <w:rsid w:val="003C5BCF"/>
    <w:rsid w:val="003C5C25"/>
    <w:rsid w:val="003C5CCC"/>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60"/>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10B7"/>
    <w:rsid w:val="003D111B"/>
    <w:rsid w:val="003D1383"/>
    <w:rsid w:val="003D13C3"/>
    <w:rsid w:val="003D1453"/>
    <w:rsid w:val="003D150F"/>
    <w:rsid w:val="003D1517"/>
    <w:rsid w:val="003D15D4"/>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BB"/>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1C4"/>
    <w:rsid w:val="003D42B8"/>
    <w:rsid w:val="003D42EA"/>
    <w:rsid w:val="003D443C"/>
    <w:rsid w:val="003D4505"/>
    <w:rsid w:val="003D45FF"/>
    <w:rsid w:val="003D4687"/>
    <w:rsid w:val="003D478D"/>
    <w:rsid w:val="003D47E1"/>
    <w:rsid w:val="003D4D1F"/>
    <w:rsid w:val="003D4DCC"/>
    <w:rsid w:val="003D4EB5"/>
    <w:rsid w:val="003D503A"/>
    <w:rsid w:val="003D5078"/>
    <w:rsid w:val="003D5414"/>
    <w:rsid w:val="003D54F0"/>
    <w:rsid w:val="003D56C2"/>
    <w:rsid w:val="003D5739"/>
    <w:rsid w:val="003D57C3"/>
    <w:rsid w:val="003D5934"/>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D7C3D"/>
    <w:rsid w:val="003E05E4"/>
    <w:rsid w:val="003E0741"/>
    <w:rsid w:val="003E0749"/>
    <w:rsid w:val="003E0A15"/>
    <w:rsid w:val="003E0A98"/>
    <w:rsid w:val="003E0EA4"/>
    <w:rsid w:val="003E0EBE"/>
    <w:rsid w:val="003E0FF3"/>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0D"/>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4C3"/>
    <w:rsid w:val="003E4720"/>
    <w:rsid w:val="003E480C"/>
    <w:rsid w:val="003E498D"/>
    <w:rsid w:val="003E4ADB"/>
    <w:rsid w:val="003E4C04"/>
    <w:rsid w:val="003E4CC9"/>
    <w:rsid w:val="003E4D36"/>
    <w:rsid w:val="003E4E4E"/>
    <w:rsid w:val="003E4F1D"/>
    <w:rsid w:val="003E4FD6"/>
    <w:rsid w:val="003E51D0"/>
    <w:rsid w:val="003E524E"/>
    <w:rsid w:val="003E52A8"/>
    <w:rsid w:val="003E5344"/>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BF8"/>
    <w:rsid w:val="003F0DA2"/>
    <w:rsid w:val="003F0E5D"/>
    <w:rsid w:val="003F0FF8"/>
    <w:rsid w:val="003F105F"/>
    <w:rsid w:val="003F10D1"/>
    <w:rsid w:val="003F10F2"/>
    <w:rsid w:val="003F14BD"/>
    <w:rsid w:val="003F154F"/>
    <w:rsid w:val="003F1690"/>
    <w:rsid w:val="003F16BC"/>
    <w:rsid w:val="003F18E3"/>
    <w:rsid w:val="003F1A00"/>
    <w:rsid w:val="003F1C58"/>
    <w:rsid w:val="003F1D1F"/>
    <w:rsid w:val="003F1E11"/>
    <w:rsid w:val="003F22FC"/>
    <w:rsid w:val="003F2391"/>
    <w:rsid w:val="003F249C"/>
    <w:rsid w:val="003F2538"/>
    <w:rsid w:val="003F25D8"/>
    <w:rsid w:val="003F2684"/>
    <w:rsid w:val="003F26AD"/>
    <w:rsid w:val="003F28AE"/>
    <w:rsid w:val="003F28DF"/>
    <w:rsid w:val="003F2966"/>
    <w:rsid w:val="003F2B4E"/>
    <w:rsid w:val="003F2BEF"/>
    <w:rsid w:val="003F2C34"/>
    <w:rsid w:val="003F3110"/>
    <w:rsid w:val="003F3203"/>
    <w:rsid w:val="003F3585"/>
    <w:rsid w:val="003F380D"/>
    <w:rsid w:val="003F388F"/>
    <w:rsid w:val="003F3897"/>
    <w:rsid w:val="003F38AB"/>
    <w:rsid w:val="003F39F4"/>
    <w:rsid w:val="003F3B10"/>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4C"/>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4B5F"/>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1C5"/>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EA"/>
    <w:rsid w:val="00410AA3"/>
    <w:rsid w:val="00410AC5"/>
    <w:rsid w:val="00410B20"/>
    <w:rsid w:val="00410B61"/>
    <w:rsid w:val="00410F2E"/>
    <w:rsid w:val="004115BB"/>
    <w:rsid w:val="00411638"/>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56"/>
    <w:rsid w:val="004169CC"/>
    <w:rsid w:val="00416A79"/>
    <w:rsid w:val="00416ABC"/>
    <w:rsid w:val="00416B02"/>
    <w:rsid w:val="00416DCD"/>
    <w:rsid w:val="00416E07"/>
    <w:rsid w:val="00417009"/>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6CC"/>
    <w:rsid w:val="0042471F"/>
    <w:rsid w:val="00424745"/>
    <w:rsid w:val="0042477C"/>
    <w:rsid w:val="004249AE"/>
    <w:rsid w:val="00424B15"/>
    <w:rsid w:val="00424C44"/>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5"/>
    <w:rsid w:val="00432069"/>
    <w:rsid w:val="004322A9"/>
    <w:rsid w:val="0043248F"/>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09"/>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27"/>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5A"/>
    <w:rsid w:val="004519E0"/>
    <w:rsid w:val="00451AB0"/>
    <w:rsid w:val="00451C24"/>
    <w:rsid w:val="00451D98"/>
    <w:rsid w:val="00451EA4"/>
    <w:rsid w:val="00451EF4"/>
    <w:rsid w:val="00451FA6"/>
    <w:rsid w:val="004520CB"/>
    <w:rsid w:val="0045234A"/>
    <w:rsid w:val="00452397"/>
    <w:rsid w:val="00452440"/>
    <w:rsid w:val="004524F6"/>
    <w:rsid w:val="00452B1B"/>
    <w:rsid w:val="00452CAE"/>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5D3A"/>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291"/>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3B4"/>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C37"/>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7B5"/>
    <w:rsid w:val="004758FE"/>
    <w:rsid w:val="004759C3"/>
    <w:rsid w:val="00475D3D"/>
    <w:rsid w:val="00475EC8"/>
    <w:rsid w:val="00476004"/>
    <w:rsid w:val="0047606A"/>
    <w:rsid w:val="0047628A"/>
    <w:rsid w:val="004764F9"/>
    <w:rsid w:val="004765A2"/>
    <w:rsid w:val="004768CA"/>
    <w:rsid w:val="0047695F"/>
    <w:rsid w:val="00476994"/>
    <w:rsid w:val="00476A2C"/>
    <w:rsid w:val="00476B18"/>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4A9"/>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19D"/>
    <w:rsid w:val="0048622B"/>
    <w:rsid w:val="00486273"/>
    <w:rsid w:val="004864AC"/>
    <w:rsid w:val="004864C3"/>
    <w:rsid w:val="004864E0"/>
    <w:rsid w:val="0048665A"/>
    <w:rsid w:val="004868A7"/>
    <w:rsid w:val="00486AFE"/>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87F62"/>
    <w:rsid w:val="004900F3"/>
    <w:rsid w:val="00490240"/>
    <w:rsid w:val="004902D5"/>
    <w:rsid w:val="004903EF"/>
    <w:rsid w:val="00490439"/>
    <w:rsid w:val="0049052C"/>
    <w:rsid w:val="004905E9"/>
    <w:rsid w:val="00490A45"/>
    <w:rsid w:val="00490C06"/>
    <w:rsid w:val="00490C40"/>
    <w:rsid w:val="00490C79"/>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606"/>
    <w:rsid w:val="00493901"/>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EE"/>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8D"/>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9E"/>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6F38"/>
    <w:rsid w:val="004B7048"/>
    <w:rsid w:val="004B711D"/>
    <w:rsid w:val="004B71CD"/>
    <w:rsid w:val="004B7395"/>
    <w:rsid w:val="004B7416"/>
    <w:rsid w:val="004B75B7"/>
    <w:rsid w:val="004B778C"/>
    <w:rsid w:val="004B7857"/>
    <w:rsid w:val="004B7866"/>
    <w:rsid w:val="004B7973"/>
    <w:rsid w:val="004B7AC0"/>
    <w:rsid w:val="004B7BF5"/>
    <w:rsid w:val="004B7C1B"/>
    <w:rsid w:val="004B7ECD"/>
    <w:rsid w:val="004C001E"/>
    <w:rsid w:val="004C00A3"/>
    <w:rsid w:val="004C026E"/>
    <w:rsid w:val="004C05F5"/>
    <w:rsid w:val="004C07D6"/>
    <w:rsid w:val="004C0909"/>
    <w:rsid w:val="004C0935"/>
    <w:rsid w:val="004C0A1F"/>
    <w:rsid w:val="004C0A23"/>
    <w:rsid w:val="004C0C7A"/>
    <w:rsid w:val="004C0D24"/>
    <w:rsid w:val="004C0DE0"/>
    <w:rsid w:val="004C0E1E"/>
    <w:rsid w:val="004C0F2C"/>
    <w:rsid w:val="004C11C7"/>
    <w:rsid w:val="004C11E6"/>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4D9"/>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3FE7"/>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CE8"/>
    <w:rsid w:val="004C5DA9"/>
    <w:rsid w:val="004C5E83"/>
    <w:rsid w:val="004C5E85"/>
    <w:rsid w:val="004C6080"/>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1D"/>
    <w:rsid w:val="004C7F87"/>
    <w:rsid w:val="004C7F9B"/>
    <w:rsid w:val="004D02AE"/>
    <w:rsid w:val="004D02C7"/>
    <w:rsid w:val="004D0486"/>
    <w:rsid w:val="004D0542"/>
    <w:rsid w:val="004D0657"/>
    <w:rsid w:val="004D0771"/>
    <w:rsid w:val="004D0837"/>
    <w:rsid w:val="004D0839"/>
    <w:rsid w:val="004D085B"/>
    <w:rsid w:val="004D094E"/>
    <w:rsid w:val="004D097D"/>
    <w:rsid w:val="004D0D91"/>
    <w:rsid w:val="004D0F22"/>
    <w:rsid w:val="004D0F9F"/>
    <w:rsid w:val="004D1033"/>
    <w:rsid w:val="004D11DC"/>
    <w:rsid w:val="004D1322"/>
    <w:rsid w:val="004D13E5"/>
    <w:rsid w:val="004D14C8"/>
    <w:rsid w:val="004D1576"/>
    <w:rsid w:val="004D1703"/>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CC5"/>
    <w:rsid w:val="004D3E7E"/>
    <w:rsid w:val="004D3F73"/>
    <w:rsid w:val="004D3FCE"/>
    <w:rsid w:val="004D41E4"/>
    <w:rsid w:val="004D4263"/>
    <w:rsid w:val="004D4279"/>
    <w:rsid w:val="004D42B8"/>
    <w:rsid w:val="004D431A"/>
    <w:rsid w:val="004D43F6"/>
    <w:rsid w:val="004D48E2"/>
    <w:rsid w:val="004D4A23"/>
    <w:rsid w:val="004D4B06"/>
    <w:rsid w:val="004D4C4C"/>
    <w:rsid w:val="004D4E01"/>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39"/>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67C"/>
    <w:rsid w:val="004E0747"/>
    <w:rsid w:val="004E08A0"/>
    <w:rsid w:val="004E0982"/>
    <w:rsid w:val="004E0AFA"/>
    <w:rsid w:val="004E0B0B"/>
    <w:rsid w:val="004E0B9A"/>
    <w:rsid w:val="004E0EC0"/>
    <w:rsid w:val="004E11A5"/>
    <w:rsid w:val="004E12A7"/>
    <w:rsid w:val="004E1335"/>
    <w:rsid w:val="004E149B"/>
    <w:rsid w:val="004E15F9"/>
    <w:rsid w:val="004E1747"/>
    <w:rsid w:val="004E18BF"/>
    <w:rsid w:val="004E1D39"/>
    <w:rsid w:val="004E21CD"/>
    <w:rsid w:val="004E21E9"/>
    <w:rsid w:val="004E23A1"/>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6EF"/>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3"/>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1A"/>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4A"/>
    <w:rsid w:val="005042D3"/>
    <w:rsid w:val="005042F7"/>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A64"/>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6F5"/>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827"/>
    <w:rsid w:val="00517A59"/>
    <w:rsid w:val="00517A75"/>
    <w:rsid w:val="00517BC8"/>
    <w:rsid w:val="00517BDE"/>
    <w:rsid w:val="00517E3A"/>
    <w:rsid w:val="00517E9D"/>
    <w:rsid w:val="00517EA0"/>
    <w:rsid w:val="00517ED1"/>
    <w:rsid w:val="00520369"/>
    <w:rsid w:val="0052043A"/>
    <w:rsid w:val="005204F7"/>
    <w:rsid w:val="0052053D"/>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19F"/>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BB"/>
    <w:rsid w:val="00525BDA"/>
    <w:rsid w:val="00525F1A"/>
    <w:rsid w:val="00526050"/>
    <w:rsid w:val="005262E2"/>
    <w:rsid w:val="00526498"/>
    <w:rsid w:val="0052677A"/>
    <w:rsid w:val="005267E5"/>
    <w:rsid w:val="00526859"/>
    <w:rsid w:val="005269B6"/>
    <w:rsid w:val="00526A89"/>
    <w:rsid w:val="00526CBF"/>
    <w:rsid w:val="00526CCC"/>
    <w:rsid w:val="00526D9B"/>
    <w:rsid w:val="00526F10"/>
    <w:rsid w:val="00526F7D"/>
    <w:rsid w:val="00527129"/>
    <w:rsid w:val="005273CA"/>
    <w:rsid w:val="0052741B"/>
    <w:rsid w:val="00527522"/>
    <w:rsid w:val="00527616"/>
    <w:rsid w:val="0052764E"/>
    <w:rsid w:val="00527655"/>
    <w:rsid w:val="0052765B"/>
    <w:rsid w:val="005276BD"/>
    <w:rsid w:val="005279B5"/>
    <w:rsid w:val="00527A71"/>
    <w:rsid w:val="00527B9C"/>
    <w:rsid w:val="00527DA2"/>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4F1"/>
    <w:rsid w:val="00533510"/>
    <w:rsid w:val="00533606"/>
    <w:rsid w:val="005337A8"/>
    <w:rsid w:val="00533CC0"/>
    <w:rsid w:val="00533D7A"/>
    <w:rsid w:val="00533E15"/>
    <w:rsid w:val="00533ECD"/>
    <w:rsid w:val="005340E3"/>
    <w:rsid w:val="0053426B"/>
    <w:rsid w:val="00534334"/>
    <w:rsid w:val="00534464"/>
    <w:rsid w:val="005346EE"/>
    <w:rsid w:val="00534920"/>
    <w:rsid w:val="00534A5A"/>
    <w:rsid w:val="00534B4F"/>
    <w:rsid w:val="00534C5C"/>
    <w:rsid w:val="00534C63"/>
    <w:rsid w:val="00534DA0"/>
    <w:rsid w:val="00534DA4"/>
    <w:rsid w:val="00534F39"/>
    <w:rsid w:val="00535297"/>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B6C"/>
    <w:rsid w:val="00535C6B"/>
    <w:rsid w:val="00536221"/>
    <w:rsid w:val="005363A1"/>
    <w:rsid w:val="005363F6"/>
    <w:rsid w:val="00536439"/>
    <w:rsid w:val="00536565"/>
    <w:rsid w:val="005366C1"/>
    <w:rsid w:val="0053688B"/>
    <w:rsid w:val="0053698F"/>
    <w:rsid w:val="005369A5"/>
    <w:rsid w:val="00536A55"/>
    <w:rsid w:val="00536DB3"/>
    <w:rsid w:val="00536ECB"/>
    <w:rsid w:val="00536F6A"/>
    <w:rsid w:val="0053701E"/>
    <w:rsid w:val="005372D3"/>
    <w:rsid w:val="00537547"/>
    <w:rsid w:val="00537601"/>
    <w:rsid w:val="0053761D"/>
    <w:rsid w:val="005376E9"/>
    <w:rsid w:val="005379B2"/>
    <w:rsid w:val="00537A63"/>
    <w:rsid w:val="00537DD1"/>
    <w:rsid w:val="00537E63"/>
    <w:rsid w:val="00537EAA"/>
    <w:rsid w:val="00537EC9"/>
    <w:rsid w:val="00537F4C"/>
    <w:rsid w:val="00540173"/>
    <w:rsid w:val="00540996"/>
    <w:rsid w:val="00540CDB"/>
    <w:rsid w:val="00540E37"/>
    <w:rsid w:val="00540E73"/>
    <w:rsid w:val="005411B1"/>
    <w:rsid w:val="0054134F"/>
    <w:rsid w:val="00541521"/>
    <w:rsid w:val="005417F9"/>
    <w:rsid w:val="005418E5"/>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3EDA"/>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5C45"/>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B7"/>
    <w:rsid w:val="00547FE2"/>
    <w:rsid w:val="00550144"/>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47"/>
    <w:rsid w:val="00552957"/>
    <w:rsid w:val="00552C4B"/>
    <w:rsid w:val="00552D04"/>
    <w:rsid w:val="00552E89"/>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0C1E"/>
    <w:rsid w:val="00560FD1"/>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4ECA"/>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5F35"/>
    <w:rsid w:val="005660D2"/>
    <w:rsid w:val="0056614B"/>
    <w:rsid w:val="00566162"/>
    <w:rsid w:val="00566191"/>
    <w:rsid w:val="005662F1"/>
    <w:rsid w:val="0056646A"/>
    <w:rsid w:val="00566490"/>
    <w:rsid w:val="0056664E"/>
    <w:rsid w:val="005666ED"/>
    <w:rsid w:val="00566B69"/>
    <w:rsid w:val="00566B8D"/>
    <w:rsid w:val="00566C00"/>
    <w:rsid w:val="00566D34"/>
    <w:rsid w:val="00566DEA"/>
    <w:rsid w:val="00567137"/>
    <w:rsid w:val="00567162"/>
    <w:rsid w:val="005672A6"/>
    <w:rsid w:val="005672AA"/>
    <w:rsid w:val="00567312"/>
    <w:rsid w:val="00567413"/>
    <w:rsid w:val="0056751C"/>
    <w:rsid w:val="005676D3"/>
    <w:rsid w:val="005677C4"/>
    <w:rsid w:val="00567AA1"/>
    <w:rsid w:val="00567D07"/>
    <w:rsid w:val="00567D82"/>
    <w:rsid w:val="00567EDF"/>
    <w:rsid w:val="0057007A"/>
    <w:rsid w:val="0057015B"/>
    <w:rsid w:val="00570639"/>
    <w:rsid w:val="00570B6D"/>
    <w:rsid w:val="00570B9C"/>
    <w:rsid w:val="00570D50"/>
    <w:rsid w:val="00570E5D"/>
    <w:rsid w:val="00570E82"/>
    <w:rsid w:val="00570E9F"/>
    <w:rsid w:val="00570F8E"/>
    <w:rsid w:val="00570FDB"/>
    <w:rsid w:val="0057115A"/>
    <w:rsid w:val="0057139A"/>
    <w:rsid w:val="0057141D"/>
    <w:rsid w:val="0057165B"/>
    <w:rsid w:val="00571921"/>
    <w:rsid w:val="00571B07"/>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466"/>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5E"/>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456"/>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AF4"/>
    <w:rsid w:val="00586BE9"/>
    <w:rsid w:val="00586C5F"/>
    <w:rsid w:val="00586E56"/>
    <w:rsid w:val="00586F47"/>
    <w:rsid w:val="00586F5C"/>
    <w:rsid w:val="005870E5"/>
    <w:rsid w:val="005871FD"/>
    <w:rsid w:val="00587297"/>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3A7"/>
    <w:rsid w:val="00591490"/>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A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5B"/>
    <w:rsid w:val="00595AF2"/>
    <w:rsid w:val="00595C4A"/>
    <w:rsid w:val="00595CC2"/>
    <w:rsid w:val="00595CDC"/>
    <w:rsid w:val="00595E1E"/>
    <w:rsid w:val="00596079"/>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96"/>
    <w:rsid w:val="005A00C6"/>
    <w:rsid w:val="005A01D3"/>
    <w:rsid w:val="005A0210"/>
    <w:rsid w:val="005A0424"/>
    <w:rsid w:val="005A06EE"/>
    <w:rsid w:val="005A098A"/>
    <w:rsid w:val="005A0C72"/>
    <w:rsid w:val="005A0D08"/>
    <w:rsid w:val="005A0EF1"/>
    <w:rsid w:val="005A0F2C"/>
    <w:rsid w:val="005A105F"/>
    <w:rsid w:val="005A130E"/>
    <w:rsid w:val="005A13E5"/>
    <w:rsid w:val="005A1464"/>
    <w:rsid w:val="005A14E6"/>
    <w:rsid w:val="005A1558"/>
    <w:rsid w:val="005A156B"/>
    <w:rsid w:val="005A16AF"/>
    <w:rsid w:val="005A1C58"/>
    <w:rsid w:val="005A1D37"/>
    <w:rsid w:val="005A1D4A"/>
    <w:rsid w:val="005A2031"/>
    <w:rsid w:val="005A215F"/>
    <w:rsid w:val="005A21EB"/>
    <w:rsid w:val="005A230F"/>
    <w:rsid w:val="005A25B8"/>
    <w:rsid w:val="005A2651"/>
    <w:rsid w:val="005A26AF"/>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3DA"/>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6E9"/>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497"/>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0E0"/>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35B"/>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1D4"/>
    <w:rsid w:val="005D4460"/>
    <w:rsid w:val="005D45AE"/>
    <w:rsid w:val="005D469A"/>
    <w:rsid w:val="005D471C"/>
    <w:rsid w:val="005D4805"/>
    <w:rsid w:val="005D4AD2"/>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E16"/>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EDA"/>
    <w:rsid w:val="005E0F95"/>
    <w:rsid w:val="005E109E"/>
    <w:rsid w:val="005E10E0"/>
    <w:rsid w:val="005E1291"/>
    <w:rsid w:val="005E13EE"/>
    <w:rsid w:val="005E1461"/>
    <w:rsid w:val="005E1527"/>
    <w:rsid w:val="005E1572"/>
    <w:rsid w:val="005E164F"/>
    <w:rsid w:val="005E1809"/>
    <w:rsid w:val="005E1910"/>
    <w:rsid w:val="005E1AE1"/>
    <w:rsid w:val="005E1AE6"/>
    <w:rsid w:val="005E1DBC"/>
    <w:rsid w:val="005E21E1"/>
    <w:rsid w:val="005E221B"/>
    <w:rsid w:val="005E23D7"/>
    <w:rsid w:val="005E248D"/>
    <w:rsid w:val="005E24C3"/>
    <w:rsid w:val="005E2571"/>
    <w:rsid w:val="005E275C"/>
    <w:rsid w:val="005E282A"/>
    <w:rsid w:val="005E28F8"/>
    <w:rsid w:val="005E2B1B"/>
    <w:rsid w:val="005E2DB7"/>
    <w:rsid w:val="005E2E88"/>
    <w:rsid w:val="005E327F"/>
    <w:rsid w:val="005E329B"/>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64D"/>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ACF"/>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0FC"/>
    <w:rsid w:val="005F51BD"/>
    <w:rsid w:val="005F51C8"/>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543"/>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3D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3CF"/>
    <w:rsid w:val="0060340E"/>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2"/>
    <w:rsid w:val="00606315"/>
    <w:rsid w:val="00606568"/>
    <w:rsid w:val="0060658E"/>
    <w:rsid w:val="006065F0"/>
    <w:rsid w:val="006065F4"/>
    <w:rsid w:val="00606665"/>
    <w:rsid w:val="0060687B"/>
    <w:rsid w:val="00606889"/>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6E4"/>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4B"/>
    <w:rsid w:val="00613A96"/>
    <w:rsid w:val="00613C8B"/>
    <w:rsid w:val="00613D41"/>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CB"/>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5B9"/>
    <w:rsid w:val="00622891"/>
    <w:rsid w:val="0062294C"/>
    <w:rsid w:val="00622AA3"/>
    <w:rsid w:val="00622B1F"/>
    <w:rsid w:val="00622D20"/>
    <w:rsid w:val="00622F9E"/>
    <w:rsid w:val="0062319A"/>
    <w:rsid w:val="006231E5"/>
    <w:rsid w:val="006233E5"/>
    <w:rsid w:val="006233F9"/>
    <w:rsid w:val="006236CC"/>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4F"/>
    <w:rsid w:val="00624BE9"/>
    <w:rsid w:val="00624ECA"/>
    <w:rsid w:val="0062516B"/>
    <w:rsid w:val="0062541A"/>
    <w:rsid w:val="006256CC"/>
    <w:rsid w:val="00625863"/>
    <w:rsid w:val="0062592C"/>
    <w:rsid w:val="006259B8"/>
    <w:rsid w:val="00625C92"/>
    <w:rsid w:val="00625F11"/>
    <w:rsid w:val="00625FF8"/>
    <w:rsid w:val="00626014"/>
    <w:rsid w:val="00626035"/>
    <w:rsid w:val="006260A9"/>
    <w:rsid w:val="006260F7"/>
    <w:rsid w:val="006261A4"/>
    <w:rsid w:val="0062621D"/>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BA2"/>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693"/>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D4"/>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26"/>
    <w:rsid w:val="00653D50"/>
    <w:rsid w:val="00653E64"/>
    <w:rsid w:val="0065402A"/>
    <w:rsid w:val="006543A4"/>
    <w:rsid w:val="006543B2"/>
    <w:rsid w:val="006544D7"/>
    <w:rsid w:val="006544F3"/>
    <w:rsid w:val="006545B6"/>
    <w:rsid w:val="00654714"/>
    <w:rsid w:val="00654768"/>
    <w:rsid w:val="006547EE"/>
    <w:rsid w:val="0065497D"/>
    <w:rsid w:val="006549C8"/>
    <w:rsid w:val="00654BB7"/>
    <w:rsid w:val="00654D78"/>
    <w:rsid w:val="00654E39"/>
    <w:rsid w:val="00654E4A"/>
    <w:rsid w:val="00654F5F"/>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A0C"/>
    <w:rsid w:val="00661C27"/>
    <w:rsid w:val="00661D4B"/>
    <w:rsid w:val="006621A4"/>
    <w:rsid w:val="006623FB"/>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B22"/>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AA"/>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3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47"/>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7"/>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07C"/>
    <w:rsid w:val="006901B0"/>
    <w:rsid w:val="006902FA"/>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97F1A"/>
    <w:rsid w:val="006A0130"/>
    <w:rsid w:val="006A055F"/>
    <w:rsid w:val="006A08B2"/>
    <w:rsid w:val="006A08DC"/>
    <w:rsid w:val="006A09B5"/>
    <w:rsid w:val="006A0A3C"/>
    <w:rsid w:val="006A0CC0"/>
    <w:rsid w:val="006A0E56"/>
    <w:rsid w:val="006A0F69"/>
    <w:rsid w:val="006A105F"/>
    <w:rsid w:val="006A1070"/>
    <w:rsid w:val="006A10DF"/>
    <w:rsid w:val="006A1177"/>
    <w:rsid w:val="006A1311"/>
    <w:rsid w:val="006A1403"/>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3C"/>
    <w:rsid w:val="006A267E"/>
    <w:rsid w:val="006A2749"/>
    <w:rsid w:val="006A278D"/>
    <w:rsid w:val="006A27A7"/>
    <w:rsid w:val="006A28A2"/>
    <w:rsid w:val="006A2913"/>
    <w:rsid w:val="006A2A37"/>
    <w:rsid w:val="006A2B9E"/>
    <w:rsid w:val="006A2BBA"/>
    <w:rsid w:val="006A2FCD"/>
    <w:rsid w:val="006A3195"/>
    <w:rsid w:val="006A32E8"/>
    <w:rsid w:val="006A3749"/>
    <w:rsid w:val="006A37EA"/>
    <w:rsid w:val="006A38D3"/>
    <w:rsid w:val="006A3A5F"/>
    <w:rsid w:val="006A3A9B"/>
    <w:rsid w:val="006A3B00"/>
    <w:rsid w:val="006A3B93"/>
    <w:rsid w:val="006A3C4C"/>
    <w:rsid w:val="006A3C5F"/>
    <w:rsid w:val="006A3CBF"/>
    <w:rsid w:val="006A3E57"/>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5"/>
    <w:rsid w:val="006A67FB"/>
    <w:rsid w:val="006A6878"/>
    <w:rsid w:val="006A6888"/>
    <w:rsid w:val="006A6A63"/>
    <w:rsid w:val="006A6AC7"/>
    <w:rsid w:val="006A6C29"/>
    <w:rsid w:val="006A6CC6"/>
    <w:rsid w:val="006A6CCC"/>
    <w:rsid w:val="006A6D7C"/>
    <w:rsid w:val="006A6E38"/>
    <w:rsid w:val="006A7422"/>
    <w:rsid w:val="006A7444"/>
    <w:rsid w:val="006A747D"/>
    <w:rsid w:val="006A7497"/>
    <w:rsid w:val="006A761A"/>
    <w:rsid w:val="006A7777"/>
    <w:rsid w:val="006A77A6"/>
    <w:rsid w:val="006A77D6"/>
    <w:rsid w:val="006A7972"/>
    <w:rsid w:val="006A7A52"/>
    <w:rsid w:val="006A7BEE"/>
    <w:rsid w:val="006A7C6E"/>
    <w:rsid w:val="006A7D0F"/>
    <w:rsid w:val="006A7E1D"/>
    <w:rsid w:val="006A7E46"/>
    <w:rsid w:val="006B0081"/>
    <w:rsid w:val="006B0178"/>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1E4"/>
    <w:rsid w:val="006B42AB"/>
    <w:rsid w:val="006B43E4"/>
    <w:rsid w:val="006B444A"/>
    <w:rsid w:val="006B44FD"/>
    <w:rsid w:val="006B46BC"/>
    <w:rsid w:val="006B47A4"/>
    <w:rsid w:val="006B47CA"/>
    <w:rsid w:val="006B49DA"/>
    <w:rsid w:val="006B4A07"/>
    <w:rsid w:val="006B4AF7"/>
    <w:rsid w:val="006B4AFB"/>
    <w:rsid w:val="006B4B17"/>
    <w:rsid w:val="006B4C7D"/>
    <w:rsid w:val="006B4D03"/>
    <w:rsid w:val="006B4D2E"/>
    <w:rsid w:val="006B4FC0"/>
    <w:rsid w:val="006B5032"/>
    <w:rsid w:val="006B5103"/>
    <w:rsid w:val="006B510A"/>
    <w:rsid w:val="006B5297"/>
    <w:rsid w:val="006B54A3"/>
    <w:rsid w:val="006B57C9"/>
    <w:rsid w:val="006B584F"/>
    <w:rsid w:val="006B58CE"/>
    <w:rsid w:val="006B5914"/>
    <w:rsid w:val="006B5A5D"/>
    <w:rsid w:val="006B5A7A"/>
    <w:rsid w:val="006B5C50"/>
    <w:rsid w:val="006B5C97"/>
    <w:rsid w:val="006B5D60"/>
    <w:rsid w:val="006B5E2D"/>
    <w:rsid w:val="006B617D"/>
    <w:rsid w:val="006B61DC"/>
    <w:rsid w:val="006B62D0"/>
    <w:rsid w:val="006B63B3"/>
    <w:rsid w:val="006B6435"/>
    <w:rsid w:val="006B664C"/>
    <w:rsid w:val="006B6830"/>
    <w:rsid w:val="006B6835"/>
    <w:rsid w:val="006B6876"/>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8FC"/>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8EB"/>
    <w:rsid w:val="006C6968"/>
    <w:rsid w:val="006C6C0B"/>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222"/>
    <w:rsid w:val="006D2292"/>
    <w:rsid w:val="006D250A"/>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1E"/>
    <w:rsid w:val="006D3246"/>
    <w:rsid w:val="006D3253"/>
    <w:rsid w:val="006D32E5"/>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43C"/>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0E"/>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013"/>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AF1"/>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522"/>
    <w:rsid w:val="0070461F"/>
    <w:rsid w:val="007047EE"/>
    <w:rsid w:val="00704975"/>
    <w:rsid w:val="00704A41"/>
    <w:rsid w:val="00704CD8"/>
    <w:rsid w:val="00704D17"/>
    <w:rsid w:val="00704ECB"/>
    <w:rsid w:val="00705152"/>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580"/>
    <w:rsid w:val="007069C2"/>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5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9BA"/>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886"/>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98"/>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825"/>
    <w:rsid w:val="00723BAF"/>
    <w:rsid w:val="00723C02"/>
    <w:rsid w:val="00723D6A"/>
    <w:rsid w:val="00723D92"/>
    <w:rsid w:val="00723F4B"/>
    <w:rsid w:val="00723FCC"/>
    <w:rsid w:val="0072418B"/>
    <w:rsid w:val="007242E2"/>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4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3AC"/>
    <w:rsid w:val="00732482"/>
    <w:rsid w:val="00732598"/>
    <w:rsid w:val="0073287C"/>
    <w:rsid w:val="007328FC"/>
    <w:rsid w:val="00732A3C"/>
    <w:rsid w:val="00732AD7"/>
    <w:rsid w:val="00732B28"/>
    <w:rsid w:val="00732E75"/>
    <w:rsid w:val="00732FA9"/>
    <w:rsid w:val="0073309B"/>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08"/>
    <w:rsid w:val="00734140"/>
    <w:rsid w:val="0073416C"/>
    <w:rsid w:val="00734273"/>
    <w:rsid w:val="007343C5"/>
    <w:rsid w:val="0073451E"/>
    <w:rsid w:val="00734593"/>
    <w:rsid w:val="0073477F"/>
    <w:rsid w:val="00734888"/>
    <w:rsid w:val="007348BC"/>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5F"/>
    <w:rsid w:val="0073736E"/>
    <w:rsid w:val="00737406"/>
    <w:rsid w:val="00737590"/>
    <w:rsid w:val="0073761A"/>
    <w:rsid w:val="00737772"/>
    <w:rsid w:val="007377E1"/>
    <w:rsid w:val="0073798E"/>
    <w:rsid w:val="00737AA9"/>
    <w:rsid w:val="00737BD4"/>
    <w:rsid w:val="00737D67"/>
    <w:rsid w:val="00737ED3"/>
    <w:rsid w:val="00740380"/>
    <w:rsid w:val="007408D5"/>
    <w:rsid w:val="00740AB8"/>
    <w:rsid w:val="00740D97"/>
    <w:rsid w:val="00740DD3"/>
    <w:rsid w:val="007410B8"/>
    <w:rsid w:val="00741422"/>
    <w:rsid w:val="00741529"/>
    <w:rsid w:val="00741743"/>
    <w:rsid w:val="00741B02"/>
    <w:rsid w:val="00742180"/>
    <w:rsid w:val="00742331"/>
    <w:rsid w:val="00742388"/>
    <w:rsid w:val="00742484"/>
    <w:rsid w:val="0074276F"/>
    <w:rsid w:val="007427B6"/>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43B"/>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81"/>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B89"/>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6F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11"/>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47"/>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862"/>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655"/>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8D6"/>
    <w:rsid w:val="00771AF8"/>
    <w:rsid w:val="00771CAB"/>
    <w:rsid w:val="00771DFC"/>
    <w:rsid w:val="00771EED"/>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04F"/>
    <w:rsid w:val="007731B2"/>
    <w:rsid w:val="007731BE"/>
    <w:rsid w:val="00773474"/>
    <w:rsid w:val="00773527"/>
    <w:rsid w:val="0077354E"/>
    <w:rsid w:val="00773561"/>
    <w:rsid w:val="00773599"/>
    <w:rsid w:val="007735AA"/>
    <w:rsid w:val="0077367C"/>
    <w:rsid w:val="00773793"/>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2EE7"/>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2EA6"/>
    <w:rsid w:val="0079309A"/>
    <w:rsid w:val="00793183"/>
    <w:rsid w:val="00793303"/>
    <w:rsid w:val="007934C6"/>
    <w:rsid w:val="0079353F"/>
    <w:rsid w:val="00793584"/>
    <w:rsid w:val="00793905"/>
    <w:rsid w:val="00793C88"/>
    <w:rsid w:val="00793F39"/>
    <w:rsid w:val="00793FA8"/>
    <w:rsid w:val="00794094"/>
    <w:rsid w:val="007940DE"/>
    <w:rsid w:val="00794130"/>
    <w:rsid w:val="007944B3"/>
    <w:rsid w:val="0079473C"/>
    <w:rsid w:val="00794977"/>
    <w:rsid w:val="00794AC3"/>
    <w:rsid w:val="00794B9B"/>
    <w:rsid w:val="00794C12"/>
    <w:rsid w:val="00794C58"/>
    <w:rsid w:val="00794C8F"/>
    <w:rsid w:val="00794E52"/>
    <w:rsid w:val="00794F87"/>
    <w:rsid w:val="007950BB"/>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ABA"/>
    <w:rsid w:val="007A0D26"/>
    <w:rsid w:val="007A0FC4"/>
    <w:rsid w:val="007A1147"/>
    <w:rsid w:val="007A1197"/>
    <w:rsid w:val="007A11E7"/>
    <w:rsid w:val="007A12B8"/>
    <w:rsid w:val="007A13C8"/>
    <w:rsid w:val="007A1539"/>
    <w:rsid w:val="007A155D"/>
    <w:rsid w:val="007A1AB7"/>
    <w:rsid w:val="007A1BAA"/>
    <w:rsid w:val="007A1BC3"/>
    <w:rsid w:val="007A1FCD"/>
    <w:rsid w:val="007A2052"/>
    <w:rsid w:val="007A2070"/>
    <w:rsid w:val="007A21CA"/>
    <w:rsid w:val="007A228B"/>
    <w:rsid w:val="007A22C6"/>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AB"/>
    <w:rsid w:val="007A51B8"/>
    <w:rsid w:val="007A529F"/>
    <w:rsid w:val="007A53D0"/>
    <w:rsid w:val="007A581A"/>
    <w:rsid w:val="007A592B"/>
    <w:rsid w:val="007A59A3"/>
    <w:rsid w:val="007A5E1E"/>
    <w:rsid w:val="007A5E31"/>
    <w:rsid w:val="007A6010"/>
    <w:rsid w:val="007A6092"/>
    <w:rsid w:val="007A63C3"/>
    <w:rsid w:val="007A6516"/>
    <w:rsid w:val="007A66A0"/>
    <w:rsid w:val="007A6700"/>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6CE"/>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EC6"/>
    <w:rsid w:val="007B1F24"/>
    <w:rsid w:val="007B250F"/>
    <w:rsid w:val="007B2695"/>
    <w:rsid w:val="007B2933"/>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861"/>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26"/>
    <w:rsid w:val="007C4F8A"/>
    <w:rsid w:val="007C4FC6"/>
    <w:rsid w:val="007C5001"/>
    <w:rsid w:val="007C50E1"/>
    <w:rsid w:val="007C5153"/>
    <w:rsid w:val="007C55A9"/>
    <w:rsid w:val="007C5669"/>
    <w:rsid w:val="007C57E7"/>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2D7E"/>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5D70"/>
    <w:rsid w:val="007D6115"/>
    <w:rsid w:val="007D61A8"/>
    <w:rsid w:val="007D658D"/>
    <w:rsid w:val="007D66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39"/>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3D9"/>
    <w:rsid w:val="007E7418"/>
    <w:rsid w:val="007E7467"/>
    <w:rsid w:val="007E7473"/>
    <w:rsid w:val="007E7588"/>
    <w:rsid w:val="007E79B2"/>
    <w:rsid w:val="007E7A63"/>
    <w:rsid w:val="007E7BB9"/>
    <w:rsid w:val="007E7C27"/>
    <w:rsid w:val="007E7D81"/>
    <w:rsid w:val="007E7D88"/>
    <w:rsid w:val="007F0146"/>
    <w:rsid w:val="007F0156"/>
    <w:rsid w:val="007F01B6"/>
    <w:rsid w:val="007F0529"/>
    <w:rsid w:val="007F0550"/>
    <w:rsid w:val="007F06E9"/>
    <w:rsid w:val="007F074B"/>
    <w:rsid w:val="007F0B44"/>
    <w:rsid w:val="007F0BD9"/>
    <w:rsid w:val="007F0BFA"/>
    <w:rsid w:val="007F0D3C"/>
    <w:rsid w:val="007F0EBD"/>
    <w:rsid w:val="007F0FAB"/>
    <w:rsid w:val="007F0FB0"/>
    <w:rsid w:val="007F0FCA"/>
    <w:rsid w:val="007F0FE2"/>
    <w:rsid w:val="007F1276"/>
    <w:rsid w:val="007F16D5"/>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CBB"/>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0E3"/>
    <w:rsid w:val="008041B7"/>
    <w:rsid w:val="0080430A"/>
    <w:rsid w:val="00804689"/>
    <w:rsid w:val="008046D1"/>
    <w:rsid w:val="0080480D"/>
    <w:rsid w:val="008048F1"/>
    <w:rsid w:val="00804B13"/>
    <w:rsid w:val="00804CA1"/>
    <w:rsid w:val="00804D09"/>
    <w:rsid w:val="00804F5D"/>
    <w:rsid w:val="00804FAE"/>
    <w:rsid w:val="0080506D"/>
    <w:rsid w:val="00805105"/>
    <w:rsid w:val="0080516D"/>
    <w:rsid w:val="008051AC"/>
    <w:rsid w:val="008051C3"/>
    <w:rsid w:val="008053C7"/>
    <w:rsid w:val="008053EF"/>
    <w:rsid w:val="0080554A"/>
    <w:rsid w:val="00805656"/>
    <w:rsid w:val="00805714"/>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0CC"/>
    <w:rsid w:val="00807114"/>
    <w:rsid w:val="00807186"/>
    <w:rsid w:val="008071B4"/>
    <w:rsid w:val="00807367"/>
    <w:rsid w:val="008076FA"/>
    <w:rsid w:val="00807773"/>
    <w:rsid w:val="00807783"/>
    <w:rsid w:val="00807884"/>
    <w:rsid w:val="00807B07"/>
    <w:rsid w:val="00807B4A"/>
    <w:rsid w:val="00807C83"/>
    <w:rsid w:val="00807CC0"/>
    <w:rsid w:val="00807D65"/>
    <w:rsid w:val="00807F3D"/>
    <w:rsid w:val="00810076"/>
    <w:rsid w:val="008100D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5CF"/>
    <w:rsid w:val="008126BB"/>
    <w:rsid w:val="00812AFE"/>
    <w:rsid w:val="00812DD0"/>
    <w:rsid w:val="00812F9B"/>
    <w:rsid w:val="00812FD2"/>
    <w:rsid w:val="00813138"/>
    <w:rsid w:val="008131E5"/>
    <w:rsid w:val="008132AE"/>
    <w:rsid w:val="008133B6"/>
    <w:rsid w:val="00813485"/>
    <w:rsid w:val="00813624"/>
    <w:rsid w:val="008137DB"/>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12B"/>
    <w:rsid w:val="0081521D"/>
    <w:rsid w:val="00815387"/>
    <w:rsid w:val="00815560"/>
    <w:rsid w:val="0081557F"/>
    <w:rsid w:val="0081566E"/>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04"/>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4C"/>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7D1"/>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27C72"/>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9B0"/>
    <w:rsid w:val="00836B47"/>
    <w:rsid w:val="00836CFF"/>
    <w:rsid w:val="00836D31"/>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9E"/>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0D"/>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7"/>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4F4"/>
    <w:rsid w:val="00856598"/>
    <w:rsid w:val="00856674"/>
    <w:rsid w:val="008566EC"/>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24"/>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01"/>
    <w:rsid w:val="008628CF"/>
    <w:rsid w:val="00862B4D"/>
    <w:rsid w:val="00862E70"/>
    <w:rsid w:val="0086313D"/>
    <w:rsid w:val="0086337D"/>
    <w:rsid w:val="008633C1"/>
    <w:rsid w:val="008634E2"/>
    <w:rsid w:val="008635B5"/>
    <w:rsid w:val="00863796"/>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601"/>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CB3"/>
    <w:rsid w:val="00884F3F"/>
    <w:rsid w:val="00884FB6"/>
    <w:rsid w:val="00884FBC"/>
    <w:rsid w:val="00884FE3"/>
    <w:rsid w:val="0088505E"/>
    <w:rsid w:val="0088508B"/>
    <w:rsid w:val="008850B9"/>
    <w:rsid w:val="00885258"/>
    <w:rsid w:val="00885269"/>
    <w:rsid w:val="008853A1"/>
    <w:rsid w:val="008854E1"/>
    <w:rsid w:val="008854E2"/>
    <w:rsid w:val="00885ABC"/>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B7B"/>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69"/>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E"/>
    <w:rsid w:val="008A00C0"/>
    <w:rsid w:val="008A00F3"/>
    <w:rsid w:val="008A02A2"/>
    <w:rsid w:val="008A049E"/>
    <w:rsid w:val="008A060A"/>
    <w:rsid w:val="008A0725"/>
    <w:rsid w:val="008A075F"/>
    <w:rsid w:val="008A0902"/>
    <w:rsid w:val="008A0AB0"/>
    <w:rsid w:val="008A0B51"/>
    <w:rsid w:val="008A0D2B"/>
    <w:rsid w:val="008A0DEF"/>
    <w:rsid w:val="008A0F24"/>
    <w:rsid w:val="008A10D5"/>
    <w:rsid w:val="008A11BB"/>
    <w:rsid w:val="008A12A1"/>
    <w:rsid w:val="008A12A7"/>
    <w:rsid w:val="008A1332"/>
    <w:rsid w:val="008A19EB"/>
    <w:rsid w:val="008A1ADE"/>
    <w:rsid w:val="008A1EA0"/>
    <w:rsid w:val="008A2170"/>
    <w:rsid w:val="008A236E"/>
    <w:rsid w:val="008A23F5"/>
    <w:rsid w:val="008A2538"/>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E7"/>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024"/>
    <w:rsid w:val="008B1221"/>
    <w:rsid w:val="008B14BB"/>
    <w:rsid w:val="008B189A"/>
    <w:rsid w:val="008B19EE"/>
    <w:rsid w:val="008B1A80"/>
    <w:rsid w:val="008B1F15"/>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0E5"/>
    <w:rsid w:val="008B714E"/>
    <w:rsid w:val="008B7519"/>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58F"/>
    <w:rsid w:val="008C57CC"/>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18D"/>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117"/>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8C"/>
    <w:rsid w:val="008D6696"/>
    <w:rsid w:val="008D686F"/>
    <w:rsid w:val="008D691C"/>
    <w:rsid w:val="008D699A"/>
    <w:rsid w:val="008D6AED"/>
    <w:rsid w:val="008D6B58"/>
    <w:rsid w:val="008D6CCB"/>
    <w:rsid w:val="008D6D08"/>
    <w:rsid w:val="008D6DF6"/>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42"/>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DCE"/>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7E7"/>
    <w:rsid w:val="008E680F"/>
    <w:rsid w:val="008E681E"/>
    <w:rsid w:val="008E68AC"/>
    <w:rsid w:val="008E68CC"/>
    <w:rsid w:val="008E69FC"/>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1FF6"/>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89A"/>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2C"/>
    <w:rsid w:val="00901046"/>
    <w:rsid w:val="009010C0"/>
    <w:rsid w:val="00901116"/>
    <w:rsid w:val="00901173"/>
    <w:rsid w:val="00901356"/>
    <w:rsid w:val="00901358"/>
    <w:rsid w:val="009016D4"/>
    <w:rsid w:val="00901710"/>
    <w:rsid w:val="0090184A"/>
    <w:rsid w:val="00901A54"/>
    <w:rsid w:val="00901B27"/>
    <w:rsid w:val="00901B7F"/>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829"/>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DBB"/>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5F"/>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726"/>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DB4"/>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1BC"/>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6A6"/>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09"/>
    <w:rsid w:val="00926888"/>
    <w:rsid w:val="00926AE1"/>
    <w:rsid w:val="00926B42"/>
    <w:rsid w:val="00927125"/>
    <w:rsid w:val="009273FC"/>
    <w:rsid w:val="009275B9"/>
    <w:rsid w:val="009275D7"/>
    <w:rsid w:val="0092762E"/>
    <w:rsid w:val="009276B4"/>
    <w:rsid w:val="0092777E"/>
    <w:rsid w:val="009278D5"/>
    <w:rsid w:val="00927A04"/>
    <w:rsid w:val="00927A1A"/>
    <w:rsid w:val="00927A2B"/>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8C"/>
    <w:rsid w:val="00931EF4"/>
    <w:rsid w:val="00932058"/>
    <w:rsid w:val="00932076"/>
    <w:rsid w:val="009322CF"/>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8BC"/>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3F9"/>
    <w:rsid w:val="00936501"/>
    <w:rsid w:val="00936641"/>
    <w:rsid w:val="00936795"/>
    <w:rsid w:val="009367EE"/>
    <w:rsid w:val="009367FD"/>
    <w:rsid w:val="00936915"/>
    <w:rsid w:val="00936BCE"/>
    <w:rsid w:val="00936CC1"/>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659"/>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6F6"/>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623"/>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2D2"/>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31"/>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31A"/>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14D"/>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907"/>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35"/>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526"/>
    <w:rsid w:val="0097671D"/>
    <w:rsid w:val="009769DC"/>
    <w:rsid w:val="00976BCB"/>
    <w:rsid w:val="00976CC6"/>
    <w:rsid w:val="00976F25"/>
    <w:rsid w:val="009775ED"/>
    <w:rsid w:val="00977808"/>
    <w:rsid w:val="00977854"/>
    <w:rsid w:val="00977978"/>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D64"/>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275"/>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A2"/>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1B5"/>
    <w:rsid w:val="00987421"/>
    <w:rsid w:val="00987533"/>
    <w:rsid w:val="0098770B"/>
    <w:rsid w:val="00987768"/>
    <w:rsid w:val="009878A3"/>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338"/>
    <w:rsid w:val="00991483"/>
    <w:rsid w:val="0099154D"/>
    <w:rsid w:val="0099168E"/>
    <w:rsid w:val="00991C83"/>
    <w:rsid w:val="00991CC9"/>
    <w:rsid w:val="00991CCE"/>
    <w:rsid w:val="00991E1F"/>
    <w:rsid w:val="0099212D"/>
    <w:rsid w:val="00992146"/>
    <w:rsid w:val="0099225E"/>
    <w:rsid w:val="0099227B"/>
    <w:rsid w:val="009924E6"/>
    <w:rsid w:val="009927F6"/>
    <w:rsid w:val="00992D43"/>
    <w:rsid w:val="009933F5"/>
    <w:rsid w:val="0099356E"/>
    <w:rsid w:val="0099360B"/>
    <w:rsid w:val="009937D1"/>
    <w:rsid w:val="009937E5"/>
    <w:rsid w:val="0099383A"/>
    <w:rsid w:val="009938ED"/>
    <w:rsid w:val="00993A47"/>
    <w:rsid w:val="00993C53"/>
    <w:rsid w:val="00993D6A"/>
    <w:rsid w:val="00993FE6"/>
    <w:rsid w:val="0099439E"/>
    <w:rsid w:val="0099444E"/>
    <w:rsid w:val="009944CC"/>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3D"/>
    <w:rsid w:val="00996EC0"/>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60"/>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2F72"/>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A7F90"/>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5C"/>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3C"/>
    <w:rsid w:val="009C0461"/>
    <w:rsid w:val="009C0551"/>
    <w:rsid w:val="009C061C"/>
    <w:rsid w:val="009C06FB"/>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2DC"/>
    <w:rsid w:val="009C4582"/>
    <w:rsid w:val="009C45EA"/>
    <w:rsid w:val="009C4CEB"/>
    <w:rsid w:val="009C4D87"/>
    <w:rsid w:val="009C4E58"/>
    <w:rsid w:val="009C4FC1"/>
    <w:rsid w:val="009C5011"/>
    <w:rsid w:val="009C50A7"/>
    <w:rsid w:val="009C5332"/>
    <w:rsid w:val="009C53AF"/>
    <w:rsid w:val="009C542A"/>
    <w:rsid w:val="009C54BD"/>
    <w:rsid w:val="009C54DC"/>
    <w:rsid w:val="009C558C"/>
    <w:rsid w:val="009C56A9"/>
    <w:rsid w:val="009C56AC"/>
    <w:rsid w:val="009C56F9"/>
    <w:rsid w:val="009C571B"/>
    <w:rsid w:val="009C5825"/>
    <w:rsid w:val="009C58FA"/>
    <w:rsid w:val="009C5ACB"/>
    <w:rsid w:val="009C5B50"/>
    <w:rsid w:val="009C5BB1"/>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295"/>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BC3"/>
    <w:rsid w:val="009D2C19"/>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35F"/>
    <w:rsid w:val="009D6407"/>
    <w:rsid w:val="009D6430"/>
    <w:rsid w:val="009D6803"/>
    <w:rsid w:val="009D69B3"/>
    <w:rsid w:val="009D6AA2"/>
    <w:rsid w:val="009D6CD6"/>
    <w:rsid w:val="009D6F83"/>
    <w:rsid w:val="009D70C9"/>
    <w:rsid w:val="009D7717"/>
    <w:rsid w:val="009D7720"/>
    <w:rsid w:val="009D79D4"/>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788"/>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BDD"/>
    <w:rsid w:val="009F1C7E"/>
    <w:rsid w:val="009F1C80"/>
    <w:rsid w:val="009F2039"/>
    <w:rsid w:val="009F219A"/>
    <w:rsid w:val="009F28F4"/>
    <w:rsid w:val="009F2904"/>
    <w:rsid w:val="009F2CB9"/>
    <w:rsid w:val="009F2CF0"/>
    <w:rsid w:val="009F2E64"/>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CC2"/>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AB1"/>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35"/>
    <w:rsid w:val="00A0299C"/>
    <w:rsid w:val="00A02B59"/>
    <w:rsid w:val="00A02D1A"/>
    <w:rsid w:val="00A02EDF"/>
    <w:rsid w:val="00A03191"/>
    <w:rsid w:val="00A032FB"/>
    <w:rsid w:val="00A03654"/>
    <w:rsid w:val="00A036EA"/>
    <w:rsid w:val="00A03836"/>
    <w:rsid w:val="00A0384E"/>
    <w:rsid w:val="00A03923"/>
    <w:rsid w:val="00A03976"/>
    <w:rsid w:val="00A039D1"/>
    <w:rsid w:val="00A03A01"/>
    <w:rsid w:val="00A03AD4"/>
    <w:rsid w:val="00A03ECB"/>
    <w:rsid w:val="00A03F70"/>
    <w:rsid w:val="00A042A0"/>
    <w:rsid w:val="00A043B7"/>
    <w:rsid w:val="00A043C9"/>
    <w:rsid w:val="00A045AC"/>
    <w:rsid w:val="00A048B1"/>
    <w:rsid w:val="00A04F74"/>
    <w:rsid w:val="00A05045"/>
    <w:rsid w:val="00A050E5"/>
    <w:rsid w:val="00A051EA"/>
    <w:rsid w:val="00A058A2"/>
    <w:rsid w:val="00A05C29"/>
    <w:rsid w:val="00A05D12"/>
    <w:rsid w:val="00A06006"/>
    <w:rsid w:val="00A060B5"/>
    <w:rsid w:val="00A06149"/>
    <w:rsid w:val="00A0615B"/>
    <w:rsid w:val="00A06201"/>
    <w:rsid w:val="00A0621F"/>
    <w:rsid w:val="00A062A8"/>
    <w:rsid w:val="00A06351"/>
    <w:rsid w:val="00A0674F"/>
    <w:rsid w:val="00A06B41"/>
    <w:rsid w:val="00A06EAE"/>
    <w:rsid w:val="00A06EE0"/>
    <w:rsid w:val="00A06F11"/>
    <w:rsid w:val="00A073BB"/>
    <w:rsid w:val="00A073DA"/>
    <w:rsid w:val="00A074A9"/>
    <w:rsid w:val="00A074FD"/>
    <w:rsid w:val="00A076AB"/>
    <w:rsid w:val="00A0774C"/>
    <w:rsid w:val="00A07782"/>
    <w:rsid w:val="00A079AF"/>
    <w:rsid w:val="00A079B0"/>
    <w:rsid w:val="00A07A3E"/>
    <w:rsid w:val="00A07A58"/>
    <w:rsid w:val="00A07ADA"/>
    <w:rsid w:val="00A07EF9"/>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CDF"/>
    <w:rsid w:val="00A11E22"/>
    <w:rsid w:val="00A11E81"/>
    <w:rsid w:val="00A11EA1"/>
    <w:rsid w:val="00A11FF7"/>
    <w:rsid w:val="00A12246"/>
    <w:rsid w:val="00A12367"/>
    <w:rsid w:val="00A12515"/>
    <w:rsid w:val="00A1280B"/>
    <w:rsid w:val="00A12862"/>
    <w:rsid w:val="00A1297E"/>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86"/>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32F"/>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482"/>
    <w:rsid w:val="00A24534"/>
    <w:rsid w:val="00A24557"/>
    <w:rsid w:val="00A245BB"/>
    <w:rsid w:val="00A247DD"/>
    <w:rsid w:val="00A24850"/>
    <w:rsid w:val="00A2488A"/>
    <w:rsid w:val="00A24AEE"/>
    <w:rsid w:val="00A24BC3"/>
    <w:rsid w:val="00A24C09"/>
    <w:rsid w:val="00A24CDC"/>
    <w:rsid w:val="00A24D1B"/>
    <w:rsid w:val="00A24EC9"/>
    <w:rsid w:val="00A24F3A"/>
    <w:rsid w:val="00A24FF2"/>
    <w:rsid w:val="00A2514E"/>
    <w:rsid w:val="00A253E8"/>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0F66"/>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3EA9"/>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BD"/>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B32"/>
    <w:rsid w:val="00A36D4C"/>
    <w:rsid w:val="00A37090"/>
    <w:rsid w:val="00A370AF"/>
    <w:rsid w:val="00A370C6"/>
    <w:rsid w:val="00A37157"/>
    <w:rsid w:val="00A37202"/>
    <w:rsid w:val="00A372A1"/>
    <w:rsid w:val="00A37387"/>
    <w:rsid w:val="00A374F0"/>
    <w:rsid w:val="00A3764C"/>
    <w:rsid w:val="00A3770C"/>
    <w:rsid w:val="00A37821"/>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1EA"/>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836"/>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7C3"/>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942"/>
    <w:rsid w:val="00A54CF4"/>
    <w:rsid w:val="00A54EC9"/>
    <w:rsid w:val="00A54FAF"/>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14C"/>
    <w:rsid w:val="00A611A3"/>
    <w:rsid w:val="00A61394"/>
    <w:rsid w:val="00A6143E"/>
    <w:rsid w:val="00A61591"/>
    <w:rsid w:val="00A615DF"/>
    <w:rsid w:val="00A61802"/>
    <w:rsid w:val="00A61AED"/>
    <w:rsid w:val="00A61C39"/>
    <w:rsid w:val="00A61D6F"/>
    <w:rsid w:val="00A61FBE"/>
    <w:rsid w:val="00A6201E"/>
    <w:rsid w:val="00A62262"/>
    <w:rsid w:val="00A622C3"/>
    <w:rsid w:val="00A622FE"/>
    <w:rsid w:val="00A623C7"/>
    <w:rsid w:val="00A62678"/>
    <w:rsid w:val="00A62710"/>
    <w:rsid w:val="00A62823"/>
    <w:rsid w:val="00A62895"/>
    <w:rsid w:val="00A62A84"/>
    <w:rsid w:val="00A62D22"/>
    <w:rsid w:val="00A62D40"/>
    <w:rsid w:val="00A62F10"/>
    <w:rsid w:val="00A63069"/>
    <w:rsid w:val="00A630C8"/>
    <w:rsid w:val="00A6310D"/>
    <w:rsid w:val="00A633A3"/>
    <w:rsid w:val="00A63460"/>
    <w:rsid w:val="00A636A1"/>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B0E"/>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AD6"/>
    <w:rsid w:val="00A84C47"/>
    <w:rsid w:val="00A84C90"/>
    <w:rsid w:val="00A850B5"/>
    <w:rsid w:val="00A852F7"/>
    <w:rsid w:val="00A85340"/>
    <w:rsid w:val="00A85352"/>
    <w:rsid w:val="00A856D6"/>
    <w:rsid w:val="00A856F5"/>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9B"/>
    <w:rsid w:val="00A87BA9"/>
    <w:rsid w:val="00A87EA6"/>
    <w:rsid w:val="00A87F1A"/>
    <w:rsid w:val="00A9024F"/>
    <w:rsid w:val="00A904C4"/>
    <w:rsid w:val="00A90518"/>
    <w:rsid w:val="00A9067D"/>
    <w:rsid w:val="00A907CD"/>
    <w:rsid w:val="00A907F5"/>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DF5"/>
    <w:rsid w:val="00A92E43"/>
    <w:rsid w:val="00A93050"/>
    <w:rsid w:val="00A93304"/>
    <w:rsid w:val="00A9337B"/>
    <w:rsid w:val="00A93452"/>
    <w:rsid w:val="00A934E3"/>
    <w:rsid w:val="00A934F6"/>
    <w:rsid w:val="00A93557"/>
    <w:rsid w:val="00A93684"/>
    <w:rsid w:val="00A9373F"/>
    <w:rsid w:val="00A93A63"/>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1A9"/>
    <w:rsid w:val="00A9623B"/>
    <w:rsid w:val="00A963AC"/>
    <w:rsid w:val="00A9650E"/>
    <w:rsid w:val="00A9653F"/>
    <w:rsid w:val="00A9667F"/>
    <w:rsid w:val="00A96AB2"/>
    <w:rsid w:val="00A96BE9"/>
    <w:rsid w:val="00A96C65"/>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56D"/>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5EB4"/>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7F1"/>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394"/>
    <w:rsid w:val="00AB342B"/>
    <w:rsid w:val="00AB345B"/>
    <w:rsid w:val="00AB347B"/>
    <w:rsid w:val="00AB3485"/>
    <w:rsid w:val="00AB35AD"/>
    <w:rsid w:val="00AB369F"/>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E2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A98"/>
    <w:rsid w:val="00AC2C64"/>
    <w:rsid w:val="00AC2DB1"/>
    <w:rsid w:val="00AC2ECC"/>
    <w:rsid w:val="00AC3028"/>
    <w:rsid w:val="00AC30A6"/>
    <w:rsid w:val="00AC30E7"/>
    <w:rsid w:val="00AC30F0"/>
    <w:rsid w:val="00AC340F"/>
    <w:rsid w:val="00AC3418"/>
    <w:rsid w:val="00AC3458"/>
    <w:rsid w:val="00AC3596"/>
    <w:rsid w:val="00AC36AE"/>
    <w:rsid w:val="00AC3712"/>
    <w:rsid w:val="00AC391B"/>
    <w:rsid w:val="00AC3930"/>
    <w:rsid w:val="00AC393B"/>
    <w:rsid w:val="00AC3C95"/>
    <w:rsid w:val="00AC3DFD"/>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5FB3"/>
    <w:rsid w:val="00AC6093"/>
    <w:rsid w:val="00AC6185"/>
    <w:rsid w:val="00AC6264"/>
    <w:rsid w:val="00AC64DA"/>
    <w:rsid w:val="00AC674C"/>
    <w:rsid w:val="00AC6A90"/>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16"/>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E4"/>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5DC"/>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A79"/>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42"/>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194"/>
    <w:rsid w:val="00AE7230"/>
    <w:rsid w:val="00AE7483"/>
    <w:rsid w:val="00AE77ED"/>
    <w:rsid w:val="00AE78C6"/>
    <w:rsid w:val="00AE7B57"/>
    <w:rsid w:val="00AE7C13"/>
    <w:rsid w:val="00AE7D68"/>
    <w:rsid w:val="00AE7FA3"/>
    <w:rsid w:val="00AF023B"/>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60"/>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62"/>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205"/>
    <w:rsid w:val="00B0236D"/>
    <w:rsid w:val="00B027BA"/>
    <w:rsid w:val="00B02882"/>
    <w:rsid w:val="00B02938"/>
    <w:rsid w:val="00B02B91"/>
    <w:rsid w:val="00B02BB5"/>
    <w:rsid w:val="00B0313B"/>
    <w:rsid w:val="00B031C1"/>
    <w:rsid w:val="00B03339"/>
    <w:rsid w:val="00B0344D"/>
    <w:rsid w:val="00B03647"/>
    <w:rsid w:val="00B03A7B"/>
    <w:rsid w:val="00B03D01"/>
    <w:rsid w:val="00B03D1E"/>
    <w:rsid w:val="00B03D51"/>
    <w:rsid w:val="00B03DCD"/>
    <w:rsid w:val="00B03F24"/>
    <w:rsid w:val="00B03F5A"/>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C03"/>
    <w:rsid w:val="00B10D57"/>
    <w:rsid w:val="00B10F04"/>
    <w:rsid w:val="00B110A0"/>
    <w:rsid w:val="00B11109"/>
    <w:rsid w:val="00B11171"/>
    <w:rsid w:val="00B111A5"/>
    <w:rsid w:val="00B111B0"/>
    <w:rsid w:val="00B1126A"/>
    <w:rsid w:val="00B1146A"/>
    <w:rsid w:val="00B118C9"/>
    <w:rsid w:val="00B118DD"/>
    <w:rsid w:val="00B1198B"/>
    <w:rsid w:val="00B11ADD"/>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54"/>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73"/>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5A8"/>
    <w:rsid w:val="00B22676"/>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94D"/>
    <w:rsid w:val="00B30D0B"/>
    <w:rsid w:val="00B30E01"/>
    <w:rsid w:val="00B30E3F"/>
    <w:rsid w:val="00B30EC6"/>
    <w:rsid w:val="00B30F46"/>
    <w:rsid w:val="00B31164"/>
    <w:rsid w:val="00B312B8"/>
    <w:rsid w:val="00B313A6"/>
    <w:rsid w:val="00B3148A"/>
    <w:rsid w:val="00B3169E"/>
    <w:rsid w:val="00B316DC"/>
    <w:rsid w:val="00B31740"/>
    <w:rsid w:val="00B3174C"/>
    <w:rsid w:val="00B317AF"/>
    <w:rsid w:val="00B3192D"/>
    <w:rsid w:val="00B3195F"/>
    <w:rsid w:val="00B319D6"/>
    <w:rsid w:val="00B31A09"/>
    <w:rsid w:val="00B31A60"/>
    <w:rsid w:val="00B31D7A"/>
    <w:rsid w:val="00B31DC2"/>
    <w:rsid w:val="00B31F1D"/>
    <w:rsid w:val="00B31F7A"/>
    <w:rsid w:val="00B3204E"/>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DDB"/>
    <w:rsid w:val="00B36E1E"/>
    <w:rsid w:val="00B36F1E"/>
    <w:rsid w:val="00B373D6"/>
    <w:rsid w:val="00B375A3"/>
    <w:rsid w:val="00B377FB"/>
    <w:rsid w:val="00B3780E"/>
    <w:rsid w:val="00B379AD"/>
    <w:rsid w:val="00B37A4F"/>
    <w:rsid w:val="00B37A9F"/>
    <w:rsid w:val="00B37B6E"/>
    <w:rsid w:val="00B37DC3"/>
    <w:rsid w:val="00B37DE5"/>
    <w:rsid w:val="00B37DEB"/>
    <w:rsid w:val="00B37E0E"/>
    <w:rsid w:val="00B37FA4"/>
    <w:rsid w:val="00B400FD"/>
    <w:rsid w:val="00B403A7"/>
    <w:rsid w:val="00B4043E"/>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4E0"/>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812"/>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344"/>
    <w:rsid w:val="00B5147D"/>
    <w:rsid w:val="00B5155F"/>
    <w:rsid w:val="00B5163D"/>
    <w:rsid w:val="00B516FD"/>
    <w:rsid w:val="00B5176C"/>
    <w:rsid w:val="00B51812"/>
    <w:rsid w:val="00B51846"/>
    <w:rsid w:val="00B5187F"/>
    <w:rsid w:val="00B5190A"/>
    <w:rsid w:val="00B519A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4C"/>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4FCE"/>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5CC"/>
    <w:rsid w:val="00B5768E"/>
    <w:rsid w:val="00B578BC"/>
    <w:rsid w:val="00B57AFE"/>
    <w:rsid w:val="00B57FBA"/>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756"/>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A2E"/>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97"/>
    <w:rsid w:val="00B672B1"/>
    <w:rsid w:val="00B672E0"/>
    <w:rsid w:val="00B67770"/>
    <w:rsid w:val="00B677B4"/>
    <w:rsid w:val="00B678F6"/>
    <w:rsid w:val="00B67970"/>
    <w:rsid w:val="00B67F96"/>
    <w:rsid w:val="00B70010"/>
    <w:rsid w:val="00B7006A"/>
    <w:rsid w:val="00B700DC"/>
    <w:rsid w:val="00B701FB"/>
    <w:rsid w:val="00B703A4"/>
    <w:rsid w:val="00B70451"/>
    <w:rsid w:val="00B7063F"/>
    <w:rsid w:val="00B706F7"/>
    <w:rsid w:val="00B707B1"/>
    <w:rsid w:val="00B70A39"/>
    <w:rsid w:val="00B70C64"/>
    <w:rsid w:val="00B70DF9"/>
    <w:rsid w:val="00B70F1F"/>
    <w:rsid w:val="00B71420"/>
    <w:rsid w:val="00B71438"/>
    <w:rsid w:val="00B71495"/>
    <w:rsid w:val="00B714CB"/>
    <w:rsid w:val="00B717FC"/>
    <w:rsid w:val="00B71985"/>
    <w:rsid w:val="00B719BE"/>
    <w:rsid w:val="00B719DD"/>
    <w:rsid w:val="00B71B4B"/>
    <w:rsid w:val="00B71B54"/>
    <w:rsid w:val="00B71CA4"/>
    <w:rsid w:val="00B7240B"/>
    <w:rsid w:val="00B724E3"/>
    <w:rsid w:val="00B725AE"/>
    <w:rsid w:val="00B7294C"/>
    <w:rsid w:val="00B729F0"/>
    <w:rsid w:val="00B72AAC"/>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D9F"/>
    <w:rsid w:val="00B73E16"/>
    <w:rsid w:val="00B741B5"/>
    <w:rsid w:val="00B7446F"/>
    <w:rsid w:val="00B74497"/>
    <w:rsid w:val="00B7449B"/>
    <w:rsid w:val="00B7483C"/>
    <w:rsid w:val="00B74893"/>
    <w:rsid w:val="00B74956"/>
    <w:rsid w:val="00B74ADB"/>
    <w:rsid w:val="00B74BF6"/>
    <w:rsid w:val="00B74C2B"/>
    <w:rsid w:val="00B754BA"/>
    <w:rsid w:val="00B75502"/>
    <w:rsid w:val="00B756C7"/>
    <w:rsid w:val="00B757C7"/>
    <w:rsid w:val="00B75B05"/>
    <w:rsid w:val="00B761C5"/>
    <w:rsid w:val="00B76202"/>
    <w:rsid w:val="00B76258"/>
    <w:rsid w:val="00B763A8"/>
    <w:rsid w:val="00B7671B"/>
    <w:rsid w:val="00B767C8"/>
    <w:rsid w:val="00B76964"/>
    <w:rsid w:val="00B769C0"/>
    <w:rsid w:val="00B769FC"/>
    <w:rsid w:val="00B76B89"/>
    <w:rsid w:val="00B76C9F"/>
    <w:rsid w:val="00B76F1B"/>
    <w:rsid w:val="00B76F4A"/>
    <w:rsid w:val="00B770ED"/>
    <w:rsid w:val="00B771F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278"/>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27A"/>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D8"/>
    <w:rsid w:val="00BA5CFB"/>
    <w:rsid w:val="00BA5D0D"/>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9C"/>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08"/>
    <w:rsid w:val="00BB3248"/>
    <w:rsid w:val="00BB333C"/>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A5"/>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B01"/>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DEE"/>
    <w:rsid w:val="00BD6E15"/>
    <w:rsid w:val="00BD6EA1"/>
    <w:rsid w:val="00BD6F9A"/>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688"/>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408"/>
    <w:rsid w:val="00BE2593"/>
    <w:rsid w:val="00BE2690"/>
    <w:rsid w:val="00BE28EA"/>
    <w:rsid w:val="00BE2963"/>
    <w:rsid w:val="00BE2C81"/>
    <w:rsid w:val="00BE2D28"/>
    <w:rsid w:val="00BE3018"/>
    <w:rsid w:val="00BE3058"/>
    <w:rsid w:val="00BE315E"/>
    <w:rsid w:val="00BE32D2"/>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0E9"/>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787"/>
    <w:rsid w:val="00BF5952"/>
    <w:rsid w:val="00BF5A6D"/>
    <w:rsid w:val="00BF5A91"/>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EF8"/>
    <w:rsid w:val="00C01FA9"/>
    <w:rsid w:val="00C01FF9"/>
    <w:rsid w:val="00C0207F"/>
    <w:rsid w:val="00C020D5"/>
    <w:rsid w:val="00C0213D"/>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2FA"/>
    <w:rsid w:val="00C1435E"/>
    <w:rsid w:val="00C143F7"/>
    <w:rsid w:val="00C14560"/>
    <w:rsid w:val="00C1456D"/>
    <w:rsid w:val="00C1458C"/>
    <w:rsid w:val="00C1464B"/>
    <w:rsid w:val="00C146FF"/>
    <w:rsid w:val="00C14796"/>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C97"/>
    <w:rsid w:val="00C17D5B"/>
    <w:rsid w:val="00C17EA0"/>
    <w:rsid w:val="00C17FF0"/>
    <w:rsid w:val="00C20129"/>
    <w:rsid w:val="00C2015D"/>
    <w:rsid w:val="00C20275"/>
    <w:rsid w:val="00C20394"/>
    <w:rsid w:val="00C20536"/>
    <w:rsid w:val="00C205A3"/>
    <w:rsid w:val="00C207A1"/>
    <w:rsid w:val="00C207AF"/>
    <w:rsid w:val="00C20A1B"/>
    <w:rsid w:val="00C20B39"/>
    <w:rsid w:val="00C2117C"/>
    <w:rsid w:val="00C214D8"/>
    <w:rsid w:val="00C21645"/>
    <w:rsid w:val="00C217AF"/>
    <w:rsid w:val="00C2180F"/>
    <w:rsid w:val="00C21A83"/>
    <w:rsid w:val="00C21DF7"/>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6E1"/>
    <w:rsid w:val="00C23797"/>
    <w:rsid w:val="00C23798"/>
    <w:rsid w:val="00C237A2"/>
    <w:rsid w:val="00C23825"/>
    <w:rsid w:val="00C238AC"/>
    <w:rsid w:val="00C239A0"/>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6B2B"/>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2E"/>
    <w:rsid w:val="00C3269D"/>
    <w:rsid w:val="00C327E9"/>
    <w:rsid w:val="00C32925"/>
    <w:rsid w:val="00C329D8"/>
    <w:rsid w:val="00C32B58"/>
    <w:rsid w:val="00C32CB4"/>
    <w:rsid w:val="00C32EA5"/>
    <w:rsid w:val="00C330FE"/>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DCD"/>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939"/>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6A"/>
    <w:rsid w:val="00C442E8"/>
    <w:rsid w:val="00C44322"/>
    <w:rsid w:val="00C443F8"/>
    <w:rsid w:val="00C4457D"/>
    <w:rsid w:val="00C446F8"/>
    <w:rsid w:val="00C447C3"/>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47F47"/>
    <w:rsid w:val="00C506CD"/>
    <w:rsid w:val="00C50AEF"/>
    <w:rsid w:val="00C50B0A"/>
    <w:rsid w:val="00C50B80"/>
    <w:rsid w:val="00C50E25"/>
    <w:rsid w:val="00C50F5D"/>
    <w:rsid w:val="00C51052"/>
    <w:rsid w:val="00C5110C"/>
    <w:rsid w:val="00C5120B"/>
    <w:rsid w:val="00C5131C"/>
    <w:rsid w:val="00C513E7"/>
    <w:rsid w:val="00C514B9"/>
    <w:rsid w:val="00C51560"/>
    <w:rsid w:val="00C516A1"/>
    <w:rsid w:val="00C5170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7D8"/>
    <w:rsid w:val="00C55877"/>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1F9"/>
    <w:rsid w:val="00C60431"/>
    <w:rsid w:val="00C604D7"/>
    <w:rsid w:val="00C6076A"/>
    <w:rsid w:val="00C607A1"/>
    <w:rsid w:val="00C607F7"/>
    <w:rsid w:val="00C6084D"/>
    <w:rsid w:val="00C6098B"/>
    <w:rsid w:val="00C60B0F"/>
    <w:rsid w:val="00C60F0C"/>
    <w:rsid w:val="00C60F90"/>
    <w:rsid w:val="00C610EA"/>
    <w:rsid w:val="00C611E5"/>
    <w:rsid w:val="00C612E2"/>
    <w:rsid w:val="00C61381"/>
    <w:rsid w:val="00C616CD"/>
    <w:rsid w:val="00C616F3"/>
    <w:rsid w:val="00C6174F"/>
    <w:rsid w:val="00C618CB"/>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2D"/>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20"/>
    <w:rsid w:val="00C71FE9"/>
    <w:rsid w:val="00C720B8"/>
    <w:rsid w:val="00C721A6"/>
    <w:rsid w:val="00C722E8"/>
    <w:rsid w:val="00C723F6"/>
    <w:rsid w:val="00C7264A"/>
    <w:rsid w:val="00C72684"/>
    <w:rsid w:val="00C726BE"/>
    <w:rsid w:val="00C7278C"/>
    <w:rsid w:val="00C729FC"/>
    <w:rsid w:val="00C72A04"/>
    <w:rsid w:val="00C72AD7"/>
    <w:rsid w:val="00C72B69"/>
    <w:rsid w:val="00C72BB0"/>
    <w:rsid w:val="00C72F55"/>
    <w:rsid w:val="00C72FAD"/>
    <w:rsid w:val="00C73050"/>
    <w:rsid w:val="00C730DC"/>
    <w:rsid w:val="00C73118"/>
    <w:rsid w:val="00C731E4"/>
    <w:rsid w:val="00C7374A"/>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CCE"/>
    <w:rsid w:val="00C81D5F"/>
    <w:rsid w:val="00C81D8C"/>
    <w:rsid w:val="00C81E8C"/>
    <w:rsid w:val="00C81F66"/>
    <w:rsid w:val="00C82121"/>
    <w:rsid w:val="00C821AE"/>
    <w:rsid w:val="00C8231B"/>
    <w:rsid w:val="00C82348"/>
    <w:rsid w:val="00C823FD"/>
    <w:rsid w:val="00C824EC"/>
    <w:rsid w:val="00C8278E"/>
    <w:rsid w:val="00C82AD4"/>
    <w:rsid w:val="00C82BA2"/>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EFB"/>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42"/>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11A"/>
    <w:rsid w:val="00CA2173"/>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44"/>
    <w:rsid w:val="00CA4C63"/>
    <w:rsid w:val="00CA4D0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0E"/>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6A"/>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0D1"/>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5E7C"/>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076"/>
    <w:rsid w:val="00CC11B5"/>
    <w:rsid w:val="00CC13B3"/>
    <w:rsid w:val="00CC16A6"/>
    <w:rsid w:val="00CC174A"/>
    <w:rsid w:val="00CC1C25"/>
    <w:rsid w:val="00CC1CD5"/>
    <w:rsid w:val="00CC1D89"/>
    <w:rsid w:val="00CC1DC4"/>
    <w:rsid w:val="00CC1F66"/>
    <w:rsid w:val="00CC20CF"/>
    <w:rsid w:val="00CC211D"/>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388"/>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C7E6E"/>
    <w:rsid w:val="00CD01D2"/>
    <w:rsid w:val="00CD0595"/>
    <w:rsid w:val="00CD05AD"/>
    <w:rsid w:val="00CD0769"/>
    <w:rsid w:val="00CD0961"/>
    <w:rsid w:val="00CD0CDE"/>
    <w:rsid w:val="00CD0CEC"/>
    <w:rsid w:val="00CD0DDB"/>
    <w:rsid w:val="00CD0EDE"/>
    <w:rsid w:val="00CD1032"/>
    <w:rsid w:val="00CD13AA"/>
    <w:rsid w:val="00CD13ED"/>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1DC"/>
    <w:rsid w:val="00CD4254"/>
    <w:rsid w:val="00CD45E9"/>
    <w:rsid w:val="00CD462C"/>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797"/>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8B6"/>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16A"/>
    <w:rsid w:val="00CE6460"/>
    <w:rsid w:val="00CE64B7"/>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237"/>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ADE"/>
    <w:rsid w:val="00CF7D21"/>
    <w:rsid w:val="00CF7F0B"/>
    <w:rsid w:val="00D00283"/>
    <w:rsid w:val="00D003ED"/>
    <w:rsid w:val="00D005D1"/>
    <w:rsid w:val="00D00890"/>
    <w:rsid w:val="00D0089E"/>
    <w:rsid w:val="00D00A78"/>
    <w:rsid w:val="00D00D59"/>
    <w:rsid w:val="00D00DDD"/>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1F0"/>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7F6"/>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0A4"/>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19"/>
    <w:rsid w:val="00D12F30"/>
    <w:rsid w:val="00D130CF"/>
    <w:rsid w:val="00D1328D"/>
    <w:rsid w:val="00D13308"/>
    <w:rsid w:val="00D13395"/>
    <w:rsid w:val="00D138A2"/>
    <w:rsid w:val="00D1390F"/>
    <w:rsid w:val="00D139BB"/>
    <w:rsid w:val="00D13AC0"/>
    <w:rsid w:val="00D14083"/>
    <w:rsid w:val="00D140FE"/>
    <w:rsid w:val="00D141AE"/>
    <w:rsid w:val="00D14269"/>
    <w:rsid w:val="00D1440F"/>
    <w:rsid w:val="00D147EA"/>
    <w:rsid w:val="00D14905"/>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02"/>
    <w:rsid w:val="00D178A5"/>
    <w:rsid w:val="00D17D5E"/>
    <w:rsid w:val="00D17E42"/>
    <w:rsid w:val="00D17E5A"/>
    <w:rsid w:val="00D17F64"/>
    <w:rsid w:val="00D20036"/>
    <w:rsid w:val="00D201AC"/>
    <w:rsid w:val="00D201DE"/>
    <w:rsid w:val="00D202DA"/>
    <w:rsid w:val="00D20441"/>
    <w:rsid w:val="00D204D3"/>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8CC"/>
    <w:rsid w:val="00D22AF2"/>
    <w:rsid w:val="00D22C06"/>
    <w:rsid w:val="00D22CD5"/>
    <w:rsid w:val="00D22D75"/>
    <w:rsid w:val="00D22F50"/>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01"/>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159"/>
    <w:rsid w:val="00D302CF"/>
    <w:rsid w:val="00D30343"/>
    <w:rsid w:val="00D30470"/>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DE1"/>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3C"/>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1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339"/>
    <w:rsid w:val="00D43416"/>
    <w:rsid w:val="00D43641"/>
    <w:rsid w:val="00D43649"/>
    <w:rsid w:val="00D43953"/>
    <w:rsid w:val="00D43EC5"/>
    <w:rsid w:val="00D440AA"/>
    <w:rsid w:val="00D44233"/>
    <w:rsid w:val="00D44334"/>
    <w:rsid w:val="00D4446E"/>
    <w:rsid w:val="00D449AA"/>
    <w:rsid w:val="00D44A8C"/>
    <w:rsid w:val="00D44C6F"/>
    <w:rsid w:val="00D44D54"/>
    <w:rsid w:val="00D44F1A"/>
    <w:rsid w:val="00D4514C"/>
    <w:rsid w:val="00D4549E"/>
    <w:rsid w:val="00D45503"/>
    <w:rsid w:val="00D4573A"/>
    <w:rsid w:val="00D4578A"/>
    <w:rsid w:val="00D458EF"/>
    <w:rsid w:val="00D45A94"/>
    <w:rsid w:val="00D45BCD"/>
    <w:rsid w:val="00D45C5D"/>
    <w:rsid w:val="00D45CE9"/>
    <w:rsid w:val="00D4606C"/>
    <w:rsid w:val="00D46072"/>
    <w:rsid w:val="00D4627C"/>
    <w:rsid w:val="00D46398"/>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D9A"/>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519"/>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72"/>
    <w:rsid w:val="00D649C2"/>
    <w:rsid w:val="00D64AC8"/>
    <w:rsid w:val="00D64FD1"/>
    <w:rsid w:val="00D65362"/>
    <w:rsid w:val="00D6557B"/>
    <w:rsid w:val="00D6570C"/>
    <w:rsid w:val="00D6580C"/>
    <w:rsid w:val="00D65A58"/>
    <w:rsid w:val="00D65ABB"/>
    <w:rsid w:val="00D65B84"/>
    <w:rsid w:val="00D65BC5"/>
    <w:rsid w:val="00D65D93"/>
    <w:rsid w:val="00D65DDA"/>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AC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514"/>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985"/>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4FEA"/>
    <w:rsid w:val="00D75105"/>
    <w:rsid w:val="00D75165"/>
    <w:rsid w:val="00D753E0"/>
    <w:rsid w:val="00D754D4"/>
    <w:rsid w:val="00D75530"/>
    <w:rsid w:val="00D756C7"/>
    <w:rsid w:val="00D7571D"/>
    <w:rsid w:val="00D757C7"/>
    <w:rsid w:val="00D75848"/>
    <w:rsid w:val="00D7598E"/>
    <w:rsid w:val="00D75B10"/>
    <w:rsid w:val="00D75B66"/>
    <w:rsid w:val="00D75D68"/>
    <w:rsid w:val="00D75F31"/>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56"/>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0B"/>
    <w:rsid w:val="00D87839"/>
    <w:rsid w:val="00D87929"/>
    <w:rsid w:val="00D87A70"/>
    <w:rsid w:val="00D87BB7"/>
    <w:rsid w:val="00D87CA3"/>
    <w:rsid w:val="00D87CB2"/>
    <w:rsid w:val="00D87D65"/>
    <w:rsid w:val="00D90015"/>
    <w:rsid w:val="00D90162"/>
    <w:rsid w:val="00D903A8"/>
    <w:rsid w:val="00D903C4"/>
    <w:rsid w:val="00D90661"/>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82"/>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97F03"/>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83"/>
    <w:rsid w:val="00DA33C4"/>
    <w:rsid w:val="00DA33C7"/>
    <w:rsid w:val="00DA33EB"/>
    <w:rsid w:val="00DA34ED"/>
    <w:rsid w:val="00DA36DA"/>
    <w:rsid w:val="00DA3E11"/>
    <w:rsid w:val="00DA3E98"/>
    <w:rsid w:val="00DA40FD"/>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57"/>
    <w:rsid w:val="00DA50EF"/>
    <w:rsid w:val="00DA5157"/>
    <w:rsid w:val="00DA5274"/>
    <w:rsid w:val="00DA542F"/>
    <w:rsid w:val="00DA5686"/>
    <w:rsid w:val="00DA5872"/>
    <w:rsid w:val="00DA58E1"/>
    <w:rsid w:val="00DA5C13"/>
    <w:rsid w:val="00DA5F99"/>
    <w:rsid w:val="00DA601D"/>
    <w:rsid w:val="00DA60F8"/>
    <w:rsid w:val="00DA648E"/>
    <w:rsid w:val="00DA65E6"/>
    <w:rsid w:val="00DA66E8"/>
    <w:rsid w:val="00DA67BA"/>
    <w:rsid w:val="00DA67D6"/>
    <w:rsid w:val="00DA69FB"/>
    <w:rsid w:val="00DA6AEA"/>
    <w:rsid w:val="00DA6C1C"/>
    <w:rsid w:val="00DA7125"/>
    <w:rsid w:val="00DA7318"/>
    <w:rsid w:val="00DA7326"/>
    <w:rsid w:val="00DA753B"/>
    <w:rsid w:val="00DA78A1"/>
    <w:rsid w:val="00DA7919"/>
    <w:rsid w:val="00DA799C"/>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3F9B"/>
    <w:rsid w:val="00DB416C"/>
    <w:rsid w:val="00DB4329"/>
    <w:rsid w:val="00DB43BE"/>
    <w:rsid w:val="00DB4406"/>
    <w:rsid w:val="00DB442A"/>
    <w:rsid w:val="00DB45A4"/>
    <w:rsid w:val="00DB47C5"/>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E1"/>
    <w:rsid w:val="00DC04F2"/>
    <w:rsid w:val="00DC06F7"/>
    <w:rsid w:val="00DC08EC"/>
    <w:rsid w:val="00DC0A68"/>
    <w:rsid w:val="00DC0C64"/>
    <w:rsid w:val="00DC0CB0"/>
    <w:rsid w:val="00DC0EAE"/>
    <w:rsid w:val="00DC0F7C"/>
    <w:rsid w:val="00DC1140"/>
    <w:rsid w:val="00DC11B2"/>
    <w:rsid w:val="00DC1248"/>
    <w:rsid w:val="00DC182F"/>
    <w:rsid w:val="00DC1A21"/>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34"/>
    <w:rsid w:val="00DC588F"/>
    <w:rsid w:val="00DC5AE7"/>
    <w:rsid w:val="00DC5B21"/>
    <w:rsid w:val="00DC5BC2"/>
    <w:rsid w:val="00DC5E58"/>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16E"/>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368"/>
    <w:rsid w:val="00DD4489"/>
    <w:rsid w:val="00DD46AA"/>
    <w:rsid w:val="00DD4780"/>
    <w:rsid w:val="00DD4788"/>
    <w:rsid w:val="00DD4DB3"/>
    <w:rsid w:val="00DD4DF0"/>
    <w:rsid w:val="00DD5054"/>
    <w:rsid w:val="00DD5099"/>
    <w:rsid w:val="00DD51B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6F52"/>
    <w:rsid w:val="00DD720C"/>
    <w:rsid w:val="00DD7224"/>
    <w:rsid w:val="00DD763B"/>
    <w:rsid w:val="00DD76D1"/>
    <w:rsid w:val="00DD76E6"/>
    <w:rsid w:val="00DD7917"/>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2C"/>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2EFD"/>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2F"/>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2D"/>
    <w:rsid w:val="00DF5EBF"/>
    <w:rsid w:val="00DF5F7D"/>
    <w:rsid w:val="00DF5FF7"/>
    <w:rsid w:val="00DF6054"/>
    <w:rsid w:val="00DF6127"/>
    <w:rsid w:val="00DF6217"/>
    <w:rsid w:val="00DF648A"/>
    <w:rsid w:val="00DF65D1"/>
    <w:rsid w:val="00DF6762"/>
    <w:rsid w:val="00DF6871"/>
    <w:rsid w:val="00DF7049"/>
    <w:rsid w:val="00DF7059"/>
    <w:rsid w:val="00DF7103"/>
    <w:rsid w:val="00DF718D"/>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CEC"/>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0A9"/>
    <w:rsid w:val="00E07178"/>
    <w:rsid w:val="00E072CA"/>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69"/>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7F0"/>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AFF"/>
    <w:rsid w:val="00E16D64"/>
    <w:rsid w:val="00E16E79"/>
    <w:rsid w:val="00E16F86"/>
    <w:rsid w:val="00E16F8F"/>
    <w:rsid w:val="00E1709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3E"/>
    <w:rsid w:val="00E216F5"/>
    <w:rsid w:val="00E21804"/>
    <w:rsid w:val="00E21838"/>
    <w:rsid w:val="00E219AD"/>
    <w:rsid w:val="00E21B89"/>
    <w:rsid w:val="00E21CEF"/>
    <w:rsid w:val="00E21D28"/>
    <w:rsid w:val="00E21D37"/>
    <w:rsid w:val="00E21D65"/>
    <w:rsid w:val="00E21E5C"/>
    <w:rsid w:val="00E21F84"/>
    <w:rsid w:val="00E22279"/>
    <w:rsid w:val="00E222E6"/>
    <w:rsid w:val="00E22393"/>
    <w:rsid w:val="00E224A5"/>
    <w:rsid w:val="00E224C3"/>
    <w:rsid w:val="00E22509"/>
    <w:rsid w:val="00E22662"/>
    <w:rsid w:val="00E22A29"/>
    <w:rsid w:val="00E22E34"/>
    <w:rsid w:val="00E2301C"/>
    <w:rsid w:val="00E2313F"/>
    <w:rsid w:val="00E233C2"/>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27FAF"/>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CB3"/>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CC5"/>
    <w:rsid w:val="00E32DBC"/>
    <w:rsid w:val="00E32FD1"/>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735"/>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ADB"/>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36"/>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57"/>
    <w:rsid w:val="00E52F67"/>
    <w:rsid w:val="00E534CA"/>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DE2"/>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36C"/>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399"/>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21"/>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5E"/>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4F8"/>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12C"/>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0E95"/>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1EA"/>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1D5"/>
    <w:rsid w:val="00E9429B"/>
    <w:rsid w:val="00E942A4"/>
    <w:rsid w:val="00E942FD"/>
    <w:rsid w:val="00E943D9"/>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CDC"/>
    <w:rsid w:val="00E95D66"/>
    <w:rsid w:val="00E95F97"/>
    <w:rsid w:val="00E9647B"/>
    <w:rsid w:val="00E964B8"/>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97D07"/>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BCE"/>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23"/>
    <w:rsid w:val="00EA3958"/>
    <w:rsid w:val="00EA3A39"/>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48D"/>
    <w:rsid w:val="00EA78D5"/>
    <w:rsid w:val="00EA795E"/>
    <w:rsid w:val="00EA7967"/>
    <w:rsid w:val="00EA7A43"/>
    <w:rsid w:val="00EA7ABB"/>
    <w:rsid w:val="00EA7BC9"/>
    <w:rsid w:val="00EA7BEB"/>
    <w:rsid w:val="00EB004F"/>
    <w:rsid w:val="00EB00B9"/>
    <w:rsid w:val="00EB022D"/>
    <w:rsid w:val="00EB0238"/>
    <w:rsid w:val="00EB043B"/>
    <w:rsid w:val="00EB0690"/>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7D"/>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ACF"/>
    <w:rsid w:val="00EC1D17"/>
    <w:rsid w:val="00EC1DD1"/>
    <w:rsid w:val="00EC1E8E"/>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4B7"/>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6A8"/>
    <w:rsid w:val="00ED1767"/>
    <w:rsid w:val="00ED182D"/>
    <w:rsid w:val="00ED186D"/>
    <w:rsid w:val="00ED1877"/>
    <w:rsid w:val="00ED18CD"/>
    <w:rsid w:val="00ED190B"/>
    <w:rsid w:val="00ED195B"/>
    <w:rsid w:val="00ED1B14"/>
    <w:rsid w:val="00ED2008"/>
    <w:rsid w:val="00ED22F1"/>
    <w:rsid w:val="00ED294C"/>
    <w:rsid w:val="00ED2980"/>
    <w:rsid w:val="00ED2A0E"/>
    <w:rsid w:val="00ED2AEC"/>
    <w:rsid w:val="00ED2B2C"/>
    <w:rsid w:val="00ED2C00"/>
    <w:rsid w:val="00ED2E9D"/>
    <w:rsid w:val="00ED2EE7"/>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679"/>
    <w:rsid w:val="00ED5762"/>
    <w:rsid w:val="00ED5903"/>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8F"/>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8F"/>
    <w:rsid w:val="00EE1F97"/>
    <w:rsid w:val="00EE2004"/>
    <w:rsid w:val="00EE2012"/>
    <w:rsid w:val="00EE21EF"/>
    <w:rsid w:val="00EE22DD"/>
    <w:rsid w:val="00EE22FD"/>
    <w:rsid w:val="00EE2449"/>
    <w:rsid w:val="00EE26EC"/>
    <w:rsid w:val="00EE283E"/>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283"/>
    <w:rsid w:val="00EE73A1"/>
    <w:rsid w:val="00EE7785"/>
    <w:rsid w:val="00EE77DA"/>
    <w:rsid w:val="00EE7864"/>
    <w:rsid w:val="00EE7881"/>
    <w:rsid w:val="00EE7989"/>
    <w:rsid w:val="00EE798B"/>
    <w:rsid w:val="00EE7A8A"/>
    <w:rsid w:val="00EE7D2B"/>
    <w:rsid w:val="00EE7F78"/>
    <w:rsid w:val="00EE7FA8"/>
    <w:rsid w:val="00EF0099"/>
    <w:rsid w:val="00EF0470"/>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AA"/>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6DAB"/>
    <w:rsid w:val="00EF72FC"/>
    <w:rsid w:val="00EF73D1"/>
    <w:rsid w:val="00EF7473"/>
    <w:rsid w:val="00EF7495"/>
    <w:rsid w:val="00EF75EE"/>
    <w:rsid w:val="00EF7603"/>
    <w:rsid w:val="00EF7A2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2C"/>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3A"/>
    <w:rsid w:val="00F12389"/>
    <w:rsid w:val="00F1239D"/>
    <w:rsid w:val="00F12576"/>
    <w:rsid w:val="00F1259F"/>
    <w:rsid w:val="00F1274F"/>
    <w:rsid w:val="00F12773"/>
    <w:rsid w:val="00F12861"/>
    <w:rsid w:val="00F128D5"/>
    <w:rsid w:val="00F12AE6"/>
    <w:rsid w:val="00F12B56"/>
    <w:rsid w:val="00F12B8A"/>
    <w:rsid w:val="00F12C86"/>
    <w:rsid w:val="00F12DB1"/>
    <w:rsid w:val="00F12E4C"/>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37F"/>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A0"/>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CFD"/>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2DBE"/>
    <w:rsid w:val="00F33063"/>
    <w:rsid w:val="00F3312A"/>
    <w:rsid w:val="00F331DA"/>
    <w:rsid w:val="00F333C7"/>
    <w:rsid w:val="00F334BB"/>
    <w:rsid w:val="00F334F2"/>
    <w:rsid w:val="00F335CB"/>
    <w:rsid w:val="00F3365C"/>
    <w:rsid w:val="00F336C1"/>
    <w:rsid w:val="00F336EC"/>
    <w:rsid w:val="00F338A4"/>
    <w:rsid w:val="00F338C1"/>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B78"/>
    <w:rsid w:val="00F36C73"/>
    <w:rsid w:val="00F36ECE"/>
    <w:rsid w:val="00F36F11"/>
    <w:rsid w:val="00F36F19"/>
    <w:rsid w:val="00F3709E"/>
    <w:rsid w:val="00F37562"/>
    <w:rsid w:val="00F37596"/>
    <w:rsid w:val="00F3769B"/>
    <w:rsid w:val="00F376C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A3B"/>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A11"/>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360"/>
    <w:rsid w:val="00F514AD"/>
    <w:rsid w:val="00F515F7"/>
    <w:rsid w:val="00F518E0"/>
    <w:rsid w:val="00F51D56"/>
    <w:rsid w:val="00F51D68"/>
    <w:rsid w:val="00F51ECB"/>
    <w:rsid w:val="00F5206D"/>
    <w:rsid w:val="00F5230D"/>
    <w:rsid w:val="00F523B2"/>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1E7"/>
    <w:rsid w:val="00F62320"/>
    <w:rsid w:val="00F624F9"/>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2D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2F8B"/>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E9"/>
    <w:rsid w:val="00F773FA"/>
    <w:rsid w:val="00F7758D"/>
    <w:rsid w:val="00F775AF"/>
    <w:rsid w:val="00F7765F"/>
    <w:rsid w:val="00F7774F"/>
    <w:rsid w:val="00F7786D"/>
    <w:rsid w:val="00F77B17"/>
    <w:rsid w:val="00F77BCB"/>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32"/>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9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39"/>
    <w:rsid w:val="00F91F70"/>
    <w:rsid w:val="00F92027"/>
    <w:rsid w:val="00F92155"/>
    <w:rsid w:val="00F92168"/>
    <w:rsid w:val="00F92293"/>
    <w:rsid w:val="00F922A6"/>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B9B"/>
    <w:rsid w:val="00F97BAC"/>
    <w:rsid w:val="00F97EC9"/>
    <w:rsid w:val="00F97F4F"/>
    <w:rsid w:val="00FA0051"/>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5F6"/>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467"/>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1"/>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5F58"/>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2EA9"/>
    <w:rsid w:val="00FC32E0"/>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3FB"/>
    <w:rsid w:val="00FC54A4"/>
    <w:rsid w:val="00FC55E4"/>
    <w:rsid w:val="00FC5713"/>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C1B"/>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C82"/>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D7EDB"/>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D5F"/>
    <w:rsid w:val="00FE2E7A"/>
    <w:rsid w:val="00FE2ECA"/>
    <w:rsid w:val="00FE2ED5"/>
    <w:rsid w:val="00FE2EE7"/>
    <w:rsid w:val="00FE2F5D"/>
    <w:rsid w:val="00FE3099"/>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76"/>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182"/>
    <w:rsid w:val="00FF2741"/>
    <w:rsid w:val="00FF274C"/>
    <w:rsid w:val="00FF2839"/>
    <w:rsid w:val="00FF28D1"/>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customStyle="1" w:styleId="UnresolvedMention7">
    <w:name w:val="Unresolved Mention7"/>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 w:type="character" w:styleId="Emphasis">
    <w:name w:val="Emphasis"/>
    <w:basedOn w:val="DefaultParagraphFont"/>
    <w:uiPriority w:val="20"/>
    <w:qFormat/>
    <w:rsid w:val="00EA1BCE"/>
    <w:rPr>
      <w:i/>
      <w:iCs/>
    </w:rPr>
  </w:style>
  <w:style w:type="character" w:styleId="UnresolvedMention">
    <w:name w:val="Unresolved Mention"/>
    <w:basedOn w:val="DefaultParagraphFont"/>
    <w:uiPriority w:val="99"/>
    <w:semiHidden/>
    <w:unhideWhenUsed/>
    <w:rsid w:val="00127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581573354">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12420451">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25940415">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097169884">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sweek.co.uk/half-of-councils-face-insolvency-over-5bn-send-deficit-ticking-timebomb/" TargetMode="External"/><Relationship Id="rId21" Type="http://schemas.openxmlformats.org/officeDocument/2006/relationships/hyperlink" Target="https://explore-education-statistics.service.gov.uk/find-statistics/pupil-attendance-in-schools/2025-week-6" TargetMode="External"/><Relationship Id="rId42" Type="http://schemas.openxmlformats.org/officeDocument/2006/relationships/hyperlink" Target="https://www.brownejacobson.com/insights/addressing-the-diversity-deficit-in-school-governance-a-call-to-action/school-governance-driving-change-through-diverse-leadership?utm_source=Master+Audience&amp;utm_campaign=9b8613379c-EMAIL_CAMPAIGN_2024_10_25_09_57_COPY_01&amp;utm_medium=email&amp;utm_term=0_-1e2b793773-&amp;utm_source=Master+Audience&amp;utm_campaign=9b8613379c-%20EMAIL_CAMPAIGN_2024_10_25_09_57_COPY_01&amp;utm_medium=email&amp;utm_term=0_-1e2b793773-52671983" TargetMode="External"/><Relationship Id="rId47" Type="http://schemas.openxmlformats.org/officeDocument/2006/relationships/hyperlink" Target="https://www.gov.uk/guidance/academies-funding-allocations" TargetMode="External"/><Relationship Id="rId63" Type="http://schemas.openxmlformats.org/officeDocument/2006/relationships/hyperlink" Target="https://www.hepi.ac.uk/2025/02/13/new-hepi-report-investigates-whether-the-school-and-college-curriculum-prepares-students-for-university/" TargetMode="Externa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early-education-and-childcare--2" TargetMode="External"/><Relationship Id="rId29" Type="http://schemas.openxmlformats.org/officeDocument/2006/relationships/hyperlink" Target="https://www.theguardian.com/uk-news/2025/feb/18/primary-age-child-constipation-rates-up-60-in-england-and-wales" TargetMode="External"/><Relationship Id="rId11" Type="http://schemas.openxmlformats.org/officeDocument/2006/relationships/hyperlink" Target="https://www.gov.uk/government/publications/early-years-initial-teacher-training-itt-providers-and-school-direct-early-years-lead-organisations" TargetMode="External"/><Relationship Id="rId24" Type="http://schemas.openxmlformats.org/officeDocument/2006/relationships/hyperlink" Target="https://www.centreforyounglives.org.uk/news-centre/new-research-reveals-positive-link-between-enrichment-and-tackling-the-school-attendance-crisis" TargetMode="External"/><Relationship Id="rId32" Type="http://schemas.openxmlformats.org/officeDocument/2006/relationships/hyperlink" Target="https://www.theguardian.com/society/2025/feb/21/every-hour-children-spend-on-screens-raises-chance-of-myopia-study-finds" TargetMode="External"/><Relationship Id="rId37" Type="http://schemas.openxmlformats.org/officeDocument/2006/relationships/hyperlink" Target="https://www.naht.org.uk/News/Latest-comments/News/ArtMID/556/ArticleID/2633/Ofsted%e2%80%99s-consultation-next-steps" TargetMode="External"/><Relationship Id="rId40" Type="http://schemas.openxmlformats.org/officeDocument/2006/relationships/hyperlink" Target="https://www.brownejacobson.com/insights/school-leaders-survey-autumn-2024-the-results-are-in" TargetMode="External"/><Relationship Id="rId45" Type="http://schemas.openxmlformats.org/officeDocument/2006/relationships/hyperlink" Target="https://www.gov.uk/government/publications/national-careers-service-satisfaction-and-progression-surveys-2023-to-2024" TargetMode="External"/><Relationship Id="rId53" Type="http://schemas.openxmlformats.org/officeDocument/2006/relationships/hyperlink" Target="https://educationhub.blog.gov.uk/2025/02/keeping-children-safe-in-education-settings-everything-you-need-to-know/" TargetMode="External"/><Relationship Id="rId58" Type="http://schemas.openxmlformats.org/officeDocument/2006/relationships/hyperlink" Target="https://www.nature.com/articles/s41598-025-89193-9.epdf?sharing_token=xrvvNmcr4MRtIZDQTE2K7tRgN0jAjWel9jnR3ZoTv0OOisbBuS6DNjzpMtm-U00PWsPvd"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ov.uk/government/news/10000-more-apprentices-as-government-slashes-red-tape-to-boost-growth" TargetMode="External"/><Relationship Id="rId19" Type="http://schemas.openxmlformats.org/officeDocument/2006/relationships/hyperlink" Target="https://ndna.org.uk/champions-programmes/maths-champions-early-years-maths-training/" TargetMode="External"/><Relationship Id="rId14" Type="http://schemas.openxmlformats.org/officeDocument/2006/relationships/hyperlink" Target="https://www.gov.uk/guidance/school-based-nursery-capital-grant" TargetMode="External"/><Relationship Id="rId22" Type="http://schemas.openxmlformats.org/officeDocument/2006/relationships/hyperlink" Target="https://www.theguardian.com/education/2025/feb/16/parents-working-from-home-affecting-school-attendance-ofsted-chief" TargetMode="External"/><Relationship Id="rId27" Type="http://schemas.openxmlformats.org/officeDocument/2006/relationships/hyperlink" Target="https://www.theguardian.com/society/2025/feb/20/english-councils-exceptional-financial-support-packages" TargetMode="External"/><Relationship Id="rId30" Type="http://schemas.openxmlformats.org/officeDocument/2006/relationships/hyperlink" Target="https://www.theguardian.com/education/2025/feb/18/laxatives-and-nappies-how-schools-are-coping-with-constipation-in-pupils" TargetMode="External"/><Relationship Id="rId35" Type="http://schemas.openxmlformats.org/officeDocument/2006/relationships/hyperlink" Target="https://www.ocr.org.uk/news/ocr-calls-for-urgent-change-to-maths-policy/" TargetMode="External"/><Relationship Id="rId43" Type="http://schemas.openxmlformats.org/officeDocument/2006/relationships/hyperlink" Target="https://www.nga.org.uk/training/directory/school-food/?utm_source=Master+Audience&amp;utm_campaign=9b8613379c-EMAIL_CAMPAIGN_2024_10_25_09_57_COPY_01&amp;utm_medium=email&amp;utm_term=0_-1e2b793773-52671983" TargetMode="External"/><Relationship Id="rId48" Type="http://schemas.openxmlformats.org/officeDocument/2006/relationships/hyperlink" Target="https://www.gov.uk/government/publications/access-support-from-school-hubs" TargetMode="External"/><Relationship Id="rId56" Type="http://schemas.openxmlformats.org/officeDocument/2006/relationships/hyperlink" Target="https://schoolsweek.co.uk/private-special-schools-charging-councils-100k-fees-failed-standards-checks/" TargetMode="External"/><Relationship Id="rId64" Type="http://schemas.openxmlformats.org/officeDocument/2006/relationships/footer" Target="footer1.xml"/><Relationship Id="rId69" Type="http://schemas.openxmlformats.org/officeDocument/2006/relationships/customXml" Target="../customXml/item4.xml"/><Relationship Id="rId8" Type="http://schemas.openxmlformats.org/officeDocument/2006/relationships/hyperlink" Target="about:blank" TargetMode="External"/><Relationship Id="rId51" Type="http://schemas.openxmlformats.org/officeDocument/2006/relationships/hyperlink" Target="https://www.gov.uk/government/publications/subject-knowledge-enhancement-course-directory" TargetMode="External"/><Relationship Id="rId3" Type="http://schemas.openxmlformats.org/officeDocument/2006/relationships/styles" Target="styles.xml"/><Relationship Id="rId12" Type="http://schemas.openxmlformats.org/officeDocument/2006/relationships/hyperlink" Target="https://www.theguardian.com/commentisfree/2025/feb/18/children-school-screen-time-early-years-specialist-smartphones-physical-activity" TargetMode="External"/><Relationship Id="rId17" Type="http://schemas.openxmlformats.org/officeDocument/2006/relationships/hyperlink" Target="https://www.gov.uk/government/publications/30-hours-free-childcare-la-and-early-years-provider-guide" TargetMode="External"/><Relationship Id="rId25" Type="http://schemas.openxmlformats.org/officeDocument/2006/relationships/hyperlink" Target="https://www.local.gov.uk/about/news/half-councils-warn-insolvency-over-special-needs-spending" TargetMode="External"/><Relationship Id="rId33" Type="http://schemas.openxmlformats.org/officeDocument/2006/relationships/hyperlink" Target="https://www.gov.uk/guidance/ofqual-handbook" TargetMode="External"/><Relationship Id="rId38" Type="http://schemas.openxmlformats.org/officeDocument/2006/relationships/hyperlink" Target="https://www.tes.com/magazine/news/general/headteachers-leaders-defend-response-to-ofsted-report-card-consultation" TargetMode="External"/><Relationship Id="rId46" Type="http://schemas.openxmlformats.org/officeDocument/2006/relationships/hyperlink" Target="https://www.tes.com/magazine/news/general/large-mat-facing-biggest-financial-challenge-decade" TargetMode="External"/><Relationship Id="rId59" Type="http://schemas.openxmlformats.org/officeDocument/2006/relationships/hyperlink" Target="https://www.tes.com/magazine/news/general/call-for-action-on-rising-threat-of-violence-facing-schools" TargetMode="External"/><Relationship Id="rId67" Type="http://schemas.openxmlformats.org/officeDocument/2006/relationships/customXml" Target="../customXml/item2.xml"/><Relationship Id="rId20" Type="http://schemas.openxmlformats.org/officeDocument/2006/relationships/hyperlink" Target="https://www.tes.com/magazine/news/primary/schools-urge-dfe-to-extend-funding-for-chess" TargetMode="External"/><Relationship Id="rId41" Type="http://schemas.openxmlformats.org/officeDocument/2006/relationships/hyperlink" Target="https://www.nga.org.uk/knowledge-centre/governing-board-diversity-indicators-form/?utm_source=Master+Audience&amp;utm_campaign=9b8613379c-EMAIL_CAMPAIGN_2024_10_25_09_57_COPY_01&amp;utm_medium=email&amp;utm_term=0_-1e2b793773-52671983" TargetMode="External"/><Relationship Id="rId54" Type="http://schemas.openxmlformats.org/officeDocument/2006/relationships/hyperlink" Target="https://www.tes.com/magazine/analysis/general/how-schools-should-prepare-move-away-windows-10" TargetMode="External"/><Relationship Id="rId62" Type="http://schemas.openxmlformats.org/officeDocument/2006/relationships/hyperlink" Target="https://www.gov.uk/government/publications/t-levels-capital-fun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free-early-years-provision-and-childcare-model-agreement" TargetMode="External"/><Relationship Id="rId23" Type="http://schemas.openxmlformats.org/officeDocument/2006/relationships/hyperlink" Target="https://www.tes.com/magazine/news/general/9-out-10-areas-highest-absence-are-north-of-england-school-attendance" TargetMode="External"/><Relationship Id="rId28" Type="http://schemas.openxmlformats.org/officeDocument/2006/relationships/hyperlink" Target="https://www.theguardian.com/society/2025/feb/20/number-of-norovirus-patients-in-english-hospitals-hits-record-high" TargetMode="External"/><Relationship Id="rId36" Type="http://schemas.openxmlformats.org/officeDocument/2006/relationships/hyperlink" Target="https://www.tes.com/magazine/news/secondary/short-gcse-maths-course-should-be-introduced-ocr-says" TargetMode="External"/><Relationship Id="rId49" Type="http://schemas.openxmlformats.org/officeDocument/2006/relationships/hyperlink" Target="https://schoolsweek.co.uk/free-school-meals-check-system-redesign-to-boost-take-up/" TargetMode="External"/><Relationship Id="rId57" Type="http://schemas.openxmlformats.org/officeDocument/2006/relationships/hyperlink" Target="https://email.stem.org.uk/q/11oBrIRtlH0oqOfSarZpq8S/wv" TargetMode="External"/><Relationship Id="rId10" Type="http://schemas.openxmlformats.org/officeDocument/2006/relationships/hyperlink" Target="https://schoolsweek.co.uk/coroner-concern-over-school-swimming-lessons-after-boys-death/" TargetMode="External"/><Relationship Id="rId31" Type="http://schemas.openxmlformats.org/officeDocument/2006/relationships/hyperlink" Target="https://www.theguardian.com/world/2025/feb/18/e-scooters-blamed-for-big-jump-in-children-caught-in-uk-driving-without-insurance" TargetMode="External"/><Relationship Id="rId44" Type="http://schemas.openxmlformats.org/officeDocument/2006/relationships/hyperlink" Target="https://www.nfer.ac.uk/media/wgyfaltq/building_foundations_the_implications_of_research_on_childhood_skill_development_for_addressing_future_skills_needs_in_england_embargoed.pdf" TargetMode="External"/><Relationship Id="rId52" Type="http://schemas.openxmlformats.org/officeDocument/2006/relationships/hyperlink" Target="https://www.gov.uk/government/publications/esfa-update-19-february-2025" TargetMode="External"/><Relationship Id="rId60" Type="http://schemas.openxmlformats.org/officeDocument/2006/relationships/hyperlink" Target="https://email.sec-ed.co.uk/q/12JpfhcqaipZ1vNFSR5rxuYH/wv"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breakfast-clubs-early-adopter-guidance-for-schools-and-trusts-in-england" TargetMode="External"/><Relationship Id="rId18" Type="http://schemas.openxmlformats.org/officeDocument/2006/relationships/hyperlink" Target="https://educationhub.blog.gov.uk/2025/02/how-to-claim-15-hours-free-childcare-code/" TargetMode="External"/><Relationship Id="rId39" Type="http://schemas.openxmlformats.org/officeDocument/2006/relationships/hyperlink" Target="https://www.tes.com/magazine/analysis/general/ofsted-explains-proposed-school-inspection-changes" TargetMode="External"/><Relationship Id="rId34" Type="http://schemas.openxmlformats.org/officeDocument/2006/relationships/hyperlink" Target="https://www.gov.uk/government/organisations/ofqual/about/complaints-procedure" TargetMode="External"/><Relationship Id="rId50" Type="http://schemas.openxmlformats.org/officeDocument/2006/relationships/hyperlink" Target="https://www.theguardian.com/education/2025/feb/16/secondary-school-teacher-paid-damages-after-alleged-harassment-by-pupils-parents" TargetMode="External"/><Relationship Id="rId55" Type="http://schemas.openxmlformats.org/officeDocument/2006/relationships/hyperlink" Target="https://www.gov.uk/government/publications/free-schools-successful-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168E7A6A-8A19-4AA1-A631-99620EDB476D}">
  <ds:schemaRefs>
    <ds:schemaRef ds:uri="http://schemas.openxmlformats.org/officeDocument/2006/bibliography"/>
  </ds:schemaRefs>
</ds:datastoreItem>
</file>

<file path=customXml/itemProps2.xml><?xml version="1.0" encoding="utf-8"?>
<ds:datastoreItem xmlns:ds="http://schemas.openxmlformats.org/officeDocument/2006/customXml" ds:itemID="{F80C0202-ED99-468B-847C-AF0E25EDC48E}"/>
</file>

<file path=customXml/itemProps3.xml><?xml version="1.0" encoding="utf-8"?>
<ds:datastoreItem xmlns:ds="http://schemas.openxmlformats.org/officeDocument/2006/customXml" ds:itemID="{C075B3FC-9CAA-4041-B636-27CDD1AA3EE0}"/>
</file>

<file path=customXml/itemProps4.xml><?xml version="1.0" encoding="utf-8"?>
<ds:datastoreItem xmlns:ds="http://schemas.openxmlformats.org/officeDocument/2006/customXml" ds:itemID="{7B74AD5E-1C39-46F2-A935-C6B93DFE1BC9}"/>
</file>

<file path=docProps/app.xml><?xml version="1.0" encoding="utf-8"?>
<Properties xmlns="http://schemas.openxmlformats.org/officeDocument/2006/extended-properties" xmlns:vt="http://schemas.openxmlformats.org/officeDocument/2006/docPropsVTypes">
  <Template>Normal</Template>
  <TotalTime>8246</TotalTime>
  <Pages>15</Pages>
  <Words>5607</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12193</cp:revision>
  <dcterms:created xsi:type="dcterms:W3CDTF">2021-10-22T16:21:00Z</dcterms:created>
  <dcterms:modified xsi:type="dcterms:W3CDTF">2025-02-22T11:00:00Z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