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EB" w:rsidRDefault="00D562B1"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75F92548" wp14:editId="721828B3">
            <wp:extent cx="1828801" cy="466165"/>
            <wp:effectExtent l="0" t="0" r="0" b="0"/>
            <wp:docPr id="2" name="Picture 2" descr="Description: S:\Safeguarding Officer\Diocesan Branding 2011\LOGO\JPEG - for general use\RGB - for in-house printing\DP RGB horizontal 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:\Safeguarding Officer\Diocesan Branding 2011\LOGO\JPEG - for general use\RGB - for in-house printing\DP RGB horizontal Mai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457" cy="46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2B1" w:rsidRDefault="00D562B1"/>
    <w:p w:rsidR="00D562B1" w:rsidRDefault="00D562B1">
      <w:pPr>
        <w:rPr>
          <w:rFonts w:ascii="Arial" w:hAnsi="Arial" w:cs="Arial"/>
          <w:sz w:val="28"/>
          <w:szCs w:val="28"/>
        </w:rPr>
      </w:pPr>
      <w:r w:rsidRPr="00D562B1">
        <w:rPr>
          <w:rFonts w:ascii="Arial" w:hAnsi="Arial" w:cs="Arial"/>
          <w:sz w:val="28"/>
          <w:szCs w:val="28"/>
        </w:rPr>
        <w:t xml:space="preserve">Polices and Practice Guidance for adoption by </w:t>
      </w:r>
      <w:r>
        <w:rPr>
          <w:rFonts w:ascii="Arial" w:hAnsi="Arial" w:cs="Arial"/>
          <w:sz w:val="28"/>
          <w:szCs w:val="28"/>
        </w:rPr>
        <w:t xml:space="preserve">Diocesan Synod, </w:t>
      </w:r>
      <w:r w:rsidRPr="00D562B1">
        <w:rPr>
          <w:rFonts w:ascii="Arial" w:hAnsi="Arial" w:cs="Arial"/>
          <w:sz w:val="28"/>
          <w:szCs w:val="28"/>
        </w:rPr>
        <w:t>Parish and Cathedral</w:t>
      </w:r>
      <w:r w:rsidR="002154D2">
        <w:rPr>
          <w:rFonts w:ascii="Arial" w:hAnsi="Arial" w:cs="Arial"/>
          <w:sz w:val="28"/>
          <w:szCs w:val="28"/>
        </w:rPr>
        <w:t>.</w:t>
      </w:r>
    </w:p>
    <w:p w:rsidR="00D562B1" w:rsidRDefault="00D562B1" w:rsidP="00D562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 addition to a full understanding of, and adherence to all Church of England Safeguarding Policy and Practice, Diocesan Synod should formally adopt all Church of England and Diocesan Safeguarding Policy and Practice Guidance. </w:t>
      </w:r>
    </w:p>
    <w:p w:rsidR="00D562B1" w:rsidRDefault="00D562B1" w:rsidP="00D562B1">
      <w:pPr>
        <w:pStyle w:val="Default"/>
        <w:rPr>
          <w:color w:val="auto"/>
          <w:sz w:val="22"/>
          <w:szCs w:val="22"/>
        </w:rPr>
      </w:pPr>
    </w:p>
    <w:p w:rsidR="00D562B1" w:rsidRDefault="00D562B1" w:rsidP="00D562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Parochial Church Councils and Cathedral Chapters should have a Safeguarding Policy and review it each year. They should formally adopt the following:</w:t>
      </w:r>
    </w:p>
    <w:p w:rsidR="00D562B1" w:rsidRDefault="00D562B1" w:rsidP="00D562B1">
      <w:pPr>
        <w:rPr>
          <w:rFonts w:ascii="Arial" w:hAnsi="Arial" w:cs="Arial"/>
          <w:color w:val="0070C0"/>
          <w:sz w:val="24"/>
          <w:szCs w:val="24"/>
        </w:rPr>
      </w:pPr>
    </w:p>
    <w:p w:rsidR="00D562B1" w:rsidRDefault="00D562B1" w:rsidP="00D562B1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1 </w:t>
      </w:r>
      <w:hyperlink r:id="rId6" w:history="1">
        <w:r w:rsidRPr="005070A9">
          <w:rPr>
            <w:rStyle w:val="Hyperlink"/>
            <w:rFonts w:ascii="Arial" w:hAnsi="Arial" w:cs="Arial"/>
            <w:sz w:val="24"/>
            <w:szCs w:val="24"/>
          </w:rPr>
          <w:t>The Church of England Policy on Children, Young People and Adults 2017</w:t>
        </w:r>
      </w:hyperlink>
      <w:r>
        <w:rPr>
          <w:rFonts w:ascii="Arial" w:hAnsi="Arial" w:cs="Arial"/>
          <w:color w:val="0070C0"/>
          <w:sz w:val="24"/>
          <w:szCs w:val="24"/>
        </w:rPr>
        <w:t>.</w:t>
      </w:r>
    </w:p>
    <w:p w:rsidR="00D562B1" w:rsidRDefault="00D562B1" w:rsidP="00D562B1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2 </w:t>
      </w:r>
      <w:hyperlink r:id="rId7" w:history="1">
        <w:r w:rsidRPr="001C22A9">
          <w:rPr>
            <w:rStyle w:val="Hyperlink"/>
            <w:rFonts w:ascii="Arial" w:hAnsi="Arial" w:cs="Arial"/>
            <w:sz w:val="24"/>
            <w:szCs w:val="24"/>
          </w:rPr>
          <w:t>Safeguarding Policy Commitments (Diocesan)</w:t>
        </w:r>
      </w:hyperlink>
    </w:p>
    <w:p w:rsidR="00D562B1" w:rsidRDefault="00D562B1" w:rsidP="00D562B1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3 </w:t>
      </w:r>
      <w:hyperlink r:id="rId8" w:history="1">
        <w:r w:rsidRPr="00A8260B">
          <w:rPr>
            <w:rStyle w:val="Hyperlink"/>
            <w:rFonts w:ascii="Arial" w:hAnsi="Arial" w:cs="Arial"/>
            <w:sz w:val="24"/>
            <w:szCs w:val="24"/>
          </w:rPr>
          <w:t>Code of Safer Working Practice with Children (Diocesan)</w:t>
        </w:r>
      </w:hyperlink>
      <w:bookmarkStart w:id="0" w:name="_GoBack"/>
      <w:bookmarkEnd w:id="0"/>
    </w:p>
    <w:p w:rsidR="00D562B1" w:rsidRDefault="00D562B1" w:rsidP="00D562B1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4 </w:t>
      </w:r>
      <w:hyperlink r:id="rId9" w:history="1">
        <w:r w:rsidRPr="001C22A9">
          <w:rPr>
            <w:rStyle w:val="Hyperlink"/>
            <w:rFonts w:ascii="Arial" w:hAnsi="Arial" w:cs="Arial"/>
            <w:sz w:val="24"/>
            <w:szCs w:val="24"/>
          </w:rPr>
          <w:t>Church of England and Methodist Church Joint Policy Statement on Safer Recruitment</w:t>
        </w:r>
      </w:hyperlink>
      <w:r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D562B1" w:rsidRPr="00D562B1" w:rsidRDefault="00D562B1" w:rsidP="00D562B1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5 </w:t>
      </w:r>
      <w:hyperlink r:id="rId10" w:history="1">
        <w:r w:rsidRPr="001C22A9">
          <w:rPr>
            <w:rStyle w:val="Hyperlink"/>
            <w:rFonts w:ascii="Arial" w:hAnsi="Arial" w:cs="Arial"/>
            <w:sz w:val="24"/>
            <w:szCs w:val="24"/>
          </w:rPr>
          <w:t>Statement on Domestic Abuse</w:t>
        </w:r>
      </w:hyperlink>
    </w:p>
    <w:p w:rsidR="00D562B1" w:rsidRDefault="00D562B1" w:rsidP="00D562B1">
      <w:pPr>
        <w:pStyle w:val="Default"/>
        <w:rPr>
          <w:color w:val="auto"/>
          <w:sz w:val="22"/>
          <w:szCs w:val="22"/>
        </w:rPr>
      </w:pPr>
    </w:p>
    <w:p w:rsidR="00D562B1" w:rsidRDefault="00D562B1" w:rsidP="00D562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GKJ/DSA May 2017</w:t>
      </w:r>
    </w:p>
    <w:p w:rsidR="00D562B1" w:rsidRDefault="00D562B1" w:rsidP="00D562B1"/>
    <w:p w:rsidR="00D562B1" w:rsidRPr="00D562B1" w:rsidRDefault="00D562B1">
      <w:pPr>
        <w:rPr>
          <w:rFonts w:ascii="Arial" w:hAnsi="Arial" w:cs="Arial"/>
          <w:sz w:val="28"/>
          <w:szCs w:val="28"/>
        </w:rPr>
      </w:pPr>
    </w:p>
    <w:sectPr w:rsidR="00D562B1" w:rsidRPr="00D562B1" w:rsidSect="00D562B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B1"/>
    <w:rsid w:val="001C22A9"/>
    <w:rsid w:val="002154D2"/>
    <w:rsid w:val="005070A9"/>
    <w:rsid w:val="00880D8E"/>
    <w:rsid w:val="00A341EB"/>
    <w:rsid w:val="00A8260B"/>
    <w:rsid w:val="00D5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62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62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code%20of%20safer%20working%20practi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erborough-diocese.org.uk/downloads/safeguarding/toolkit-sfa-4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terborough-diocese.org.uk/downloads/safeguarding/toolkit-sfa-3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LukeSmith\AppData\Local\Temp\toolkit-sfa-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terborough-diocese.org.uk/downloads/safeguarding/toolkit-sfa-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Johnson</dc:creator>
  <cp:lastModifiedBy>Luke Smith</cp:lastModifiedBy>
  <cp:revision>3</cp:revision>
  <dcterms:created xsi:type="dcterms:W3CDTF">2017-11-17T15:58:00Z</dcterms:created>
  <dcterms:modified xsi:type="dcterms:W3CDTF">2017-11-17T16:00:00Z</dcterms:modified>
</cp:coreProperties>
</file>